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right" w:tblpY="1680"/>
        <w:tblW w:w="9791" w:type="dxa"/>
        <w:tblLayout w:type="fixed"/>
        <w:tblLook w:val="00A0" w:firstRow="1" w:lastRow="0" w:firstColumn="1" w:lastColumn="0" w:noHBand="0" w:noVBand="0"/>
      </w:tblPr>
      <w:tblGrid>
        <w:gridCol w:w="4722"/>
        <w:gridCol w:w="5069"/>
      </w:tblGrid>
      <w:tr w:rsidR="0034134B" w:rsidRPr="00BF20BB" w14:paraId="6F44A8D0" w14:textId="77777777" w:rsidTr="008900B1">
        <w:tc>
          <w:tcPr>
            <w:tcW w:w="4722" w:type="dxa"/>
            <w:shd w:val="clear" w:color="auto" w:fill="FFFFFF"/>
          </w:tcPr>
          <w:p w14:paraId="558330A7" w14:textId="77777777" w:rsidR="0034134B" w:rsidRPr="00EE0B75" w:rsidRDefault="0034134B" w:rsidP="008900B1">
            <w:pPr>
              <w:keepLines/>
              <w:jc w:val="both"/>
              <w:rPr>
                <w:sz w:val="28"/>
                <w:szCs w:val="28"/>
              </w:rPr>
            </w:pPr>
            <w:bookmarkStart w:id="0" w:name="_Toc83654858"/>
            <w:bookmarkStart w:id="1" w:name="_Toc79269108"/>
            <w:bookmarkStart w:id="2" w:name="_Toc79269229"/>
            <w:bookmarkStart w:id="3" w:name="_Toc79337366"/>
            <w:bookmarkStart w:id="4" w:name="_Toc80448286"/>
            <w:bookmarkStart w:id="5" w:name="_Toc80457279"/>
            <w:bookmarkStart w:id="6" w:name="_Toc89189507"/>
          </w:p>
        </w:tc>
        <w:tc>
          <w:tcPr>
            <w:tcW w:w="5069" w:type="dxa"/>
            <w:shd w:val="clear" w:color="auto" w:fill="FFFFFF"/>
          </w:tcPr>
          <w:p w14:paraId="24EE6C3C" w14:textId="77777777" w:rsidR="001114BD" w:rsidRPr="008900B1" w:rsidRDefault="001114BD" w:rsidP="008900B1">
            <w:pPr>
              <w:keepLines/>
              <w:ind w:left="317"/>
              <w:jc w:val="center"/>
              <w:rPr>
                <w:rFonts w:ascii="Times New Roman" w:hAnsi="Times New Roman" w:cs="Times New Roman"/>
                <w:sz w:val="28"/>
                <w:szCs w:val="28"/>
                <w:highlight w:val="yellow"/>
              </w:rPr>
            </w:pPr>
          </w:p>
          <w:p w14:paraId="69BAED0C" w14:textId="77777777" w:rsidR="0034134B" w:rsidRPr="008900B1" w:rsidRDefault="0034134B" w:rsidP="008900B1">
            <w:pPr>
              <w:keepLines/>
              <w:ind w:left="317"/>
              <w:jc w:val="center"/>
              <w:rPr>
                <w:rFonts w:ascii="Times New Roman" w:hAnsi="Times New Roman" w:cs="Times New Roman"/>
                <w:sz w:val="28"/>
                <w:szCs w:val="28"/>
                <w:highlight w:val="yellow"/>
              </w:rPr>
            </w:pPr>
            <w:r w:rsidRPr="008900B1">
              <w:rPr>
                <w:rFonts w:ascii="Times New Roman" w:hAnsi="Times New Roman" w:cs="Times New Roman"/>
                <w:sz w:val="28"/>
                <w:szCs w:val="28"/>
                <w:highlight w:val="yellow"/>
              </w:rPr>
              <w:t>УТВЕРЖДАЮ</w:t>
            </w:r>
          </w:p>
          <w:p w14:paraId="4324C87D" w14:textId="77777777" w:rsidR="0034134B" w:rsidRPr="008900B1" w:rsidRDefault="0034134B" w:rsidP="008900B1">
            <w:pPr>
              <w:keepLines/>
              <w:ind w:left="317"/>
              <w:jc w:val="center"/>
              <w:rPr>
                <w:rFonts w:ascii="Times New Roman" w:hAnsi="Times New Roman" w:cs="Times New Roman"/>
                <w:sz w:val="28"/>
                <w:szCs w:val="28"/>
                <w:highlight w:val="yellow"/>
              </w:rPr>
            </w:pPr>
          </w:p>
          <w:p w14:paraId="752C4929" w14:textId="77777777" w:rsidR="0034134B" w:rsidRPr="008900B1" w:rsidRDefault="0034134B" w:rsidP="008900B1">
            <w:pPr>
              <w:keepLines/>
              <w:ind w:left="317"/>
              <w:jc w:val="center"/>
              <w:rPr>
                <w:rFonts w:ascii="Times New Roman" w:hAnsi="Times New Roman" w:cs="Times New Roman"/>
                <w:sz w:val="28"/>
                <w:szCs w:val="28"/>
                <w:highlight w:val="yellow"/>
              </w:rPr>
            </w:pPr>
            <w:r w:rsidRPr="008900B1">
              <w:rPr>
                <w:rFonts w:ascii="Times New Roman" w:eastAsia="Arial" w:hAnsi="Times New Roman" w:cs="Times New Roman"/>
                <w:color w:val="000000"/>
                <w:sz w:val="28"/>
                <w:szCs w:val="28"/>
                <w:highlight w:val="yellow"/>
              </w:rPr>
              <w:t>________________________________</w:t>
            </w:r>
          </w:p>
          <w:p w14:paraId="3EFF9D5C" w14:textId="77777777" w:rsidR="0034134B" w:rsidRPr="008900B1" w:rsidRDefault="0034134B" w:rsidP="008900B1">
            <w:pPr>
              <w:keepLines/>
              <w:ind w:left="317"/>
              <w:jc w:val="center"/>
              <w:rPr>
                <w:rFonts w:ascii="Times New Roman" w:hAnsi="Times New Roman" w:cs="Times New Roman"/>
                <w:b/>
                <w:i/>
                <w:sz w:val="28"/>
                <w:szCs w:val="28"/>
                <w:highlight w:val="yellow"/>
                <w:u w:val="single"/>
              </w:rPr>
            </w:pPr>
          </w:p>
        </w:tc>
      </w:tr>
      <w:tr w:rsidR="0034134B" w:rsidRPr="00BF20BB" w14:paraId="309B8795" w14:textId="77777777" w:rsidTr="008900B1">
        <w:tc>
          <w:tcPr>
            <w:tcW w:w="4722" w:type="dxa"/>
            <w:shd w:val="clear" w:color="auto" w:fill="FFFFFF"/>
          </w:tcPr>
          <w:p w14:paraId="380D1DF6" w14:textId="77777777" w:rsidR="0034134B" w:rsidRPr="00BF20BB" w:rsidRDefault="0034134B" w:rsidP="008900B1">
            <w:pPr>
              <w:keepLines/>
              <w:jc w:val="both"/>
              <w:rPr>
                <w:sz w:val="28"/>
                <w:szCs w:val="28"/>
                <w:highlight w:val="yellow"/>
              </w:rPr>
            </w:pPr>
          </w:p>
        </w:tc>
        <w:tc>
          <w:tcPr>
            <w:tcW w:w="5069" w:type="dxa"/>
            <w:shd w:val="clear" w:color="auto" w:fill="FFFFFF"/>
          </w:tcPr>
          <w:p w14:paraId="6A433D82" w14:textId="77777777" w:rsidR="0034134B" w:rsidRPr="008900B1" w:rsidRDefault="0034134B" w:rsidP="008900B1">
            <w:pPr>
              <w:keepNext/>
              <w:keepLines/>
              <w:spacing w:before="120" w:after="120" w:line="240" w:lineRule="auto"/>
              <w:ind w:left="317"/>
              <w:contextualSpacing/>
              <w:jc w:val="center"/>
              <w:rPr>
                <w:rFonts w:ascii="Times New Roman" w:hAnsi="Times New Roman" w:cs="Times New Roman"/>
                <w:sz w:val="28"/>
                <w:szCs w:val="28"/>
                <w:highlight w:val="yellow"/>
              </w:rPr>
            </w:pPr>
            <w:r w:rsidRPr="008900B1">
              <w:rPr>
                <w:rFonts w:ascii="Times New Roman" w:hAnsi="Times New Roman" w:cs="Times New Roman"/>
                <w:sz w:val="28"/>
                <w:szCs w:val="28"/>
                <w:highlight w:val="yellow"/>
              </w:rPr>
              <w:t>«___» _______________202</w:t>
            </w:r>
            <w:r w:rsidR="009F086B" w:rsidRPr="008900B1">
              <w:rPr>
                <w:rFonts w:ascii="Times New Roman" w:hAnsi="Times New Roman" w:cs="Times New Roman"/>
                <w:sz w:val="28"/>
                <w:szCs w:val="28"/>
                <w:highlight w:val="yellow"/>
              </w:rPr>
              <w:t>__</w:t>
            </w:r>
            <w:r w:rsidRPr="008900B1">
              <w:rPr>
                <w:rFonts w:ascii="Times New Roman" w:hAnsi="Times New Roman" w:cs="Times New Roman"/>
                <w:sz w:val="28"/>
                <w:szCs w:val="28"/>
                <w:highlight w:val="yellow"/>
              </w:rPr>
              <w:t>г.</w:t>
            </w:r>
          </w:p>
        </w:tc>
      </w:tr>
    </w:tbl>
    <w:p w14:paraId="18A73D68" w14:textId="77777777" w:rsidR="008900B1" w:rsidRDefault="008900B1" w:rsidP="008900B1">
      <w:pPr>
        <w:pStyle w:val="afff8"/>
        <w:shd w:val="clear" w:color="auto" w:fill="FFFFFF"/>
        <w:rPr>
          <w:b/>
          <w:i/>
          <w:sz w:val="28"/>
          <w:szCs w:val="28"/>
          <w:highlight w:val="yellow"/>
        </w:rPr>
      </w:pPr>
      <w:r>
        <w:rPr>
          <w:b/>
          <w:i/>
          <w:sz w:val="28"/>
          <w:szCs w:val="28"/>
          <w:highlight w:val="yellow"/>
        </w:rPr>
        <w:t xml:space="preserve">__ </w:t>
      </w:r>
      <w:r>
        <w:rPr>
          <w:b/>
          <w:i/>
          <w:sz w:val="28"/>
          <w:szCs w:val="28"/>
        </w:rPr>
        <w:t>- поля, которые необходимо заполнить/скорректировать</w:t>
      </w:r>
    </w:p>
    <w:p w14:paraId="62EB71BB" w14:textId="77777777" w:rsidR="008900B1" w:rsidRDefault="008900B1" w:rsidP="008900B1">
      <w:pPr>
        <w:pStyle w:val="afff8"/>
        <w:shd w:val="clear" w:color="auto" w:fill="FFFFFF"/>
        <w:rPr>
          <w:b/>
          <w:i/>
          <w:sz w:val="28"/>
          <w:szCs w:val="28"/>
        </w:rPr>
      </w:pPr>
      <w:r>
        <w:rPr>
          <w:b/>
          <w:i/>
          <w:sz w:val="28"/>
          <w:szCs w:val="28"/>
          <w:highlight w:val="cyan"/>
        </w:rPr>
        <w:t>(__)</w:t>
      </w:r>
      <w:r>
        <w:rPr>
          <w:b/>
          <w:i/>
          <w:sz w:val="28"/>
          <w:szCs w:val="28"/>
        </w:rPr>
        <w:t xml:space="preserve">- пояснения к заполнению полей </w:t>
      </w:r>
    </w:p>
    <w:p w14:paraId="7D77008D" w14:textId="77777777" w:rsidR="008900B1" w:rsidRDefault="008900B1" w:rsidP="008900B1">
      <w:pPr>
        <w:pStyle w:val="afff8"/>
        <w:pBdr>
          <w:bottom w:val="single" w:sz="12" w:space="1" w:color="auto"/>
        </w:pBdr>
        <w:shd w:val="clear" w:color="auto" w:fill="FFFFFF"/>
        <w:rPr>
          <w:b/>
          <w:i/>
          <w:sz w:val="28"/>
          <w:szCs w:val="28"/>
          <w:highlight w:val="cyan"/>
        </w:rPr>
      </w:pPr>
      <w:r>
        <w:rPr>
          <w:b/>
          <w:i/>
          <w:sz w:val="28"/>
          <w:szCs w:val="28"/>
          <w:highlight w:val="cyan"/>
        </w:rPr>
        <w:t>(после заполнения документа пояснения необходимо удалить)</w:t>
      </w:r>
    </w:p>
    <w:p w14:paraId="59AD336C" w14:textId="77777777" w:rsidR="0034134B" w:rsidRPr="00BF20BB" w:rsidRDefault="0034134B" w:rsidP="0002387D">
      <w:pPr>
        <w:keepLines/>
        <w:widowControl w:val="0"/>
        <w:jc w:val="center"/>
        <w:rPr>
          <w:b/>
          <w:sz w:val="28"/>
          <w:szCs w:val="28"/>
          <w:highlight w:val="yellow"/>
        </w:rPr>
      </w:pPr>
    </w:p>
    <w:p w14:paraId="649A9D55" w14:textId="77777777" w:rsidR="0034134B" w:rsidRPr="00BF20BB" w:rsidRDefault="0034134B" w:rsidP="0002387D">
      <w:pPr>
        <w:keepLines/>
        <w:widowControl w:val="0"/>
        <w:jc w:val="center"/>
        <w:rPr>
          <w:b/>
          <w:sz w:val="28"/>
          <w:szCs w:val="28"/>
          <w:highlight w:val="yellow"/>
        </w:rPr>
      </w:pPr>
    </w:p>
    <w:p w14:paraId="1A92C3B0" w14:textId="77777777" w:rsidR="0034134B" w:rsidRPr="00BF20BB" w:rsidRDefault="0034134B" w:rsidP="0002387D">
      <w:pPr>
        <w:keepLines/>
        <w:widowControl w:val="0"/>
        <w:jc w:val="center"/>
        <w:rPr>
          <w:b/>
          <w:sz w:val="28"/>
          <w:szCs w:val="28"/>
          <w:highlight w:val="yellow"/>
        </w:rPr>
      </w:pPr>
    </w:p>
    <w:p w14:paraId="0B69E971" w14:textId="77777777" w:rsidR="0034134B" w:rsidRPr="00BF20BB" w:rsidRDefault="0034134B" w:rsidP="0002387D">
      <w:pPr>
        <w:keepLines/>
        <w:widowControl w:val="0"/>
        <w:jc w:val="center"/>
        <w:rPr>
          <w:b/>
          <w:sz w:val="28"/>
          <w:szCs w:val="28"/>
          <w:highlight w:val="yellow"/>
        </w:rPr>
      </w:pPr>
    </w:p>
    <w:p w14:paraId="792D57DC" w14:textId="77777777" w:rsidR="0034134B" w:rsidRPr="00BF20BB" w:rsidRDefault="0034134B" w:rsidP="0002387D">
      <w:pPr>
        <w:keepLines/>
        <w:widowControl w:val="0"/>
        <w:jc w:val="center"/>
        <w:rPr>
          <w:b/>
          <w:sz w:val="28"/>
          <w:szCs w:val="28"/>
          <w:highlight w:val="yellow"/>
        </w:rPr>
      </w:pPr>
    </w:p>
    <w:p w14:paraId="5B907B85" w14:textId="77777777" w:rsidR="003232BC" w:rsidRPr="00BF20BB" w:rsidRDefault="0034134B" w:rsidP="0002387D">
      <w:pPr>
        <w:pStyle w:val="1a"/>
        <w:keepLines/>
        <w:widowControl w:val="0"/>
        <w:spacing w:before="0" w:after="0" w:line="240" w:lineRule="auto"/>
        <w:ind w:left="0"/>
        <w:rPr>
          <w:spacing w:val="0"/>
          <w:sz w:val="28"/>
          <w:szCs w:val="28"/>
        </w:rPr>
      </w:pPr>
      <w:r w:rsidRPr="00BF20BB">
        <w:rPr>
          <w:spacing w:val="0"/>
          <w:sz w:val="28"/>
          <w:szCs w:val="28"/>
        </w:rPr>
        <w:t xml:space="preserve">Модель угроз </w:t>
      </w:r>
      <w:r w:rsidR="00F77166" w:rsidRPr="00BF20BB">
        <w:rPr>
          <w:rFonts w:eastAsia="Times New Roman"/>
          <w:color w:val="000000" w:themeColor="text1"/>
          <w:sz w:val="28"/>
          <w:szCs w:val="28"/>
        </w:rPr>
        <w:t>и нарушителя</w:t>
      </w:r>
      <w:r w:rsidR="00F77166" w:rsidRPr="00BF20BB">
        <w:rPr>
          <w:spacing w:val="0"/>
          <w:sz w:val="28"/>
          <w:szCs w:val="28"/>
        </w:rPr>
        <w:t xml:space="preserve"> </w:t>
      </w:r>
      <w:r w:rsidRPr="00BF20BB">
        <w:rPr>
          <w:spacing w:val="0"/>
          <w:sz w:val="28"/>
          <w:szCs w:val="28"/>
        </w:rPr>
        <w:t>безопасности информации</w:t>
      </w:r>
      <w:r w:rsidR="00F77166" w:rsidRPr="00BF20BB">
        <w:rPr>
          <w:spacing w:val="0"/>
          <w:sz w:val="28"/>
          <w:szCs w:val="28"/>
        </w:rPr>
        <w:t xml:space="preserve"> </w:t>
      </w:r>
      <w:r w:rsidRPr="00BF20BB">
        <w:rPr>
          <w:spacing w:val="0"/>
          <w:sz w:val="28"/>
          <w:szCs w:val="28"/>
        </w:rPr>
        <w:t xml:space="preserve">информационной системы </w:t>
      </w:r>
    </w:p>
    <w:p w14:paraId="2B326571" w14:textId="71DEE7B2" w:rsidR="0034134B" w:rsidRPr="00BF20BB" w:rsidRDefault="00BF20BB" w:rsidP="0002387D">
      <w:pPr>
        <w:pStyle w:val="1a"/>
        <w:keepLines/>
        <w:widowControl w:val="0"/>
        <w:spacing w:before="0" w:after="0" w:line="240" w:lineRule="auto"/>
        <w:ind w:left="0"/>
        <w:rPr>
          <w:spacing w:val="0"/>
          <w:sz w:val="28"/>
          <w:szCs w:val="28"/>
          <w:highlight w:val="yellow"/>
        </w:rPr>
      </w:pPr>
      <w:r w:rsidRPr="00BF20BB">
        <w:rPr>
          <w:spacing w:val="0"/>
          <w:sz w:val="28"/>
          <w:szCs w:val="28"/>
        </w:rPr>
        <w:t xml:space="preserve">«НОТАРИАЛЬНЫЕ ДЕЙСТВИЯ» </w:t>
      </w:r>
      <w:r w:rsidRPr="008900B1">
        <w:rPr>
          <w:spacing w:val="0"/>
          <w:sz w:val="28"/>
          <w:szCs w:val="28"/>
          <w:highlight w:val="yellow"/>
        </w:rPr>
        <w:t>НОТАРИУСА</w:t>
      </w:r>
      <w:r w:rsidR="0034134B" w:rsidRPr="008900B1">
        <w:rPr>
          <w:spacing w:val="0"/>
          <w:sz w:val="28"/>
          <w:szCs w:val="28"/>
          <w:highlight w:val="yellow"/>
        </w:rPr>
        <w:t xml:space="preserve"> </w:t>
      </w:r>
      <w:r w:rsidR="0095342A" w:rsidRPr="008900B1">
        <w:rPr>
          <w:spacing w:val="0"/>
          <w:sz w:val="28"/>
          <w:szCs w:val="28"/>
          <w:highlight w:val="yellow"/>
        </w:rPr>
        <w:t>_________________</w:t>
      </w:r>
    </w:p>
    <w:p w14:paraId="476A6B5B" w14:textId="77777777" w:rsidR="0034134B" w:rsidRPr="00BF20BB" w:rsidRDefault="0034134B" w:rsidP="0002387D">
      <w:pPr>
        <w:pStyle w:val="26"/>
        <w:keepLines/>
        <w:widowControl w:val="0"/>
        <w:suppressAutoHyphens w:val="0"/>
        <w:spacing w:before="0" w:after="0" w:line="240" w:lineRule="auto"/>
        <w:rPr>
          <w:spacing w:val="0"/>
          <w:sz w:val="28"/>
          <w:szCs w:val="28"/>
          <w:highlight w:val="yellow"/>
        </w:rPr>
      </w:pPr>
    </w:p>
    <w:p w14:paraId="58A54A97" w14:textId="77777777" w:rsidR="0034134B" w:rsidRPr="00BF20BB" w:rsidRDefault="00DB3F99" w:rsidP="0002387D">
      <w:pPr>
        <w:pStyle w:val="26"/>
        <w:keepLines/>
        <w:widowControl w:val="0"/>
        <w:suppressAutoHyphens w:val="0"/>
        <w:spacing w:before="0" w:after="0" w:line="240" w:lineRule="auto"/>
        <w:rPr>
          <w:spacing w:val="0"/>
          <w:sz w:val="28"/>
          <w:szCs w:val="28"/>
        </w:rPr>
      </w:pPr>
      <w:r w:rsidRPr="008900B1">
        <w:rPr>
          <w:spacing w:val="0"/>
          <w:sz w:val="28"/>
          <w:szCs w:val="28"/>
          <w:highlight w:val="cyan"/>
        </w:rPr>
        <w:t>(ПРОЕКТ)</w:t>
      </w:r>
    </w:p>
    <w:p w14:paraId="582B561A" w14:textId="77777777" w:rsidR="0034134B" w:rsidRPr="00BF20BB" w:rsidRDefault="0034134B" w:rsidP="00DB3F99">
      <w:pPr>
        <w:pStyle w:val="26"/>
        <w:keepLines/>
        <w:widowControl w:val="0"/>
        <w:suppressAutoHyphens w:val="0"/>
        <w:spacing w:before="0" w:after="0" w:line="240" w:lineRule="auto"/>
        <w:ind w:left="0"/>
        <w:rPr>
          <w:spacing w:val="0"/>
          <w:sz w:val="28"/>
          <w:szCs w:val="28"/>
          <w:highlight w:val="yellow"/>
        </w:rPr>
      </w:pPr>
    </w:p>
    <w:p w14:paraId="1192F5B8" w14:textId="77777777" w:rsidR="0034134B" w:rsidRPr="00BF20BB" w:rsidRDefault="0034134B" w:rsidP="0002387D">
      <w:pPr>
        <w:pStyle w:val="26"/>
        <w:keepLines/>
        <w:widowControl w:val="0"/>
        <w:suppressAutoHyphens w:val="0"/>
        <w:spacing w:before="0" w:after="0" w:line="240" w:lineRule="auto"/>
        <w:rPr>
          <w:spacing w:val="0"/>
          <w:sz w:val="28"/>
          <w:szCs w:val="28"/>
          <w:highlight w:val="yellow"/>
        </w:rPr>
      </w:pPr>
    </w:p>
    <w:p w14:paraId="4DE95841" w14:textId="77777777" w:rsidR="0034134B" w:rsidRPr="00BF20BB" w:rsidRDefault="0034134B" w:rsidP="0002387D">
      <w:pPr>
        <w:pStyle w:val="26"/>
        <w:keepLines/>
        <w:widowControl w:val="0"/>
        <w:suppressAutoHyphens w:val="0"/>
        <w:spacing w:before="0" w:after="0" w:line="240" w:lineRule="auto"/>
        <w:rPr>
          <w:spacing w:val="0"/>
          <w:sz w:val="28"/>
          <w:szCs w:val="28"/>
          <w:highlight w:val="yellow"/>
        </w:rPr>
      </w:pPr>
    </w:p>
    <w:p w14:paraId="0BEB893D" w14:textId="77777777" w:rsidR="0034134B" w:rsidRPr="00BF20BB" w:rsidRDefault="0034134B" w:rsidP="0002387D">
      <w:pPr>
        <w:pStyle w:val="26"/>
        <w:keepLines/>
        <w:widowControl w:val="0"/>
        <w:suppressAutoHyphens w:val="0"/>
        <w:spacing w:before="0" w:after="0" w:line="240" w:lineRule="auto"/>
        <w:rPr>
          <w:spacing w:val="0"/>
          <w:sz w:val="28"/>
          <w:szCs w:val="28"/>
          <w:highlight w:val="yellow"/>
        </w:rPr>
      </w:pPr>
    </w:p>
    <w:p w14:paraId="65FC918B" w14:textId="77777777" w:rsidR="0034134B" w:rsidRPr="00BF20BB" w:rsidRDefault="0034134B" w:rsidP="0002387D">
      <w:pPr>
        <w:pStyle w:val="26"/>
        <w:keepLines/>
        <w:widowControl w:val="0"/>
        <w:suppressAutoHyphens w:val="0"/>
        <w:spacing w:before="0" w:after="0" w:line="240" w:lineRule="auto"/>
        <w:rPr>
          <w:spacing w:val="0"/>
          <w:sz w:val="28"/>
          <w:szCs w:val="28"/>
          <w:highlight w:val="yellow"/>
        </w:rPr>
      </w:pPr>
    </w:p>
    <w:p w14:paraId="25687E07" w14:textId="77777777" w:rsidR="0034134B" w:rsidRPr="00BF20BB" w:rsidRDefault="0034134B" w:rsidP="0002387D">
      <w:pPr>
        <w:pStyle w:val="af8"/>
        <w:keepLines/>
        <w:widowControl w:val="0"/>
        <w:spacing w:after="0"/>
        <w:jc w:val="center"/>
        <w:rPr>
          <w:noProof/>
          <w:sz w:val="28"/>
          <w:szCs w:val="28"/>
          <w:highlight w:val="yellow"/>
        </w:rPr>
      </w:pPr>
    </w:p>
    <w:p w14:paraId="34B7A80A" w14:textId="77777777" w:rsidR="0034134B" w:rsidRPr="00BF20BB" w:rsidRDefault="0034134B" w:rsidP="0002387D">
      <w:pPr>
        <w:pStyle w:val="af8"/>
        <w:keepLines/>
        <w:widowControl w:val="0"/>
        <w:spacing w:after="0"/>
        <w:jc w:val="center"/>
        <w:rPr>
          <w:noProof/>
          <w:sz w:val="28"/>
          <w:szCs w:val="28"/>
          <w:highlight w:val="yellow"/>
        </w:rPr>
      </w:pPr>
    </w:p>
    <w:p w14:paraId="04B644C7" w14:textId="77777777" w:rsidR="00D539FC" w:rsidRPr="00BF20BB" w:rsidRDefault="00D539FC" w:rsidP="0002387D">
      <w:pPr>
        <w:pStyle w:val="af8"/>
        <w:keepLines/>
        <w:widowControl w:val="0"/>
        <w:spacing w:after="0"/>
        <w:jc w:val="center"/>
        <w:rPr>
          <w:noProof/>
          <w:sz w:val="28"/>
          <w:szCs w:val="28"/>
          <w:highlight w:val="yellow"/>
        </w:rPr>
      </w:pPr>
    </w:p>
    <w:p w14:paraId="5F794229" w14:textId="77777777" w:rsidR="00D539FC" w:rsidRPr="00BF20BB" w:rsidRDefault="00D539FC" w:rsidP="0002387D">
      <w:pPr>
        <w:pStyle w:val="af8"/>
        <w:keepLines/>
        <w:widowControl w:val="0"/>
        <w:spacing w:after="0"/>
        <w:jc w:val="center"/>
        <w:rPr>
          <w:noProof/>
          <w:sz w:val="28"/>
          <w:szCs w:val="28"/>
          <w:highlight w:val="yellow"/>
        </w:rPr>
      </w:pPr>
    </w:p>
    <w:p w14:paraId="49EBFDC1" w14:textId="77777777" w:rsidR="001114BD" w:rsidRPr="00BF20BB" w:rsidRDefault="001114BD" w:rsidP="0002387D">
      <w:pPr>
        <w:pStyle w:val="af8"/>
        <w:keepLines/>
        <w:widowControl w:val="0"/>
        <w:spacing w:after="0"/>
        <w:jc w:val="center"/>
        <w:rPr>
          <w:noProof/>
          <w:sz w:val="28"/>
          <w:szCs w:val="28"/>
          <w:highlight w:val="yellow"/>
        </w:rPr>
      </w:pPr>
    </w:p>
    <w:p w14:paraId="7D72AD4D" w14:textId="77777777" w:rsidR="001114BD" w:rsidRPr="00BF20BB" w:rsidRDefault="001114BD" w:rsidP="0002387D">
      <w:pPr>
        <w:pStyle w:val="af8"/>
        <w:keepLines/>
        <w:widowControl w:val="0"/>
        <w:spacing w:after="0"/>
        <w:jc w:val="center"/>
        <w:rPr>
          <w:noProof/>
          <w:sz w:val="28"/>
          <w:szCs w:val="28"/>
          <w:highlight w:val="yellow"/>
        </w:rPr>
      </w:pPr>
    </w:p>
    <w:p w14:paraId="336F5B29" w14:textId="77777777" w:rsidR="001114BD" w:rsidRPr="00BF20BB" w:rsidRDefault="001114BD" w:rsidP="0002387D">
      <w:pPr>
        <w:pStyle w:val="af8"/>
        <w:keepLines/>
        <w:widowControl w:val="0"/>
        <w:spacing w:after="0"/>
        <w:jc w:val="center"/>
        <w:rPr>
          <w:noProof/>
          <w:sz w:val="28"/>
          <w:szCs w:val="28"/>
          <w:highlight w:val="yellow"/>
        </w:rPr>
      </w:pPr>
    </w:p>
    <w:p w14:paraId="2DA9A990" w14:textId="77777777" w:rsidR="00BF20BB" w:rsidRPr="00BF20BB" w:rsidRDefault="00BF20BB" w:rsidP="0002387D">
      <w:pPr>
        <w:pStyle w:val="af8"/>
        <w:keepLines/>
        <w:widowControl w:val="0"/>
        <w:spacing w:after="0"/>
        <w:jc w:val="center"/>
        <w:rPr>
          <w:noProof/>
          <w:sz w:val="28"/>
          <w:szCs w:val="28"/>
          <w:highlight w:val="yellow"/>
        </w:rPr>
      </w:pPr>
    </w:p>
    <w:p w14:paraId="5606CDC8" w14:textId="77777777" w:rsidR="003232BC" w:rsidRPr="00BF20BB" w:rsidRDefault="003232BC" w:rsidP="0002387D">
      <w:pPr>
        <w:pStyle w:val="af8"/>
        <w:keepLines/>
        <w:widowControl w:val="0"/>
        <w:spacing w:after="0"/>
        <w:jc w:val="center"/>
        <w:rPr>
          <w:noProof/>
          <w:sz w:val="28"/>
          <w:szCs w:val="28"/>
          <w:highlight w:val="yellow"/>
        </w:rPr>
      </w:pPr>
    </w:p>
    <w:p w14:paraId="5E115CF4" w14:textId="184EE487" w:rsidR="0073040E" w:rsidRPr="00BF20BB" w:rsidRDefault="009640F1" w:rsidP="0002387D">
      <w:pPr>
        <w:pStyle w:val="1f0"/>
        <w:pageBreakBefore w:val="0"/>
        <w:ind w:firstLine="0"/>
        <w:jc w:val="center"/>
        <w:rPr>
          <w:noProof/>
          <w:sz w:val="28"/>
          <w:szCs w:val="28"/>
        </w:rPr>
      </w:pPr>
      <w:r w:rsidRPr="00BF20BB">
        <w:rPr>
          <w:noProof/>
          <w:sz w:val="28"/>
          <w:szCs w:val="28"/>
        </w:rPr>
        <w:t>202</w:t>
      </w:r>
      <w:r w:rsidR="005D51B5">
        <w:rPr>
          <w:noProof/>
          <w:sz w:val="28"/>
          <w:szCs w:val="28"/>
        </w:rPr>
        <w:t>3</w:t>
      </w:r>
    </w:p>
    <w:p w14:paraId="5B27DAAD" w14:textId="77777777" w:rsidR="009214B3" w:rsidRPr="00BF20BB" w:rsidRDefault="009214B3" w:rsidP="0002387D">
      <w:pPr>
        <w:keepLines/>
        <w:rPr>
          <w:rFonts w:ascii="Times New Roman" w:hAnsi="Times New Roman" w:cs="Times New Roman"/>
          <w:sz w:val="24"/>
          <w:highlight w:val="yellow"/>
        </w:rPr>
      </w:pPr>
      <w:bookmarkStart w:id="7" w:name="_Toc121237250"/>
      <w:bookmarkStart w:id="8" w:name="_Toc121237469"/>
      <w:bookmarkStart w:id="9" w:name="_Toc121237575"/>
      <w:bookmarkStart w:id="10" w:name="_Toc121243388"/>
      <w:bookmarkEnd w:id="7"/>
      <w:bookmarkEnd w:id="8"/>
      <w:bookmarkEnd w:id="9"/>
      <w:r w:rsidRPr="00BF20BB">
        <w:rPr>
          <w:highlight w:val="yellow"/>
        </w:rPr>
        <w:br w:type="page"/>
      </w:r>
    </w:p>
    <w:p w14:paraId="22FCF71E" w14:textId="77777777" w:rsidR="003232BC" w:rsidRPr="00BF20BB" w:rsidRDefault="003232BC" w:rsidP="0002387D">
      <w:pPr>
        <w:pStyle w:val="affffffff1"/>
        <w:keepLines/>
        <w:rPr>
          <w:highlight w:val="yellow"/>
        </w:rPr>
      </w:pPr>
    </w:p>
    <w:bookmarkEnd w:id="10"/>
    <w:p w14:paraId="5DA0EC53" w14:textId="77777777" w:rsidR="004D24CA" w:rsidRDefault="005A5F57" w:rsidP="0002387D">
      <w:pPr>
        <w:pStyle w:val="affffffff1"/>
        <w:keepLines/>
        <w:jc w:val="center"/>
        <w:rPr>
          <w:b/>
        </w:rPr>
      </w:pPr>
      <w:r w:rsidRPr="001C7452">
        <w:rPr>
          <w:b/>
        </w:rPr>
        <w:t>СОДЕРЖАНИЕ</w:t>
      </w:r>
    </w:p>
    <w:p w14:paraId="12EF4C3D" w14:textId="77777777" w:rsidR="008900B1" w:rsidRPr="0012768C" w:rsidRDefault="008900B1" w:rsidP="008900B1">
      <w:pPr>
        <w:jc w:val="center"/>
        <w:rPr>
          <w:i/>
          <w:sz w:val="24"/>
          <w:szCs w:val="24"/>
        </w:rPr>
      </w:pPr>
      <w:bookmarkStart w:id="11" w:name="_Hlk72686296"/>
      <w:bookmarkStart w:id="12" w:name="_Hlk72672905"/>
      <w:r w:rsidRPr="003B4F00">
        <w:rPr>
          <w:i/>
          <w:sz w:val="24"/>
          <w:szCs w:val="24"/>
          <w:highlight w:val="cyan"/>
        </w:rPr>
        <w:t>(необходимо обновить после заполнения)</w:t>
      </w:r>
      <w:bookmarkEnd w:id="11"/>
    </w:p>
    <w:bookmarkEnd w:id="12" w:displacedByCustomXml="next"/>
    <w:sdt>
      <w:sdtPr>
        <w:rPr>
          <w:rFonts w:asciiTheme="minorHAnsi" w:eastAsiaTheme="minorHAnsi" w:hAnsiTheme="minorHAnsi" w:cstheme="minorBidi"/>
          <w:b/>
          <w:bCs/>
          <w:caps/>
          <w:noProof/>
          <w:color w:val="auto"/>
          <w:sz w:val="22"/>
          <w:szCs w:val="22"/>
          <w:highlight w:val="yellow"/>
          <w:lang w:eastAsia="en-US"/>
        </w:rPr>
        <w:id w:val="-565261064"/>
        <w:docPartObj>
          <w:docPartGallery w:val="Table of Contents"/>
          <w:docPartUnique/>
        </w:docPartObj>
      </w:sdtPr>
      <w:sdtEndPr>
        <w:rPr>
          <w:rFonts w:ascii="Times New Roman" w:eastAsia="Times New Roman" w:hAnsi="Times New Roman" w:cs="Times New Roman"/>
          <w:b w:val="0"/>
          <w:sz w:val="28"/>
          <w:szCs w:val="28"/>
          <w:lang w:eastAsia="ru-RU"/>
        </w:rPr>
      </w:sdtEndPr>
      <w:sdtContent>
        <w:p w14:paraId="01970F5D" w14:textId="77777777" w:rsidR="00ED2153" w:rsidRPr="00BF20BB" w:rsidRDefault="00ED2153" w:rsidP="0002387D">
          <w:pPr>
            <w:pStyle w:val="affffb"/>
            <w:rPr>
              <w:highlight w:val="yellow"/>
            </w:rPr>
          </w:pPr>
        </w:p>
        <w:p w14:paraId="126EAB12" w14:textId="77777777" w:rsidR="00CA4481" w:rsidRPr="00CA4481" w:rsidRDefault="00295AD0"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r w:rsidRPr="00CA4481">
            <w:rPr>
              <w:b w:val="0"/>
              <w:sz w:val="28"/>
              <w:szCs w:val="28"/>
              <w:highlight w:val="yellow"/>
            </w:rPr>
            <w:fldChar w:fldCharType="begin"/>
          </w:r>
          <w:r w:rsidR="00ED2153" w:rsidRPr="00CA4481">
            <w:rPr>
              <w:b w:val="0"/>
              <w:sz w:val="28"/>
              <w:szCs w:val="28"/>
              <w:highlight w:val="yellow"/>
            </w:rPr>
            <w:instrText xml:space="preserve"> TOC \o "1-3" \h \z \u </w:instrText>
          </w:r>
          <w:r w:rsidRPr="00CA4481">
            <w:rPr>
              <w:b w:val="0"/>
              <w:sz w:val="28"/>
              <w:szCs w:val="28"/>
              <w:highlight w:val="yellow"/>
            </w:rPr>
            <w:fldChar w:fldCharType="separate"/>
          </w:r>
          <w:hyperlink w:anchor="_Toc128664079" w:history="1">
            <w:r w:rsidR="00CA4481" w:rsidRPr="00CA4481">
              <w:rPr>
                <w:rStyle w:val="afff3"/>
                <w:b w:val="0"/>
              </w:rPr>
              <w:t>ПЕРЕЧЕНЬ ПРИНЯТЫХ ТЕРМИНОВ</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_Toc128664079 \h </w:instrText>
            </w:r>
            <w:r w:rsidR="00CA4481" w:rsidRPr="00CA4481">
              <w:rPr>
                <w:b w:val="0"/>
                <w:webHidden/>
              </w:rPr>
            </w:r>
            <w:r w:rsidR="00CA4481" w:rsidRPr="00CA4481">
              <w:rPr>
                <w:b w:val="0"/>
                <w:webHidden/>
              </w:rPr>
              <w:fldChar w:fldCharType="separate"/>
            </w:r>
            <w:r w:rsidR="00CA4481" w:rsidRPr="00CA4481">
              <w:rPr>
                <w:b w:val="0"/>
                <w:webHidden/>
              </w:rPr>
              <w:t>5</w:t>
            </w:r>
            <w:r w:rsidR="00CA4481" w:rsidRPr="00CA4481">
              <w:rPr>
                <w:b w:val="0"/>
                <w:webHidden/>
              </w:rPr>
              <w:fldChar w:fldCharType="end"/>
            </w:r>
          </w:hyperlink>
        </w:p>
        <w:p w14:paraId="3AA58BD5"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080" w:history="1">
            <w:r w:rsidR="00CA4481" w:rsidRPr="00CA4481">
              <w:rPr>
                <w:rStyle w:val="afff3"/>
                <w:b w:val="0"/>
              </w:rPr>
              <w:t>1</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ОБЩИЕ ПОЛОЖЕНИЯ</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_Toc128664080 \h </w:instrText>
            </w:r>
            <w:r w:rsidR="00CA4481" w:rsidRPr="00CA4481">
              <w:rPr>
                <w:b w:val="0"/>
                <w:webHidden/>
              </w:rPr>
            </w:r>
            <w:r w:rsidR="00CA4481" w:rsidRPr="00CA4481">
              <w:rPr>
                <w:b w:val="0"/>
                <w:webHidden/>
              </w:rPr>
              <w:fldChar w:fldCharType="separate"/>
            </w:r>
            <w:r w:rsidR="00CA4481" w:rsidRPr="00CA4481">
              <w:rPr>
                <w:b w:val="0"/>
                <w:webHidden/>
              </w:rPr>
              <w:t>7</w:t>
            </w:r>
            <w:r w:rsidR="00CA4481" w:rsidRPr="00CA4481">
              <w:rPr>
                <w:b w:val="0"/>
                <w:webHidden/>
              </w:rPr>
              <w:fldChar w:fldCharType="end"/>
            </w:r>
          </w:hyperlink>
        </w:p>
        <w:p w14:paraId="7BF2505A"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1" w:history="1">
            <w:r w:rsidR="00CA4481" w:rsidRPr="00CA4481">
              <w:rPr>
                <w:rStyle w:val="afff3"/>
              </w:rPr>
              <w:t>1.1 Назначение и область действия документа</w:t>
            </w:r>
            <w:r w:rsidR="00CA4481" w:rsidRPr="00CA4481">
              <w:rPr>
                <w:webHidden/>
              </w:rPr>
              <w:tab/>
            </w:r>
            <w:r w:rsidR="00CA4481" w:rsidRPr="00CA4481">
              <w:rPr>
                <w:webHidden/>
              </w:rPr>
              <w:fldChar w:fldCharType="begin"/>
            </w:r>
            <w:r w:rsidR="00CA4481" w:rsidRPr="00CA4481">
              <w:rPr>
                <w:webHidden/>
              </w:rPr>
              <w:instrText xml:space="preserve"> PAGEREF _Toc128664081 \h </w:instrText>
            </w:r>
            <w:r w:rsidR="00CA4481" w:rsidRPr="00CA4481">
              <w:rPr>
                <w:webHidden/>
              </w:rPr>
            </w:r>
            <w:r w:rsidR="00CA4481" w:rsidRPr="00CA4481">
              <w:rPr>
                <w:webHidden/>
              </w:rPr>
              <w:fldChar w:fldCharType="separate"/>
            </w:r>
            <w:r w:rsidR="00CA4481" w:rsidRPr="00CA4481">
              <w:rPr>
                <w:webHidden/>
              </w:rPr>
              <w:t>7</w:t>
            </w:r>
            <w:r w:rsidR="00CA4481" w:rsidRPr="00CA4481">
              <w:rPr>
                <w:webHidden/>
              </w:rPr>
              <w:fldChar w:fldCharType="end"/>
            </w:r>
          </w:hyperlink>
        </w:p>
        <w:p w14:paraId="1A019511"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2" w:history="1">
            <w:r w:rsidR="00CA4481" w:rsidRPr="00CA4481">
              <w:rPr>
                <w:rStyle w:val="afff3"/>
              </w:rPr>
              <w:t>1.2 Нормативные правовые акты, методические документы,  национальные стандарты, используемые для оценки угроз безопасности информации и разработки модели угроз</w:t>
            </w:r>
            <w:r w:rsidR="00CA4481" w:rsidRPr="00CA4481">
              <w:rPr>
                <w:webHidden/>
              </w:rPr>
              <w:tab/>
            </w:r>
            <w:r w:rsidR="00CA4481" w:rsidRPr="00CA4481">
              <w:rPr>
                <w:webHidden/>
              </w:rPr>
              <w:fldChar w:fldCharType="begin"/>
            </w:r>
            <w:r w:rsidR="00CA4481" w:rsidRPr="00CA4481">
              <w:rPr>
                <w:webHidden/>
              </w:rPr>
              <w:instrText xml:space="preserve"> PAGEREF _Toc128664082 \h </w:instrText>
            </w:r>
            <w:r w:rsidR="00CA4481" w:rsidRPr="00CA4481">
              <w:rPr>
                <w:webHidden/>
              </w:rPr>
            </w:r>
            <w:r w:rsidR="00CA4481" w:rsidRPr="00CA4481">
              <w:rPr>
                <w:webHidden/>
              </w:rPr>
              <w:fldChar w:fldCharType="separate"/>
            </w:r>
            <w:r w:rsidR="00CA4481" w:rsidRPr="00CA4481">
              <w:rPr>
                <w:webHidden/>
              </w:rPr>
              <w:t>8</w:t>
            </w:r>
            <w:r w:rsidR="00CA4481" w:rsidRPr="00CA4481">
              <w:rPr>
                <w:webHidden/>
              </w:rPr>
              <w:fldChar w:fldCharType="end"/>
            </w:r>
          </w:hyperlink>
        </w:p>
        <w:p w14:paraId="49C07721"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3" w:history="1">
            <w:r w:rsidR="00CA4481" w:rsidRPr="00CA4481">
              <w:rPr>
                <w:rStyle w:val="afff3"/>
              </w:rPr>
              <w:t>1.3 Наименование обладателя информации, заказчика, оператора  информационной системы</w:t>
            </w:r>
            <w:r w:rsidR="00CA4481" w:rsidRPr="00CA4481">
              <w:rPr>
                <w:webHidden/>
              </w:rPr>
              <w:tab/>
            </w:r>
            <w:r w:rsidR="00CA4481" w:rsidRPr="00CA4481">
              <w:rPr>
                <w:webHidden/>
              </w:rPr>
              <w:fldChar w:fldCharType="begin"/>
            </w:r>
            <w:r w:rsidR="00CA4481" w:rsidRPr="00CA4481">
              <w:rPr>
                <w:webHidden/>
              </w:rPr>
              <w:instrText xml:space="preserve"> PAGEREF _Toc128664083 \h </w:instrText>
            </w:r>
            <w:r w:rsidR="00CA4481" w:rsidRPr="00CA4481">
              <w:rPr>
                <w:webHidden/>
              </w:rPr>
            </w:r>
            <w:r w:rsidR="00CA4481" w:rsidRPr="00CA4481">
              <w:rPr>
                <w:webHidden/>
              </w:rPr>
              <w:fldChar w:fldCharType="separate"/>
            </w:r>
            <w:r w:rsidR="00CA4481" w:rsidRPr="00CA4481">
              <w:rPr>
                <w:webHidden/>
              </w:rPr>
              <w:t>10</w:t>
            </w:r>
            <w:r w:rsidR="00CA4481" w:rsidRPr="00CA4481">
              <w:rPr>
                <w:webHidden/>
              </w:rPr>
              <w:fldChar w:fldCharType="end"/>
            </w:r>
          </w:hyperlink>
        </w:p>
        <w:p w14:paraId="77A7118A"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4" w:history="1">
            <w:r w:rsidR="00CA4481" w:rsidRPr="00CA4481">
              <w:rPr>
                <w:rStyle w:val="afff3"/>
              </w:rPr>
              <w:t>1.4 Подразделения, должностные лица, ответственные за обеспечение защиты информации (безопасности) информационной системы</w:t>
            </w:r>
            <w:r w:rsidR="00CA4481" w:rsidRPr="00CA4481">
              <w:rPr>
                <w:webHidden/>
              </w:rPr>
              <w:tab/>
            </w:r>
            <w:r w:rsidR="00CA4481" w:rsidRPr="00CA4481">
              <w:rPr>
                <w:webHidden/>
              </w:rPr>
              <w:fldChar w:fldCharType="begin"/>
            </w:r>
            <w:r w:rsidR="00CA4481" w:rsidRPr="00CA4481">
              <w:rPr>
                <w:webHidden/>
              </w:rPr>
              <w:instrText xml:space="preserve"> PAGEREF _Toc128664084 \h </w:instrText>
            </w:r>
            <w:r w:rsidR="00CA4481" w:rsidRPr="00CA4481">
              <w:rPr>
                <w:webHidden/>
              </w:rPr>
            </w:r>
            <w:r w:rsidR="00CA4481" w:rsidRPr="00CA4481">
              <w:rPr>
                <w:webHidden/>
              </w:rPr>
              <w:fldChar w:fldCharType="separate"/>
            </w:r>
            <w:r w:rsidR="00CA4481" w:rsidRPr="00CA4481">
              <w:rPr>
                <w:webHidden/>
              </w:rPr>
              <w:t>10</w:t>
            </w:r>
            <w:r w:rsidR="00CA4481" w:rsidRPr="00CA4481">
              <w:rPr>
                <w:webHidden/>
              </w:rPr>
              <w:fldChar w:fldCharType="end"/>
            </w:r>
          </w:hyperlink>
        </w:p>
        <w:p w14:paraId="5F58D231"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5" w:history="1">
            <w:r w:rsidR="00CA4481" w:rsidRPr="00CA4481">
              <w:rPr>
                <w:rStyle w:val="afff3"/>
              </w:rPr>
              <w:t>1.5 Наименование организации, привлекаемой для разработки модели угроз безопасности информации</w:t>
            </w:r>
            <w:r w:rsidR="00CA4481" w:rsidRPr="00CA4481">
              <w:rPr>
                <w:webHidden/>
              </w:rPr>
              <w:tab/>
            </w:r>
            <w:r w:rsidR="00CA4481" w:rsidRPr="00CA4481">
              <w:rPr>
                <w:webHidden/>
              </w:rPr>
              <w:fldChar w:fldCharType="begin"/>
            </w:r>
            <w:r w:rsidR="00CA4481" w:rsidRPr="00CA4481">
              <w:rPr>
                <w:webHidden/>
              </w:rPr>
              <w:instrText xml:space="preserve"> PAGEREF _Toc128664085 \h </w:instrText>
            </w:r>
            <w:r w:rsidR="00CA4481" w:rsidRPr="00CA4481">
              <w:rPr>
                <w:webHidden/>
              </w:rPr>
            </w:r>
            <w:r w:rsidR="00CA4481" w:rsidRPr="00CA4481">
              <w:rPr>
                <w:webHidden/>
              </w:rPr>
              <w:fldChar w:fldCharType="separate"/>
            </w:r>
            <w:r w:rsidR="00CA4481" w:rsidRPr="00CA4481">
              <w:rPr>
                <w:webHidden/>
              </w:rPr>
              <w:t>10</w:t>
            </w:r>
            <w:r w:rsidR="00CA4481" w:rsidRPr="00CA4481">
              <w:rPr>
                <w:webHidden/>
              </w:rPr>
              <w:fldChar w:fldCharType="end"/>
            </w:r>
          </w:hyperlink>
        </w:p>
        <w:p w14:paraId="6D8493C4"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086" w:history="1">
            <w:r w:rsidR="00CA4481" w:rsidRPr="00CA4481">
              <w:rPr>
                <w:rStyle w:val="afff3"/>
                <w:b w:val="0"/>
              </w:rPr>
              <w:t>2</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ОПИСАНИЕ информационной системы И ее ХАРАКТЕРИСТИКА КАК ОБЪЕКТа ЗАЩИТЫ</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_Toc128664086 \h </w:instrText>
            </w:r>
            <w:r w:rsidR="00CA4481" w:rsidRPr="00CA4481">
              <w:rPr>
                <w:b w:val="0"/>
                <w:webHidden/>
              </w:rPr>
            </w:r>
            <w:r w:rsidR="00CA4481" w:rsidRPr="00CA4481">
              <w:rPr>
                <w:b w:val="0"/>
                <w:webHidden/>
              </w:rPr>
              <w:fldChar w:fldCharType="separate"/>
            </w:r>
            <w:r w:rsidR="00CA4481" w:rsidRPr="00CA4481">
              <w:rPr>
                <w:b w:val="0"/>
                <w:webHidden/>
              </w:rPr>
              <w:t>11</w:t>
            </w:r>
            <w:r w:rsidR="00CA4481" w:rsidRPr="00CA4481">
              <w:rPr>
                <w:b w:val="0"/>
                <w:webHidden/>
              </w:rPr>
              <w:fldChar w:fldCharType="end"/>
            </w:r>
          </w:hyperlink>
        </w:p>
        <w:p w14:paraId="1225AA9C"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7" w:history="1">
            <w:r w:rsidR="00CA4481" w:rsidRPr="00CA4481">
              <w:rPr>
                <w:rStyle w:val="afff3"/>
              </w:rPr>
              <w:t>2.1 Наименование информационной системы, для которой разработана модель угроз безопасности информации</w:t>
            </w:r>
            <w:r w:rsidR="00CA4481" w:rsidRPr="00CA4481">
              <w:rPr>
                <w:webHidden/>
              </w:rPr>
              <w:tab/>
            </w:r>
            <w:r w:rsidR="00CA4481" w:rsidRPr="00CA4481">
              <w:rPr>
                <w:webHidden/>
              </w:rPr>
              <w:fldChar w:fldCharType="begin"/>
            </w:r>
            <w:r w:rsidR="00CA4481" w:rsidRPr="00CA4481">
              <w:rPr>
                <w:webHidden/>
              </w:rPr>
              <w:instrText xml:space="preserve"> PAGEREF _Toc128664087 \h </w:instrText>
            </w:r>
            <w:r w:rsidR="00CA4481" w:rsidRPr="00CA4481">
              <w:rPr>
                <w:webHidden/>
              </w:rPr>
            </w:r>
            <w:r w:rsidR="00CA4481" w:rsidRPr="00CA4481">
              <w:rPr>
                <w:webHidden/>
              </w:rPr>
              <w:fldChar w:fldCharType="separate"/>
            </w:r>
            <w:r w:rsidR="00CA4481" w:rsidRPr="00CA4481">
              <w:rPr>
                <w:webHidden/>
              </w:rPr>
              <w:t>11</w:t>
            </w:r>
            <w:r w:rsidR="00CA4481" w:rsidRPr="00CA4481">
              <w:rPr>
                <w:webHidden/>
              </w:rPr>
              <w:fldChar w:fldCharType="end"/>
            </w:r>
          </w:hyperlink>
        </w:p>
        <w:p w14:paraId="4A0EE56F"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8" w:history="1">
            <w:r w:rsidR="00CA4481" w:rsidRPr="00CA4481">
              <w:rPr>
                <w:rStyle w:val="afff3"/>
              </w:rPr>
              <w:t>2.2 Уровень защищенности персональных данных</w:t>
            </w:r>
            <w:r w:rsidR="00CA4481" w:rsidRPr="00CA4481">
              <w:rPr>
                <w:webHidden/>
              </w:rPr>
              <w:tab/>
            </w:r>
            <w:r w:rsidR="00CA4481" w:rsidRPr="00CA4481">
              <w:rPr>
                <w:webHidden/>
              </w:rPr>
              <w:fldChar w:fldCharType="begin"/>
            </w:r>
            <w:r w:rsidR="00CA4481" w:rsidRPr="00CA4481">
              <w:rPr>
                <w:webHidden/>
              </w:rPr>
              <w:instrText xml:space="preserve"> PAGEREF _Toc128664088 \h </w:instrText>
            </w:r>
            <w:r w:rsidR="00CA4481" w:rsidRPr="00CA4481">
              <w:rPr>
                <w:webHidden/>
              </w:rPr>
            </w:r>
            <w:r w:rsidR="00CA4481" w:rsidRPr="00CA4481">
              <w:rPr>
                <w:webHidden/>
              </w:rPr>
              <w:fldChar w:fldCharType="separate"/>
            </w:r>
            <w:r w:rsidR="00CA4481" w:rsidRPr="00CA4481">
              <w:rPr>
                <w:webHidden/>
              </w:rPr>
              <w:t>11</w:t>
            </w:r>
            <w:r w:rsidR="00CA4481" w:rsidRPr="00CA4481">
              <w:rPr>
                <w:webHidden/>
              </w:rPr>
              <w:fldChar w:fldCharType="end"/>
            </w:r>
          </w:hyperlink>
        </w:p>
        <w:p w14:paraId="3884A718"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89" w:history="1">
            <w:r w:rsidR="00CA4481" w:rsidRPr="00CA4481">
              <w:rPr>
                <w:rStyle w:val="afff3"/>
              </w:rPr>
              <w:t>2.3 Нормативные правовые акты Российской Федерации, в соответствии с которыми создается и (или) функционирует информационная система</w:t>
            </w:r>
            <w:r w:rsidR="00CA4481" w:rsidRPr="00CA4481">
              <w:rPr>
                <w:webHidden/>
              </w:rPr>
              <w:tab/>
            </w:r>
            <w:r w:rsidR="00CA4481" w:rsidRPr="00CA4481">
              <w:rPr>
                <w:webHidden/>
              </w:rPr>
              <w:fldChar w:fldCharType="begin"/>
            </w:r>
            <w:r w:rsidR="00CA4481" w:rsidRPr="00CA4481">
              <w:rPr>
                <w:webHidden/>
              </w:rPr>
              <w:instrText xml:space="preserve"> PAGEREF _Toc128664089 \h </w:instrText>
            </w:r>
            <w:r w:rsidR="00CA4481" w:rsidRPr="00CA4481">
              <w:rPr>
                <w:webHidden/>
              </w:rPr>
            </w:r>
            <w:r w:rsidR="00CA4481" w:rsidRPr="00CA4481">
              <w:rPr>
                <w:webHidden/>
              </w:rPr>
              <w:fldChar w:fldCharType="separate"/>
            </w:r>
            <w:r w:rsidR="00CA4481" w:rsidRPr="00CA4481">
              <w:rPr>
                <w:webHidden/>
              </w:rPr>
              <w:t>11</w:t>
            </w:r>
            <w:r w:rsidR="00CA4481" w:rsidRPr="00CA4481">
              <w:rPr>
                <w:webHidden/>
              </w:rPr>
              <w:fldChar w:fldCharType="end"/>
            </w:r>
          </w:hyperlink>
        </w:p>
        <w:p w14:paraId="540B2067"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0" w:history="1">
            <w:r w:rsidR="00CA4481" w:rsidRPr="00CA4481">
              <w:rPr>
                <w:rStyle w:val="afff3"/>
              </w:rPr>
              <w:t>2.4 Назначение, задачи (функции) информационной системы, состав  обрабатываемой информации и ее правовой режим</w:t>
            </w:r>
            <w:r w:rsidR="00CA4481" w:rsidRPr="00CA4481">
              <w:rPr>
                <w:webHidden/>
              </w:rPr>
              <w:tab/>
            </w:r>
            <w:r w:rsidR="00CA4481" w:rsidRPr="00CA4481">
              <w:rPr>
                <w:webHidden/>
              </w:rPr>
              <w:fldChar w:fldCharType="begin"/>
            </w:r>
            <w:r w:rsidR="00CA4481" w:rsidRPr="00CA4481">
              <w:rPr>
                <w:webHidden/>
              </w:rPr>
              <w:instrText xml:space="preserve"> PAGEREF _Toc128664090 \h </w:instrText>
            </w:r>
            <w:r w:rsidR="00CA4481" w:rsidRPr="00CA4481">
              <w:rPr>
                <w:webHidden/>
              </w:rPr>
            </w:r>
            <w:r w:rsidR="00CA4481" w:rsidRPr="00CA4481">
              <w:rPr>
                <w:webHidden/>
              </w:rPr>
              <w:fldChar w:fldCharType="separate"/>
            </w:r>
            <w:r w:rsidR="00CA4481" w:rsidRPr="00CA4481">
              <w:rPr>
                <w:webHidden/>
              </w:rPr>
              <w:t>11</w:t>
            </w:r>
            <w:r w:rsidR="00CA4481" w:rsidRPr="00CA4481">
              <w:rPr>
                <w:webHidden/>
              </w:rPr>
              <w:fldChar w:fldCharType="end"/>
            </w:r>
          </w:hyperlink>
        </w:p>
        <w:p w14:paraId="49E703B5"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1" w:history="1">
            <w:r w:rsidR="00CA4481" w:rsidRPr="00CA4481">
              <w:rPr>
                <w:rStyle w:val="afff3"/>
              </w:rPr>
              <w:t>2.5 Основные процессы (бизнес-процессы) обладателя информации, оператора, для обеспечения которых функционирует информационная система</w:t>
            </w:r>
            <w:r w:rsidR="00CA4481" w:rsidRPr="00CA4481">
              <w:rPr>
                <w:webHidden/>
              </w:rPr>
              <w:tab/>
            </w:r>
            <w:r w:rsidR="00CA4481" w:rsidRPr="00CA4481">
              <w:rPr>
                <w:webHidden/>
              </w:rPr>
              <w:fldChar w:fldCharType="begin"/>
            </w:r>
            <w:r w:rsidR="00CA4481" w:rsidRPr="00CA4481">
              <w:rPr>
                <w:webHidden/>
              </w:rPr>
              <w:instrText xml:space="preserve"> PAGEREF _Toc128664091 \h </w:instrText>
            </w:r>
            <w:r w:rsidR="00CA4481" w:rsidRPr="00CA4481">
              <w:rPr>
                <w:webHidden/>
              </w:rPr>
            </w:r>
            <w:r w:rsidR="00CA4481" w:rsidRPr="00CA4481">
              <w:rPr>
                <w:webHidden/>
              </w:rPr>
              <w:fldChar w:fldCharType="separate"/>
            </w:r>
            <w:r w:rsidR="00CA4481" w:rsidRPr="00CA4481">
              <w:rPr>
                <w:webHidden/>
              </w:rPr>
              <w:t>13</w:t>
            </w:r>
            <w:r w:rsidR="00CA4481" w:rsidRPr="00CA4481">
              <w:rPr>
                <w:webHidden/>
              </w:rPr>
              <w:fldChar w:fldCharType="end"/>
            </w:r>
          </w:hyperlink>
        </w:p>
        <w:p w14:paraId="3E860CFF"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2" w:history="1">
            <w:r w:rsidR="00CA4481" w:rsidRPr="00CA4481">
              <w:rPr>
                <w:rStyle w:val="afff3"/>
              </w:rPr>
              <w:t>2.6 Состав и архитектура информационной системы, в том числе  интерфейсы и взаимосвязи компонентов информационной системы</w:t>
            </w:r>
            <w:r w:rsidR="00CA4481" w:rsidRPr="00CA4481">
              <w:rPr>
                <w:webHidden/>
              </w:rPr>
              <w:tab/>
            </w:r>
            <w:r w:rsidR="00CA4481" w:rsidRPr="00CA4481">
              <w:rPr>
                <w:webHidden/>
              </w:rPr>
              <w:fldChar w:fldCharType="begin"/>
            </w:r>
            <w:r w:rsidR="00CA4481" w:rsidRPr="00CA4481">
              <w:rPr>
                <w:webHidden/>
              </w:rPr>
              <w:instrText xml:space="preserve"> PAGEREF _Toc128664092 \h </w:instrText>
            </w:r>
            <w:r w:rsidR="00CA4481" w:rsidRPr="00CA4481">
              <w:rPr>
                <w:webHidden/>
              </w:rPr>
            </w:r>
            <w:r w:rsidR="00CA4481" w:rsidRPr="00CA4481">
              <w:rPr>
                <w:webHidden/>
              </w:rPr>
              <w:fldChar w:fldCharType="separate"/>
            </w:r>
            <w:r w:rsidR="00CA4481" w:rsidRPr="00CA4481">
              <w:rPr>
                <w:webHidden/>
              </w:rPr>
              <w:t>13</w:t>
            </w:r>
            <w:r w:rsidR="00CA4481" w:rsidRPr="00CA4481">
              <w:rPr>
                <w:webHidden/>
              </w:rPr>
              <w:fldChar w:fldCharType="end"/>
            </w:r>
          </w:hyperlink>
        </w:p>
        <w:p w14:paraId="37AD6F19"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3" w:history="1">
            <w:r w:rsidR="00CA4481" w:rsidRPr="00CA4481">
              <w:rPr>
                <w:rStyle w:val="afff3"/>
              </w:rPr>
              <w:t>2.7 Описание групп пользователей информационной системы</w:t>
            </w:r>
            <w:r w:rsidR="00CA4481" w:rsidRPr="00CA4481">
              <w:rPr>
                <w:webHidden/>
              </w:rPr>
              <w:tab/>
            </w:r>
            <w:r w:rsidR="00CA4481" w:rsidRPr="00CA4481">
              <w:rPr>
                <w:webHidden/>
              </w:rPr>
              <w:fldChar w:fldCharType="begin"/>
            </w:r>
            <w:r w:rsidR="00CA4481" w:rsidRPr="00CA4481">
              <w:rPr>
                <w:webHidden/>
              </w:rPr>
              <w:instrText xml:space="preserve"> PAGEREF _Toc128664093 \h </w:instrText>
            </w:r>
            <w:r w:rsidR="00CA4481" w:rsidRPr="00CA4481">
              <w:rPr>
                <w:webHidden/>
              </w:rPr>
            </w:r>
            <w:r w:rsidR="00CA4481" w:rsidRPr="00CA4481">
              <w:rPr>
                <w:webHidden/>
              </w:rPr>
              <w:fldChar w:fldCharType="separate"/>
            </w:r>
            <w:r w:rsidR="00CA4481" w:rsidRPr="00CA4481">
              <w:rPr>
                <w:webHidden/>
              </w:rPr>
              <w:t>16</w:t>
            </w:r>
            <w:r w:rsidR="00CA4481" w:rsidRPr="00CA4481">
              <w:rPr>
                <w:webHidden/>
              </w:rPr>
              <w:fldChar w:fldCharType="end"/>
            </w:r>
          </w:hyperlink>
        </w:p>
        <w:p w14:paraId="138BF178"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4" w:history="1">
            <w:r w:rsidR="00CA4481" w:rsidRPr="00CA4481">
              <w:rPr>
                <w:rStyle w:val="afff3"/>
              </w:rPr>
              <w:t>2.8 Описание внешних интерфейсов и взаимодействий информационной системы с пользователями и иными системами и сетями</w:t>
            </w:r>
            <w:r w:rsidR="00CA4481" w:rsidRPr="00CA4481">
              <w:rPr>
                <w:webHidden/>
              </w:rPr>
              <w:tab/>
            </w:r>
            <w:r w:rsidR="00CA4481" w:rsidRPr="00CA4481">
              <w:rPr>
                <w:webHidden/>
              </w:rPr>
              <w:fldChar w:fldCharType="begin"/>
            </w:r>
            <w:r w:rsidR="00CA4481" w:rsidRPr="00CA4481">
              <w:rPr>
                <w:webHidden/>
              </w:rPr>
              <w:instrText xml:space="preserve"> PAGEREF _Toc128664094 \h </w:instrText>
            </w:r>
            <w:r w:rsidR="00CA4481" w:rsidRPr="00CA4481">
              <w:rPr>
                <w:webHidden/>
              </w:rPr>
            </w:r>
            <w:r w:rsidR="00CA4481" w:rsidRPr="00CA4481">
              <w:rPr>
                <w:webHidden/>
              </w:rPr>
              <w:fldChar w:fldCharType="separate"/>
            </w:r>
            <w:r w:rsidR="00CA4481" w:rsidRPr="00CA4481">
              <w:rPr>
                <w:webHidden/>
              </w:rPr>
              <w:t>17</w:t>
            </w:r>
            <w:r w:rsidR="00CA4481" w:rsidRPr="00CA4481">
              <w:rPr>
                <w:webHidden/>
              </w:rPr>
              <w:fldChar w:fldCharType="end"/>
            </w:r>
          </w:hyperlink>
        </w:p>
        <w:p w14:paraId="7ABB44D5"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095" w:history="1">
            <w:r w:rsidR="00CA4481" w:rsidRPr="00CA4481">
              <w:rPr>
                <w:rStyle w:val="afff3"/>
                <w:b w:val="0"/>
              </w:rPr>
              <w:t>3</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ВОЗМОЖНЫЕ НЕГАТИВНЫЕ ПОСЛЕДСТВИЯ  ОТ РЕАЛИЗАЦИИ (ВОЗНИКНОВЕНИЯ) УГРОЗ БЕЗОПАСНОСТИ ИНФОРМАЦИИ</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_Toc128664095 \h </w:instrText>
            </w:r>
            <w:r w:rsidR="00CA4481" w:rsidRPr="00CA4481">
              <w:rPr>
                <w:b w:val="0"/>
                <w:webHidden/>
              </w:rPr>
            </w:r>
            <w:r w:rsidR="00CA4481" w:rsidRPr="00CA4481">
              <w:rPr>
                <w:b w:val="0"/>
                <w:webHidden/>
              </w:rPr>
              <w:fldChar w:fldCharType="separate"/>
            </w:r>
            <w:r w:rsidR="00CA4481" w:rsidRPr="00CA4481">
              <w:rPr>
                <w:b w:val="0"/>
                <w:webHidden/>
              </w:rPr>
              <w:t>19</w:t>
            </w:r>
            <w:r w:rsidR="00CA4481" w:rsidRPr="00CA4481">
              <w:rPr>
                <w:b w:val="0"/>
                <w:webHidden/>
              </w:rPr>
              <w:fldChar w:fldCharType="end"/>
            </w:r>
          </w:hyperlink>
        </w:p>
        <w:p w14:paraId="7D4CA114"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6" w:history="1">
            <w:r w:rsidR="00CA4481" w:rsidRPr="00CA4481">
              <w:rPr>
                <w:rStyle w:val="afff3"/>
              </w:rPr>
              <w:t>3.1</w:t>
            </w:r>
            <w:r w:rsidR="00CA4481" w:rsidRPr="00CA4481">
              <w:rPr>
                <w:rFonts w:asciiTheme="minorHAnsi" w:eastAsiaTheme="minorEastAsia" w:hAnsiTheme="minorHAnsi" w:cstheme="minorBidi"/>
                <w:sz w:val="22"/>
                <w:szCs w:val="22"/>
              </w:rPr>
              <w:tab/>
            </w:r>
            <w:r w:rsidR="00CA4481" w:rsidRPr="00CA4481">
              <w:rPr>
                <w:rStyle w:val="afff3"/>
              </w:rPr>
              <w:t>Описание видов рисков (ущербов), актуальных для обладателя информации, оператора, которые могут наступить от нарушения или прекращения основных процессов</w:t>
            </w:r>
            <w:r w:rsidR="00CA4481" w:rsidRPr="00CA4481">
              <w:rPr>
                <w:webHidden/>
              </w:rPr>
              <w:tab/>
            </w:r>
            <w:r w:rsidR="00CA4481" w:rsidRPr="00CA4481">
              <w:rPr>
                <w:webHidden/>
              </w:rPr>
              <w:fldChar w:fldCharType="begin"/>
            </w:r>
            <w:r w:rsidR="00CA4481" w:rsidRPr="00CA4481">
              <w:rPr>
                <w:webHidden/>
              </w:rPr>
              <w:instrText xml:space="preserve"> PAGEREF _Toc128664096 \h </w:instrText>
            </w:r>
            <w:r w:rsidR="00CA4481" w:rsidRPr="00CA4481">
              <w:rPr>
                <w:webHidden/>
              </w:rPr>
            </w:r>
            <w:r w:rsidR="00CA4481" w:rsidRPr="00CA4481">
              <w:rPr>
                <w:webHidden/>
              </w:rPr>
              <w:fldChar w:fldCharType="separate"/>
            </w:r>
            <w:r w:rsidR="00CA4481" w:rsidRPr="00CA4481">
              <w:rPr>
                <w:webHidden/>
              </w:rPr>
              <w:t>19</w:t>
            </w:r>
            <w:r w:rsidR="00CA4481" w:rsidRPr="00CA4481">
              <w:rPr>
                <w:webHidden/>
              </w:rPr>
              <w:fldChar w:fldCharType="end"/>
            </w:r>
          </w:hyperlink>
        </w:p>
        <w:p w14:paraId="7FCC6649"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7" w:history="1">
            <w:r w:rsidR="00CA4481" w:rsidRPr="00CA4481">
              <w:rPr>
                <w:rStyle w:val="afff3"/>
              </w:rPr>
              <w:t>3.2</w:t>
            </w:r>
            <w:r w:rsidR="00CA4481" w:rsidRPr="00CA4481">
              <w:rPr>
                <w:rFonts w:asciiTheme="minorHAnsi" w:eastAsiaTheme="minorEastAsia" w:hAnsiTheme="minorHAnsi" w:cstheme="minorBidi"/>
                <w:sz w:val="22"/>
                <w:szCs w:val="22"/>
              </w:rPr>
              <w:tab/>
            </w:r>
            <w:r w:rsidR="00CA4481" w:rsidRPr="00CA4481">
              <w:rPr>
                <w:rStyle w:val="afff3"/>
              </w:rPr>
              <w:t>Описание негативных последствий, наступление которых  в результате реализации (возникновения) угроз безопасности информации может привести к возникновению рисков (ущерба)</w:t>
            </w:r>
            <w:r w:rsidR="00CA4481" w:rsidRPr="00CA4481">
              <w:rPr>
                <w:webHidden/>
              </w:rPr>
              <w:tab/>
            </w:r>
            <w:r w:rsidR="00CA4481" w:rsidRPr="00CA4481">
              <w:rPr>
                <w:webHidden/>
              </w:rPr>
              <w:fldChar w:fldCharType="begin"/>
            </w:r>
            <w:r w:rsidR="00CA4481" w:rsidRPr="00CA4481">
              <w:rPr>
                <w:webHidden/>
              </w:rPr>
              <w:instrText xml:space="preserve"> PAGEREF _Toc128664097 \h </w:instrText>
            </w:r>
            <w:r w:rsidR="00CA4481" w:rsidRPr="00CA4481">
              <w:rPr>
                <w:webHidden/>
              </w:rPr>
            </w:r>
            <w:r w:rsidR="00CA4481" w:rsidRPr="00CA4481">
              <w:rPr>
                <w:webHidden/>
              </w:rPr>
              <w:fldChar w:fldCharType="separate"/>
            </w:r>
            <w:r w:rsidR="00CA4481" w:rsidRPr="00CA4481">
              <w:rPr>
                <w:webHidden/>
              </w:rPr>
              <w:t>19</w:t>
            </w:r>
            <w:r w:rsidR="00CA4481" w:rsidRPr="00CA4481">
              <w:rPr>
                <w:webHidden/>
              </w:rPr>
              <w:fldChar w:fldCharType="end"/>
            </w:r>
          </w:hyperlink>
        </w:p>
        <w:p w14:paraId="5F7CFF9F"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098" w:history="1">
            <w:r w:rsidR="00CA4481" w:rsidRPr="00CA4481">
              <w:rPr>
                <w:rStyle w:val="afff3"/>
                <w:b w:val="0"/>
              </w:rPr>
              <w:t>4</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ВОЗМОЖНЫЕ ОБЪЕКТЫ ВОЗДЕЙСТВИЯ УГРОЗ БЕЗОПАСНОСТИ ИНФОРМАЦИИ</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_Toc128664098 \h </w:instrText>
            </w:r>
            <w:r w:rsidR="00CA4481" w:rsidRPr="00CA4481">
              <w:rPr>
                <w:b w:val="0"/>
                <w:webHidden/>
              </w:rPr>
            </w:r>
            <w:r w:rsidR="00CA4481" w:rsidRPr="00CA4481">
              <w:rPr>
                <w:b w:val="0"/>
                <w:webHidden/>
              </w:rPr>
              <w:fldChar w:fldCharType="separate"/>
            </w:r>
            <w:r w:rsidR="00CA4481" w:rsidRPr="00CA4481">
              <w:rPr>
                <w:b w:val="0"/>
                <w:webHidden/>
              </w:rPr>
              <w:t>21</w:t>
            </w:r>
            <w:r w:rsidR="00CA4481" w:rsidRPr="00CA4481">
              <w:rPr>
                <w:b w:val="0"/>
                <w:webHidden/>
              </w:rPr>
              <w:fldChar w:fldCharType="end"/>
            </w:r>
          </w:hyperlink>
        </w:p>
        <w:p w14:paraId="59674F67"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099" w:history="1">
            <w:r w:rsidR="00CA4481" w:rsidRPr="00CA4481">
              <w:rPr>
                <w:rStyle w:val="afff3"/>
              </w:rPr>
              <w:t>4.1</w:t>
            </w:r>
            <w:r w:rsidR="00CA4481" w:rsidRPr="00CA4481">
              <w:rPr>
                <w:rFonts w:asciiTheme="minorHAnsi" w:eastAsiaTheme="minorEastAsia" w:hAnsiTheme="minorHAnsi" w:cstheme="minorBidi"/>
                <w:sz w:val="22"/>
                <w:szCs w:val="22"/>
              </w:rPr>
              <w:tab/>
            </w:r>
            <w:r w:rsidR="00CA4481" w:rsidRPr="00CA4481">
              <w:rPr>
                <w:rStyle w:val="afff3"/>
              </w:rPr>
              <w:t>Наименования и назначение компонентов информационной системы</w:t>
            </w:r>
            <w:r w:rsidR="00CA4481" w:rsidRPr="00CA4481">
              <w:rPr>
                <w:webHidden/>
              </w:rPr>
              <w:tab/>
            </w:r>
            <w:r w:rsidR="00CA4481" w:rsidRPr="00CA4481">
              <w:rPr>
                <w:webHidden/>
              </w:rPr>
              <w:fldChar w:fldCharType="begin"/>
            </w:r>
            <w:r w:rsidR="00CA4481" w:rsidRPr="00CA4481">
              <w:rPr>
                <w:webHidden/>
              </w:rPr>
              <w:instrText xml:space="preserve"> PAGEREF _Toc128664099 \h </w:instrText>
            </w:r>
            <w:r w:rsidR="00CA4481" w:rsidRPr="00CA4481">
              <w:rPr>
                <w:webHidden/>
              </w:rPr>
            </w:r>
            <w:r w:rsidR="00CA4481" w:rsidRPr="00CA4481">
              <w:rPr>
                <w:webHidden/>
              </w:rPr>
              <w:fldChar w:fldCharType="separate"/>
            </w:r>
            <w:r w:rsidR="00CA4481" w:rsidRPr="00CA4481">
              <w:rPr>
                <w:webHidden/>
              </w:rPr>
              <w:t>21</w:t>
            </w:r>
            <w:r w:rsidR="00CA4481" w:rsidRPr="00CA4481">
              <w:rPr>
                <w:webHidden/>
              </w:rPr>
              <w:fldChar w:fldCharType="end"/>
            </w:r>
          </w:hyperlink>
        </w:p>
        <w:p w14:paraId="6B5DF7AF"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00" w:history="1">
            <w:r w:rsidR="00CA4481" w:rsidRPr="00CA4481">
              <w:rPr>
                <w:rStyle w:val="afff3"/>
              </w:rPr>
              <w:t>4.2</w:t>
            </w:r>
            <w:r w:rsidR="00CA4481" w:rsidRPr="00CA4481">
              <w:rPr>
                <w:rFonts w:asciiTheme="minorHAnsi" w:eastAsiaTheme="minorEastAsia" w:hAnsiTheme="minorHAnsi" w:cstheme="minorBidi"/>
                <w:sz w:val="22"/>
                <w:szCs w:val="22"/>
              </w:rPr>
              <w:tab/>
            </w:r>
            <w:r w:rsidR="00CA4481" w:rsidRPr="00CA4481">
              <w:rPr>
                <w:rStyle w:val="afff3"/>
              </w:rPr>
              <w:t>Описание видов воздействия на компоненты информационной системы</w:t>
            </w:r>
            <w:r w:rsidR="00CA4481" w:rsidRPr="00CA4481">
              <w:rPr>
                <w:webHidden/>
              </w:rPr>
              <w:tab/>
            </w:r>
            <w:r w:rsidR="00CA4481" w:rsidRPr="00CA4481">
              <w:rPr>
                <w:webHidden/>
              </w:rPr>
              <w:fldChar w:fldCharType="begin"/>
            </w:r>
            <w:r w:rsidR="00CA4481" w:rsidRPr="00CA4481">
              <w:rPr>
                <w:webHidden/>
              </w:rPr>
              <w:instrText xml:space="preserve"> PAGEREF _Toc128664100 \h </w:instrText>
            </w:r>
            <w:r w:rsidR="00CA4481" w:rsidRPr="00CA4481">
              <w:rPr>
                <w:webHidden/>
              </w:rPr>
            </w:r>
            <w:r w:rsidR="00CA4481" w:rsidRPr="00CA4481">
              <w:rPr>
                <w:webHidden/>
              </w:rPr>
              <w:fldChar w:fldCharType="separate"/>
            </w:r>
            <w:r w:rsidR="00CA4481" w:rsidRPr="00CA4481">
              <w:rPr>
                <w:webHidden/>
              </w:rPr>
              <w:t>21</w:t>
            </w:r>
            <w:r w:rsidR="00CA4481" w:rsidRPr="00CA4481">
              <w:rPr>
                <w:webHidden/>
              </w:rPr>
              <w:fldChar w:fldCharType="end"/>
            </w:r>
          </w:hyperlink>
        </w:p>
        <w:p w14:paraId="0EF3E98A"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101" w:history="1">
            <w:r w:rsidR="00CA4481" w:rsidRPr="00CA4481">
              <w:rPr>
                <w:rStyle w:val="afff3"/>
                <w:b w:val="0"/>
              </w:rPr>
              <w:t>5</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ИСТОЧНИКИ УГРОЗ БЕЗОПАСНОСТИ ИНФОРМАЦИИ</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_Toc128664101 \h </w:instrText>
            </w:r>
            <w:r w:rsidR="00CA4481" w:rsidRPr="00CA4481">
              <w:rPr>
                <w:b w:val="0"/>
                <w:webHidden/>
              </w:rPr>
            </w:r>
            <w:r w:rsidR="00CA4481" w:rsidRPr="00CA4481">
              <w:rPr>
                <w:b w:val="0"/>
                <w:webHidden/>
              </w:rPr>
              <w:fldChar w:fldCharType="separate"/>
            </w:r>
            <w:r w:rsidR="00CA4481" w:rsidRPr="00CA4481">
              <w:rPr>
                <w:b w:val="0"/>
                <w:webHidden/>
              </w:rPr>
              <w:t>23</w:t>
            </w:r>
            <w:r w:rsidR="00CA4481" w:rsidRPr="00CA4481">
              <w:rPr>
                <w:b w:val="0"/>
                <w:webHidden/>
              </w:rPr>
              <w:fldChar w:fldCharType="end"/>
            </w:r>
          </w:hyperlink>
        </w:p>
        <w:p w14:paraId="3E531B70"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02" w:history="1">
            <w:r w:rsidR="00CA4481" w:rsidRPr="00CA4481">
              <w:rPr>
                <w:rStyle w:val="afff3"/>
              </w:rPr>
              <w:t>5.1 Характеристика нарушителей, которые могут являться источниками угроз безопасности информации, и возможные цели реализации ими угроз безопасности информации</w:t>
            </w:r>
            <w:r w:rsidR="00CA4481" w:rsidRPr="00CA4481">
              <w:rPr>
                <w:webHidden/>
              </w:rPr>
              <w:tab/>
            </w:r>
            <w:r w:rsidR="00CA4481" w:rsidRPr="00CA4481">
              <w:rPr>
                <w:webHidden/>
              </w:rPr>
              <w:fldChar w:fldCharType="begin"/>
            </w:r>
            <w:r w:rsidR="00CA4481" w:rsidRPr="00CA4481">
              <w:rPr>
                <w:webHidden/>
              </w:rPr>
              <w:instrText xml:space="preserve"> PAGEREF _Toc128664102 \h </w:instrText>
            </w:r>
            <w:r w:rsidR="00CA4481" w:rsidRPr="00CA4481">
              <w:rPr>
                <w:webHidden/>
              </w:rPr>
            </w:r>
            <w:r w:rsidR="00CA4481" w:rsidRPr="00CA4481">
              <w:rPr>
                <w:webHidden/>
              </w:rPr>
              <w:fldChar w:fldCharType="separate"/>
            </w:r>
            <w:r w:rsidR="00CA4481" w:rsidRPr="00CA4481">
              <w:rPr>
                <w:webHidden/>
              </w:rPr>
              <w:t>23</w:t>
            </w:r>
            <w:r w:rsidR="00CA4481" w:rsidRPr="00CA4481">
              <w:rPr>
                <w:webHidden/>
              </w:rPr>
              <w:fldChar w:fldCharType="end"/>
            </w:r>
          </w:hyperlink>
        </w:p>
        <w:p w14:paraId="15507C65"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03" w:history="1">
            <w:r w:rsidR="00CA4481" w:rsidRPr="00CA4481">
              <w:rPr>
                <w:rStyle w:val="afff3"/>
              </w:rPr>
              <w:t>5.2 Категории актуальных нарушителей, которые могут являться  источниками угроз безопасности информации</w:t>
            </w:r>
            <w:r w:rsidR="00CA4481" w:rsidRPr="00CA4481">
              <w:rPr>
                <w:webHidden/>
              </w:rPr>
              <w:tab/>
            </w:r>
            <w:r w:rsidR="00CA4481" w:rsidRPr="00CA4481">
              <w:rPr>
                <w:webHidden/>
              </w:rPr>
              <w:fldChar w:fldCharType="begin"/>
            </w:r>
            <w:r w:rsidR="00CA4481" w:rsidRPr="00CA4481">
              <w:rPr>
                <w:webHidden/>
              </w:rPr>
              <w:instrText xml:space="preserve"> PAGEREF _Toc128664103 \h </w:instrText>
            </w:r>
            <w:r w:rsidR="00CA4481" w:rsidRPr="00CA4481">
              <w:rPr>
                <w:webHidden/>
              </w:rPr>
            </w:r>
            <w:r w:rsidR="00CA4481" w:rsidRPr="00CA4481">
              <w:rPr>
                <w:webHidden/>
              </w:rPr>
              <w:fldChar w:fldCharType="separate"/>
            </w:r>
            <w:r w:rsidR="00CA4481" w:rsidRPr="00CA4481">
              <w:rPr>
                <w:webHidden/>
              </w:rPr>
              <w:t>26</w:t>
            </w:r>
            <w:r w:rsidR="00CA4481" w:rsidRPr="00CA4481">
              <w:rPr>
                <w:webHidden/>
              </w:rPr>
              <w:fldChar w:fldCharType="end"/>
            </w:r>
          </w:hyperlink>
        </w:p>
        <w:p w14:paraId="4BC0E6F6"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04" w:history="1">
            <w:r w:rsidR="00CA4481" w:rsidRPr="00CA4481">
              <w:rPr>
                <w:rStyle w:val="afff3"/>
              </w:rPr>
              <w:t>5.3 Описание возможностей нарушителей по реализации ими угроз  безопасности применительно к назначению, составу и архитектуре информационной системы</w:t>
            </w:r>
            <w:r w:rsidR="00CA4481" w:rsidRPr="00CA4481">
              <w:rPr>
                <w:webHidden/>
              </w:rPr>
              <w:tab/>
            </w:r>
            <w:r w:rsidR="00CA4481" w:rsidRPr="00CA4481">
              <w:rPr>
                <w:webHidden/>
              </w:rPr>
              <w:fldChar w:fldCharType="begin"/>
            </w:r>
            <w:r w:rsidR="00CA4481" w:rsidRPr="00CA4481">
              <w:rPr>
                <w:webHidden/>
              </w:rPr>
              <w:instrText xml:space="preserve"> PAGEREF _Toc128664104 \h </w:instrText>
            </w:r>
            <w:r w:rsidR="00CA4481" w:rsidRPr="00CA4481">
              <w:rPr>
                <w:webHidden/>
              </w:rPr>
            </w:r>
            <w:r w:rsidR="00CA4481" w:rsidRPr="00CA4481">
              <w:rPr>
                <w:webHidden/>
              </w:rPr>
              <w:fldChar w:fldCharType="separate"/>
            </w:r>
            <w:r w:rsidR="00CA4481" w:rsidRPr="00CA4481">
              <w:rPr>
                <w:webHidden/>
              </w:rPr>
              <w:t>33</w:t>
            </w:r>
            <w:r w:rsidR="00CA4481" w:rsidRPr="00CA4481">
              <w:rPr>
                <w:webHidden/>
              </w:rPr>
              <w:fldChar w:fldCharType="end"/>
            </w:r>
          </w:hyperlink>
        </w:p>
        <w:p w14:paraId="42695504"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105" w:history="1">
            <w:r w:rsidR="00CA4481" w:rsidRPr="00CA4481">
              <w:rPr>
                <w:rStyle w:val="afff3"/>
                <w:b w:val="0"/>
              </w:rPr>
              <w:t>6</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СПОСОБЫ РЕАЛИЗАЦИИ (ВОЗНИКНОВЕНИЯ) УГРОЗ БЕЗОПАСНОСТИ ИНФОРМАЦИИ</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_Toc128664105 \h </w:instrText>
            </w:r>
            <w:r w:rsidR="00CA4481" w:rsidRPr="00CA4481">
              <w:rPr>
                <w:b w:val="0"/>
                <w:webHidden/>
              </w:rPr>
            </w:r>
            <w:r w:rsidR="00CA4481" w:rsidRPr="00CA4481">
              <w:rPr>
                <w:b w:val="0"/>
                <w:webHidden/>
              </w:rPr>
              <w:fldChar w:fldCharType="separate"/>
            </w:r>
            <w:r w:rsidR="00CA4481" w:rsidRPr="00CA4481">
              <w:rPr>
                <w:b w:val="0"/>
                <w:webHidden/>
              </w:rPr>
              <w:t>36</w:t>
            </w:r>
            <w:r w:rsidR="00CA4481" w:rsidRPr="00CA4481">
              <w:rPr>
                <w:b w:val="0"/>
                <w:webHidden/>
              </w:rPr>
              <w:fldChar w:fldCharType="end"/>
            </w:r>
          </w:hyperlink>
        </w:p>
        <w:p w14:paraId="5DEF58A3"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06" w:history="1">
            <w:r w:rsidR="00CA4481" w:rsidRPr="00CA4481">
              <w:rPr>
                <w:rStyle w:val="afff3"/>
              </w:rPr>
              <w:t>6.1 Описание способов реализации (возникновения) угроз безопасности информации, которые могут быть использованы нарушителями разных видов и категорий</w:t>
            </w:r>
            <w:r w:rsidR="00CA4481" w:rsidRPr="00CA4481">
              <w:rPr>
                <w:webHidden/>
              </w:rPr>
              <w:tab/>
            </w:r>
            <w:r w:rsidR="00CA4481" w:rsidRPr="00CA4481">
              <w:rPr>
                <w:webHidden/>
              </w:rPr>
              <w:fldChar w:fldCharType="begin"/>
            </w:r>
            <w:r w:rsidR="00CA4481" w:rsidRPr="00CA4481">
              <w:rPr>
                <w:webHidden/>
              </w:rPr>
              <w:instrText xml:space="preserve"> PAGEREF _Toc128664106 \h </w:instrText>
            </w:r>
            <w:r w:rsidR="00CA4481" w:rsidRPr="00CA4481">
              <w:rPr>
                <w:webHidden/>
              </w:rPr>
            </w:r>
            <w:r w:rsidR="00CA4481" w:rsidRPr="00CA4481">
              <w:rPr>
                <w:webHidden/>
              </w:rPr>
              <w:fldChar w:fldCharType="separate"/>
            </w:r>
            <w:r w:rsidR="00CA4481" w:rsidRPr="00CA4481">
              <w:rPr>
                <w:webHidden/>
              </w:rPr>
              <w:t>36</w:t>
            </w:r>
            <w:r w:rsidR="00CA4481" w:rsidRPr="00CA4481">
              <w:rPr>
                <w:webHidden/>
              </w:rPr>
              <w:fldChar w:fldCharType="end"/>
            </w:r>
          </w:hyperlink>
        </w:p>
        <w:p w14:paraId="42284B6B"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07" w:history="1">
            <w:r w:rsidR="00CA4481" w:rsidRPr="00CA4481">
              <w:rPr>
                <w:rStyle w:val="afff3"/>
              </w:rPr>
              <w:t>6.2 Описание интерфейсов объектов воздействия, доступных  для использования нарушителями способов реализации угроз  безопасности информации</w:t>
            </w:r>
            <w:r w:rsidR="00CA4481" w:rsidRPr="00CA4481">
              <w:rPr>
                <w:webHidden/>
              </w:rPr>
              <w:tab/>
            </w:r>
            <w:r w:rsidR="00CA4481" w:rsidRPr="00CA4481">
              <w:rPr>
                <w:webHidden/>
              </w:rPr>
              <w:fldChar w:fldCharType="begin"/>
            </w:r>
            <w:r w:rsidR="00CA4481" w:rsidRPr="00CA4481">
              <w:rPr>
                <w:webHidden/>
              </w:rPr>
              <w:instrText xml:space="preserve"> PAGEREF _Toc128664107 \h </w:instrText>
            </w:r>
            <w:r w:rsidR="00CA4481" w:rsidRPr="00CA4481">
              <w:rPr>
                <w:webHidden/>
              </w:rPr>
            </w:r>
            <w:r w:rsidR="00CA4481" w:rsidRPr="00CA4481">
              <w:rPr>
                <w:webHidden/>
              </w:rPr>
              <w:fldChar w:fldCharType="separate"/>
            </w:r>
            <w:r w:rsidR="00CA4481" w:rsidRPr="00CA4481">
              <w:rPr>
                <w:webHidden/>
              </w:rPr>
              <w:t>37</w:t>
            </w:r>
            <w:r w:rsidR="00CA4481" w:rsidRPr="00CA4481">
              <w:rPr>
                <w:webHidden/>
              </w:rPr>
              <w:fldChar w:fldCharType="end"/>
            </w:r>
          </w:hyperlink>
        </w:p>
        <w:p w14:paraId="1EE2186C"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108" w:history="1">
            <w:r w:rsidR="00CA4481" w:rsidRPr="00CA4481">
              <w:rPr>
                <w:rStyle w:val="afff3"/>
                <w:b w:val="0"/>
              </w:rPr>
              <w:t>7</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описание угроз безопасности информации, АКТУАЛЬНЫх для ИС</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_Toc128664108 \h </w:instrText>
            </w:r>
            <w:r w:rsidR="00CA4481" w:rsidRPr="00CA4481">
              <w:rPr>
                <w:b w:val="0"/>
                <w:webHidden/>
              </w:rPr>
            </w:r>
            <w:r w:rsidR="00CA4481" w:rsidRPr="00CA4481">
              <w:rPr>
                <w:b w:val="0"/>
                <w:webHidden/>
              </w:rPr>
              <w:fldChar w:fldCharType="separate"/>
            </w:r>
            <w:r w:rsidR="00CA4481" w:rsidRPr="00CA4481">
              <w:rPr>
                <w:b w:val="0"/>
                <w:webHidden/>
              </w:rPr>
              <w:t>40</w:t>
            </w:r>
            <w:r w:rsidR="00CA4481" w:rsidRPr="00CA4481">
              <w:rPr>
                <w:b w:val="0"/>
                <w:webHidden/>
              </w:rPr>
              <w:fldChar w:fldCharType="end"/>
            </w:r>
          </w:hyperlink>
        </w:p>
        <w:p w14:paraId="62CFA4D3"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09" w:history="1">
            <w:r w:rsidR="00CA4481" w:rsidRPr="00CA4481">
              <w:rPr>
                <w:rStyle w:val="afff3"/>
                <w:bCs/>
                <w:iCs/>
              </w:rPr>
              <w:t>7.2 Описание возможных сценариев реализации угроз безопасности информации</w:t>
            </w:r>
            <w:r w:rsidR="00CA4481" w:rsidRPr="00CA4481">
              <w:rPr>
                <w:webHidden/>
              </w:rPr>
              <w:tab/>
            </w:r>
            <w:r w:rsidR="00CA4481" w:rsidRPr="00CA4481">
              <w:rPr>
                <w:webHidden/>
              </w:rPr>
              <w:fldChar w:fldCharType="begin"/>
            </w:r>
            <w:r w:rsidR="00CA4481" w:rsidRPr="00CA4481">
              <w:rPr>
                <w:webHidden/>
              </w:rPr>
              <w:instrText xml:space="preserve"> PAGEREF _Toc128664109 \h </w:instrText>
            </w:r>
            <w:r w:rsidR="00CA4481" w:rsidRPr="00CA4481">
              <w:rPr>
                <w:webHidden/>
              </w:rPr>
            </w:r>
            <w:r w:rsidR="00CA4481" w:rsidRPr="00CA4481">
              <w:rPr>
                <w:webHidden/>
              </w:rPr>
              <w:fldChar w:fldCharType="separate"/>
            </w:r>
            <w:r w:rsidR="00CA4481" w:rsidRPr="00CA4481">
              <w:rPr>
                <w:webHidden/>
              </w:rPr>
              <w:t>43</w:t>
            </w:r>
            <w:r w:rsidR="00CA4481" w:rsidRPr="00CA4481">
              <w:rPr>
                <w:webHidden/>
              </w:rPr>
              <w:fldChar w:fldCharType="end"/>
            </w:r>
          </w:hyperlink>
        </w:p>
        <w:p w14:paraId="52F31854"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110" w:history="1">
            <w:r w:rsidR="00CA4481" w:rsidRPr="00CA4481">
              <w:rPr>
                <w:rStyle w:val="afff3"/>
                <w:b w:val="0"/>
                <w:kern w:val="32"/>
              </w:rPr>
              <w:t>8</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kern w:val="32"/>
              </w:rPr>
              <w:t>Определение актуальности использования СКЗИ для обеспечения безопасности защищаемой информации</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_Toc128664110 \h </w:instrText>
            </w:r>
            <w:r w:rsidR="00CA4481" w:rsidRPr="00CA4481">
              <w:rPr>
                <w:b w:val="0"/>
                <w:webHidden/>
              </w:rPr>
            </w:r>
            <w:r w:rsidR="00CA4481" w:rsidRPr="00CA4481">
              <w:rPr>
                <w:b w:val="0"/>
                <w:webHidden/>
              </w:rPr>
              <w:fldChar w:fldCharType="separate"/>
            </w:r>
            <w:r w:rsidR="00CA4481" w:rsidRPr="00CA4481">
              <w:rPr>
                <w:b w:val="0"/>
                <w:webHidden/>
              </w:rPr>
              <w:t>92</w:t>
            </w:r>
            <w:r w:rsidR="00CA4481" w:rsidRPr="00CA4481">
              <w:rPr>
                <w:b w:val="0"/>
                <w:webHidden/>
              </w:rPr>
              <w:fldChar w:fldCharType="end"/>
            </w:r>
          </w:hyperlink>
        </w:p>
        <w:p w14:paraId="52F93B03"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111" w:history="1">
            <w:r w:rsidR="00CA4481" w:rsidRPr="00CA4481">
              <w:rPr>
                <w:rStyle w:val="afff3"/>
                <w:b w:val="0"/>
              </w:rPr>
              <w:t>9</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 xml:space="preserve">Определение актуальных угроз </w:t>
            </w:r>
            <w:r w:rsidR="00CA4481" w:rsidRPr="00CA4481">
              <w:rPr>
                <w:rStyle w:val="afff3"/>
                <w:b w:val="0"/>
                <w:kern w:val="32"/>
              </w:rPr>
              <w:t>безопасности информации, защищаемой с использованием скзи</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_Toc128664111 \h </w:instrText>
            </w:r>
            <w:r w:rsidR="00CA4481" w:rsidRPr="00CA4481">
              <w:rPr>
                <w:b w:val="0"/>
                <w:webHidden/>
              </w:rPr>
            </w:r>
            <w:r w:rsidR="00CA4481" w:rsidRPr="00CA4481">
              <w:rPr>
                <w:b w:val="0"/>
                <w:webHidden/>
              </w:rPr>
              <w:fldChar w:fldCharType="separate"/>
            </w:r>
            <w:r w:rsidR="00CA4481" w:rsidRPr="00CA4481">
              <w:rPr>
                <w:b w:val="0"/>
                <w:webHidden/>
              </w:rPr>
              <w:t>94</w:t>
            </w:r>
            <w:r w:rsidR="00CA4481" w:rsidRPr="00CA4481">
              <w:rPr>
                <w:b w:val="0"/>
                <w:webHidden/>
              </w:rPr>
              <w:fldChar w:fldCharType="end"/>
            </w:r>
          </w:hyperlink>
        </w:p>
        <w:p w14:paraId="3E59BC87"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12" w:history="1">
            <w:r w:rsidR="00CA4481" w:rsidRPr="00CA4481">
              <w:rPr>
                <w:rStyle w:val="afff3"/>
              </w:rPr>
              <w:t>9.1</w:t>
            </w:r>
            <w:r w:rsidR="00CA4481" w:rsidRPr="00CA4481">
              <w:rPr>
                <w:rFonts w:asciiTheme="minorHAnsi" w:eastAsiaTheme="minorEastAsia" w:hAnsiTheme="minorHAnsi" w:cstheme="minorBidi"/>
                <w:sz w:val="22"/>
                <w:szCs w:val="22"/>
              </w:rPr>
              <w:tab/>
            </w:r>
            <w:r w:rsidR="00CA4481" w:rsidRPr="00CA4481">
              <w:rPr>
                <w:rStyle w:val="afff3"/>
                <w:iCs/>
                <w:kern w:val="32"/>
              </w:rPr>
              <w:t xml:space="preserve">Объекты защиты и актуальные характеристики безопасности объектов защиты </w:t>
            </w:r>
            <w:r w:rsidR="00CA4481" w:rsidRPr="00CA4481">
              <w:rPr>
                <w:rStyle w:val="afff3"/>
              </w:rPr>
              <w:t>ИС</w:t>
            </w:r>
            <w:r w:rsidR="00CA4481" w:rsidRPr="00CA4481">
              <w:rPr>
                <w:webHidden/>
              </w:rPr>
              <w:tab/>
            </w:r>
            <w:r w:rsidR="00CA4481" w:rsidRPr="00CA4481">
              <w:rPr>
                <w:webHidden/>
              </w:rPr>
              <w:fldChar w:fldCharType="begin"/>
            </w:r>
            <w:r w:rsidR="00CA4481" w:rsidRPr="00CA4481">
              <w:rPr>
                <w:webHidden/>
              </w:rPr>
              <w:instrText xml:space="preserve"> PAGEREF _Toc128664112 \h </w:instrText>
            </w:r>
            <w:r w:rsidR="00CA4481" w:rsidRPr="00CA4481">
              <w:rPr>
                <w:webHidden/>
              </w:rPr>
            </w:r>
            <w:r w:rsidR="00CA4481" w:rsidRPr="00CA4481">
              <w:rPr>
                <w:webHidden/>
              </w:rPr>
              <w:fldChar w:fldCharType="separate"/>
            </w:r>
            <w:r w:rsidR="00CA4481" w:rsidRPr="00CA4481">
              <w:rPr>
                <w:webHidden/>
              </w:rPr>
              <w:t>94</w:t>
            </w:r>
            <w:r w:rsidR="00CA4481" w:rsidRPr="00CA4481">
              <w:rPr>
                <w:webHidden/>
              </w:rPr>
              <w:fldChar w:fldCharType="end"/>
            </w:r>
          </w:hyperlink>
        </w:p>
        <w:p w14:paraId="13A26A1A"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13" w:history="1">
            <w:r w:rsidR="00CA4481" w:rsidRPr="00CA4481">
              <w:rPr>
                <w:rStyle w:val="afff3"/>
                <w:iCs/>
                <w:kern w:val="32"/>
              </w:rPr>
              <w:t>9.2</w:t>
            </w:r>
            <w:r w:rsidR="00CA4481" w:rsidRPr="00CA4481">
              <w:rPr>
                <w:rFonts w:asciiTheme="minorHAnsi" w:eastAsiaTheme="minorEastAsia" w:hAnsiTheme="minorHAnsi" w:cstheme="minorBidi"/>
                <w:sz w:val="22"/>
                <w:szCs w:val="22"/>
              </w:rPr>
              <w:tab/>
            </w:r>
            <w:r w:rsidR="00CA4481" w:rsidRPr="00CA4481">
              <w:rPr>
                <w:rStyle w:val="afff3"/>
                <w:iCs/>
                <w:kern w:val="32"/>
              </w:rPr>
              <w:t>Классификация и характеристики нарушителей в ИС</w:t>
            </w:r>
            <w:r w:rsidR="00CA4481" w:rsidRPr="00CA4481">
              <w:rPr>
                <w:webHidden/>
              </w:rPr>
              <w:tab/>
            </w:r>
            <w:r w:rsidR="00CA4481" w:rsidRPr="00CA4481">
              <w:rPr>
                <w:webHidden/>
              </w:rPr>
              <w:fldChar w:fldCharType="begin"/>
            </w:r>
            <w:r w:rsidR="00CA4481" w:rsidRPr="00CA4481">
              <w:rPr>
                <w:webHidden/>
              </w:rPr>
              <w:instrText xml:space="preserve"> PAGEREF _Toc128664113 \h </w:instrText>
            </w:r>
            <w:r w:rsidR="00CA4481" w:rsidRPr="00CA4481">
              <w:rPr>
                <w:webHidden/>
              </w:rPr>
            </w:r>
            <w:r w:rsidR="00CA4481" w:rsidRPr="00CA4481">
              <w:rPr>
                <w:webHidden/>
              </w:rPr>
              <w:fldChar w:fldCharType="separate"/>
            </w:r>
            <w:r w:rsidR="00CA4481" w:rsidRPr="00CA4481">
              <w:rPr>
                <w:webHidden/>
              </w:rPr>
              <w:t>96</w:t>
            </w:r>
            <w:r w:rsidR="00CA4481" w:rsidRPr="00CA4481">
              <w:rPr>
                <w:webHidden/>
              </w:rPr>
              <w:fldChar w:fldCharType="end"/>
            </w:r>
          </w:hyperlink>
        </w:p>
        <w:p w14:paraId="58CD1FDD" w14:textId="77777777" w:rsidR="00CA4481" w:rsidRPr="00CA4481" w:rsidRDefault="00601FA4" w:rsidP="00CA4481">
          <w:pPr>
            <w:pStyle w:val="39"/>
            <w:tabs>
              <w:tab w:val="clear" w:pos="9628"/>
              <w:tab w:val="left" w:pos="0"/>
              <w:tab w:val="left" w:pos="567"/>
              <w:tab w:val="right" w:leader="dot" w:pos="9639"/>
            </w:tabs>
            <w:ind w:left="0" w:right="-1" w:firstLine="0"/>
            <w:rPr>
              <w:rFonts w:asciiTheme="minorHAnsi" w:eastAsiaTheme="minorEastAsia" w:hAnsiTheme="minorHAnsi" w:cstheme="minorBidi"/>
              <w:noProof/>
              <w:sz w:val="22"/>
              <w:szCs w:val="22"/>
            </w:rPr>
          </w:pPr>
          <w:hyperlink w:anchor="_Toc128664114" w:history="1">
            <w:r w:rsidR="00CA4481" w:rsidRPr="00CA4481">
              <w:rPr>
                <w:rStyle w:val="afff3"/>
                <w:noProof/>
              </w:rPr>
              <w:t>9.2.1</w:t>
            </w:r>
            <w:r w:rsidR="00CA4481" w:rsidRPr="00CA4481">
              <w:rPr>
                <w:rFonts w:asciiTheme="minorHAnsi" w:eastAsiaTheme="minorEastAsia" w:hAnsiTheme="minorHAnsi" w:cstheme="minorBidi"/>
                <w:noProof/>
                <w:sz w:val="22"/>
                <w:szCs w:val="22"/>
              </w:rPr>
              <w:tab/>
            </w:r>
            <w:r w:rsidR="00CA4481" w:rsidRPr="00CA4481">
              <w:rPr>
                <w:rStyle w:val="afff3"/>
                <w:noProof/>
              </w:rPr>
              <w:t>Этапы разработки, производства, хранения,  транспортировки и ввода</w:t>
            </w:r>
            <w:r w:rsidR="00CA4481" w:rsidRPr="00CA4481">
              <w:rPr>
                <w:rStyle w:val="afff3"/>
                <w:noProof/>
                <w:snapToGrid w:val="0"/>
              </w:rPr>
              <w:t xml:space="preserve"> в эксплуатацию </w:t>
            </w:r>
            <w:r w:rsidR="00CA4481" w:rsidRPr="00CA4481">
              <w:rPr>
                <w:rStyle w:val="afff3"/>
                <w:noProof/>
              </w:rPr>
              <w:t>средств криптографической защиты информации</w:t>
            </w:r>
            <w:r w:rsidR="00CA4481" w:rsidRPr="00CA4481">
              <w:rPr>
                <w:noProof/>
                <w:webHidden/>
              </w:rPr>
              <w:tab/>
            </w:r>
            <w:r w:rsidR="00CA4481" w:rsidRPr="00CA4481">
              <w:rPr>
                <w:noProof/>
                <w:webHidden/>
              </w:rPr>
              <w:fldChar w:fldCharType="begin"/>
            </w:r>
            <w:r w:rsidR="00CA4481" w:rsidRPr="00CA4481">
              <w:rPr>
                <w:noProof/>
                <w:webHidden/>
              </w:rPr>
              <w:instrText xml:space="preserve"> PAGEREF _Toc128664114 \h </w:instrText>
            </w:r>
            <w:r w:rsidR="00CA4481" w:rsidRPr="00CA4481">
              <w:rPr>
                <w:noProof/>
                <w:webHidden/>
              </w:rPr>
            </w:r>
            <w:r w:rsidR="00CA4481" w:rsidRPr="00CA4481">
              <w:rPr>
                <w:noProof/>
                <w:webHidden/>
              </w:rPr>
              <w:fldChar w:fldCharType="separate"/>
            </w:r>
            <w:r w:rsidR="00CA4481" w:rsidRPr="00CA4481">
              <w:rPr>
                <w:noProof/>
                <w:webHidden/>
              </w:rPr>
              <w:t>96</w:t>
            </w:r>
            <w:r w:rsidR="00CA4481" w:rsidRPr="00CA4481">
              <w:rPr>
                <w:noProof/>
                <w:webHidden/>
              </w:rPr>
              <w:fldChar w:fldCharType="end"/>
            </w:r>
          </w:hyperlink>
        </w:p>
        <w:p w14:paraId="504C58DF" w14:textId="77777777" w:rsidR="00CA4481" w:rsidRPr="00CA4481" w:rsidRDefault="00601FA4" w:rsidP="00CA4481">
          <w:pPr>
            <w:pStyle w:val="39"/>
            <w:tabs>
              <w:tab w:val="clear" w:pos="9628"/>
              <w:tab w:val="left" w:pos="0"/>
              <w:tab w:val="left" w:pos="567"/>
              <w:tab w:val="right" w:leader="dot" w:pos="9639"/>
            </w:tabs>
            <w:ind w:left="0" w:right="-1" w:firstLine="0"/>
            <w:rPr>
              <w:rFonts w:asciiTheme="minorHAnsi" w:eastAsiaTheme="minorEastAsia" w:hAnsiTheme="minorHAnsi" w:cstheme="minorBidi"/>
              <w:noProof/>
              <w:sz w:val="22"/>
              <w:szCs w:val="22"/>
            </w:rPr>
          </w:pPr>
          <w:hyperlink w:anchor="_Toc128664115" w:history="1">
            <w:r w:rsidR="00CA4481" w:rsidRPr="00CA4481">
              <w:rPr>
                <w:rStyle w:val="afff3"/>
                <w:noProof/>
              </w:rPr>
              <w:t>9.2.2</w:t>
            </w:r>
            <w:r w:rsidR="00CA4481" w:rsidRPr="00CA4481">
              <w:rPr>
                <w:rFonts w:asciiTheme="minorHAnsi" w:eastAsiaTheme="minorEastAsia" w:hAnsiTheme="minorHAnsi" w:cstheme="minorBidi"/>
                <w:noProof/>
                <w:sz w:val="22"/>
                <w:szCs w:val="22"/>
              </w:rPr>
              <w:tab/>
            </w:r>
            <w:r w:rsidR="00CA4481" w:rsidRPr="00CA4481">
              <w:rPr>
                <w:rStyle w:val="afff3"/>
                <w:noProof/>
              </w:rPr>
              <w:t>Этап эксплуатации</w:t>
            </w:r>
            <w:r w:rsidR="00CA4481" w:rsidRPr="00CA4481">
              <w:rPr>
                <w:noProof/>
                <w:webHidden/>
              </w:rPr>
              <w:tab/>
            </w:r>
            <w:r w:rsidR="00CA4481" w:rsidRPr="00CA4481">
              <w:rPr>
                <w:noProof/>
                <w:webHidden/>
              </w:rPr>
              <w:fldChar w:fldCharType="begin"/>
            </w:r>
            <w:r w:rsidR="00CA4481" w:rsidRPr="00CA4481">
              <w:rPr>
                <w:noProof/>
                <w:webHidden/>
              </w:rPr>
              <w:instrText xml:space="preserve"> PAGEREF _Toc128664115 \h </w:instrText>
            </w:r>
            <w:r w:rsidR="00CA4481" w:rsidRPr="00CA4481">
              <w:rPr>
                <w:noProof/>
                <w:webHidden/>
              </w:rPr>
            </w:r>
            <w:r w:rsidR="00CA4481" w:rsidRPr="00CA4481">
              <w:rPr>
                <w:noProof/>
                <w:webHidden/>
              </w:rPr>
              <w:fldChar w:fldCharType="separate"/>
            </w:r>
            <w:r w:rsidR="00CA4481" w:rsidRPr="00CA4481">
              <w:rPr>
                <w:noProof/>
                <w:webHidden/>
              </w:rPr>
              <w:t>97</w:t>
            </w:r>
            <w:r w:rsidR="00CA4481" w:rsidRPr="00CA4481">
              <w:rPr>
                <w:noProof/>
                <w:webHidden/>
              </w:rPr>
              <w:fldChar w:fldCharType="end"/>
            </w:r>
          </w:hyperlink>
        </w:p>
        <w:p w14:paraId="1BFA38F5" w14:textId="77777777" w:rsidR="00CA4481" w:rsidRPr="00CA4481" w:rsidRDefault="00601FA4" w:rsidP="00CA4481">
          <w:pPr>
            <w:pStyle w:val="1e"/>
            <w:tabs>
              <w:tab w:val="clear" w:pos="454"/>
              <w:tab w:val="clear" w:pos="9631"/>
              <w:tab w:val="left" w:pos="0"/>
              <w:tab w:val="left" w:pos="567"/>
              <w:tab w:val="left" w:pos="1100"/>
              <w:tab w:val="right" w:leader="dot" w:pos="9639"/>
            </w:tabs>
            <w:ind w:left="0" w:right="-1" w:firstLine="0"/>
            <w:rPr>
              <w:rFonts w:asciiTheme="minorHAnsi" w:eastAsiaTheme="minorEastAsia" w:hAnsiTheme="minorHAnsi" w:cstheme="minorBidi"/>
              <w:b w:val="0"/>
              <w:bCs w:val="0"/>
              <w:caps w:val="0"/>
              <w:sz w:val="22"/>
              <w:szCs w:val="22"/>
            </w:rPr>
          </w:pPr>
          <w:hyperlink w:anchor="_Toc128664116" w:history="1">
            <w:r w:rsidR="00CA4481" w:rsidRPr="00CA4481">
              <w:rPr>
                <w:rStyle w:val="afff3"/>
                <w:b w:val="0"/>
              </w:rPr>
              <w:t>9.2.2.1</w:t>
            </w:r>
            <w:r w:rsidR="00CA4481" w:rsidRPr="00CA4481">
              <w:rPr>
                <w:rFonts w:asciiTheme="minorHAnsi" w:eastAsiaTheme="minorEastAsia" w:hAnsiTheme="minorHAnsi" w:cstheme="minorBidi"/>
                <w:b w:val="0"/>
                <w:bCs w:val="0"/>
                <w:caps w:val="0"/>
                <w:sz w:val="22"/>
                <w:szCs w:val="22"/>
              </w:rPr>
              <w:tab/>
            </w:r>
            <w:r w:rsidR="00CA4481" w:rsidRPr="00CA4481">
              <w:rPr>
                <w:rStyle w:val="afff3"/>
                <w:b w:val="0"/>
              </w:rPr>
              <w:t>Описание источников атак ИС</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_Toc128664116 \h </w:instrText>
            </w:r>
            <w:r w:rsidR="00CA4481" w:rsidRPr="00CA4481">
              <w:rPr>
                <w:b w:val="0"/>
                <w:webHidden/>
              </w:rPr>
            </w:r>
            <w:r w:rsidR="00CA4481" w:rsidRPr="00CA4481">
              <w:rPr>
                <w:b w:val="0"/>
                <w:webHidden/>
              </w:rPr>
              <w:fldChar w:fldCharType="separate"/>
            </w:r>
            <w:r w:rsidR="00CA4481" w:rsidRPr="00CA4481">
              <w:rPr>
                <w:b w:val="0"/>
                <w:webHidden/>
              </w:rPr>
              <w:t>97</w:t>
            </w:r>
            <w:r w:rsidR="00CA4481" w:rsidRPr="00CA4481">
              <w:rPr>
                <w:b w:val="0"/>
                <w:webHidden/>
              </w:rPr>
              <w:fldChar w:fldCharType="end"/>
            </w:r>
          </w:hyperlink>
        </w:p>
        <w:p w14:paraId="6967CF97" w14:textId="77777777" w:rsidR="00CA4481" w:rsidRPr="00CA4481" w:rsidRDefault="00601FA4" w:rsidP="00CA4481">
          <w:pPr>
            <w:pStyle w:val="39"/>
            <w:tabs>
              <w:tab w:val="clear" w:pos="9628"/>
              <w:tab w:val="left" w:pos="0"/>
              <w:tab w:val="left" w:pos="567"/>
              <w:tab w:val="right" w:leader="dot" w:pos="9639"/>
            </w:tabs>
            <w:ind w:left="0" w:right="-1" w:firstLine="0"/>
            <w:rPr>
              <w:rFonts w:asciiTheme="minorHAnsi" w:eastAsiaTheme="minorEastAsia" w:hAnsiTheme="minorHAnsi" w:cstheme="minorBidi"/>
              <w:noProof/>
              <w:sz w:val="22"/>
              <w:szCs w:val="22"/>
            </w:rPr>
          </w:pPr>
          <w:hyperlink w:anchor="_Toc128664117" w:history="1">
            <w:r w:rsidR="00CA4481" w:rsidRPr="00CA4481">
              <w:rPr>
                <w:rStyle w:val="afff3"/>
                <w:noProof/>
              </w:rPr>
              <w:t>9.2.2.3</w:t>
            </w:r>
            <w:r w:rsidR="00CA4481" w:rsidRPr="00CA4481">
              <w:rPr>
                <w:rFonts w:asciiTheme="minorHAnsi" w:eastAsiaTheme="minorEastAsia" w:hAnsiTheme="minorHAnsi" w:cstheme="minorBidi"/>
                <w:noProof/>
                <w:sz w:val="22"/>
                <w:szCs w:val="22"/>
              </w:rPr>
              <w:tab/>
            </w:r>
            <w:r w:rsidR="00CA4481" w:rsidRPr="00CA4481">
              <w:rPr>
                <w:rStyle w:val="afff3"/>
                <w:noProof/>
              </w:rPr>
              <w:t>Предположения об имеющихся у нарушителя средствах атак</w:t>
            </w:r>
            <w:r w:rsidR="00CA4481" w:rsidRPr="00CA4481">
              <w:rPr>
                <w:noProof/>
                <w:webHidden/>
              </w:rPr>
              <w:tab/>
            </w:r>
            <w:r w:rsidR="00CA4481" w:rsidRPr="00CA4481">
              <w:rPr>
                <w:noProof/>
                <w:webHidden/>
              </w:rPr>
              <w:fldChar w:fldCharType="begin"/>
            </w:r>
            <w:r w:rsidR="00CA4481" w:rsidRPr="00CA4481">
              <w:rPr>
                <w:noProof/>
                <w:webHidden/>
              </w:rPr>
              <w:instrText xml:space="preserve"> PAGEREF _Toc128664117 \h </w:instrText>
            </w:r>
            <w:r w:rsidR="00CA4481" w:rsidRPr="00CA4481">
              <w:rPr>
                <w:noProof/>
                <w:webHidden/>
              </w:rPr>
            </w:r>
            <w:r w:rsidR="00CA4481" w:rsidRPr="00CA4481">
              <w:rPr>
                <w:noProof/>
                <w:webHidden/>
              </w:rPr>
              <w:fldChar w:fldCharType="separate"/>
            </w:r>
            <w:r w:rsidR="00CA4481" w:rsidRPr="00CA4481">
              <w:rPr>
                <w:noProof/>
                <w:webHidden/>
              </w:rPr>
              <w:t>100</w:t>
            </w:r>
            <w:r w:rsidR="00CA4481" w:rsidRPr="00CA4481">
              <w:rPr>
                <w:noProof/>
                <w:webHidden/>
              </w:rPr>
              <w:fldChar w:fldCharType="end"/>
            </w:r>
          </w:hyperlink>
        </w:p>
        <w:p w14:paraId="4E93C3B9" w14:textId="77777777" w:rsidR="00CA4481" w:rsidRPr="00CA4481" w:rsidRDefault="00601FA4" w:rsidP="00CA4481">
          <w:pPr>
            <w:pStyle w:val="27"/>
            <w:tabs>
              <w:tab w:val="clear" w:pos="9628"/>
              <w:tab w:val="left" w:pos="0"/>
              <w:tab w:val="left" w:pos="567"/>
              <w:tab w:val="right" w:leader="dot" w:pos="9639"/>
            </w:tabs>
            <w:ind w:left="0" w:right="-1"/>
            <w:rPr>
              <w:rFonts w:asciiTheme="minorHAnsi" w:eastAsiaTheme="minorEastAsia" w:hAnsiTheme="minorHAnsi" w:cstheme="minorBidi"/>
              <w:sz w:val="22"/>
              <w:szCs w:val="22"/>
            </w:rPr>
          </w:pPr>
          <w:hyperlink w:anchor="_Toc128664118" w:history="1">
            <w:r w:rsidR="00CA4481" w:rsidRPr="00CA4481">
              <w:rPr>
                <w:rStyle w:val="afff3"/>
              </w:rPr>
              <w:t xml:space="preserve">9.3 Перечень атак, возможности источников атак для информационной системы, а также </w:t>
            </w:r>
            <w:r w:rsidR="00CA4481" w:rsidRPr="00CA4481">
              <w:rPr>
                <w:rStyle w:val="afff3"/>
                <w:kern w:val="36"/>
              </w:rPr>
              <w:t>актуальность их использования</w:t>
            </w:r>
            <w:r w:rsidR="00CA4481" w:rsidRPr="00CA4481">
              <w:rPr>
                <w:webHidden/>
              </w:rPr>
              <w:tab/>
            </w:r>
            <w:r w:rsidR="00CA4481" w:rsidRPr="00CA4481">
              <w:rPr>
                <w:webHidden/>
              </w:rPr>
              <w:fldChar w:fldCharType="begin"/>
            </w:r>
            <w:r w:rsidR="00CA4481" w:rsidRPr="00CA4481">
              <w:rPr>
                <w:webHidden/>
              </w:rPr>
              <w:instrText xml:space="preserve"> PAGEREF _Toc128664118 \h </w:instrText>
            </w:r>
            <w:r w:rsidR="00CA4481" w:rsidRPr="00CA4481">
              <w:rPr>
                <w:webHidden/>
              </w:rPr>
            </w:r>
            <w:r w:rsidR="00CA4481" w:rsidRPr="00CA4481">
              <w:rPr>
                <w:webHidden/>
              </w:rPr>
              <w:fldChar w:fldCharType="separate"/>
            </w:r>
            <w:r w:rsidR="00CA4481" w:rsidRPr="00CA4481">
              <w:rPr>
                <w:webHidden/>
              </w:rPr>
              <w:t>104</w:t>
            </w:r>
            <w:r w:rsidR="00CA4481" w:rsidRPr="00CA4481">
              <w:rPr>
                <w:webHidden/>
              </w:rPr>
              <w:fldChar w:fldCharType="end"/>
            </w:r>
          </w:hyperlink>
        </w:p>
        <w:p w14:paraId="15C87151" w14:textId="77777777" w:rsidR="00CA4481" w:rsidRPr="00CA4481" w:rsidRDefault="00601FA4" w:rsidP="00CA4481">
          <w:pPr>
            <w:pStyle w:val="39"/>
            <w:tabs>
              <w:tab w:val="clear" w:pos="9628"/>
              <w:tab w:val="left" w:pos="0"/>
              <w:tab w:val="left" w:pos="567"/>
              <w:tab w:val="right" w:leader="dot" w:pos="9639"/>
            </w:tabs>
            <w:ind w:left="0" w:right="-1" w:firstLine="0"/>
            <w:rPr>
              <w:rFonts w:asciiTheme="minorHAnsi" w:eastAsiaTheme="minorEastAsia" w:hAnsiTheme="minorHAnsi" w:cstheme="minorBidi"/>
              <w:noProof/>
              <w:sz w:val="22"/>
              <w:szCs w:val="22"/>
            </w:rPr>
          </w:pPr>
          <w:hyperlink w:anchor="_Toc128664119" w:history="1">
            <w:r w:rsidR="00CA4481" w:rsidRPr="00CA4481">
              <w:rPr>
                <w:rStyle w:val="afff3"/>
                <w:noProof/>
              </w:rPr>
              <w:t>9.3.1 Перечень атак для информационной системы</w:t>
            </w:r>
            <w:r w:rsidR="00CA4481" w:rsidRPr="00CA4481">
              <w:rPr>
                <w:noProof/>
                <w:webHidden/>
              </w:rPr>
              <w:tab/>
            </w:r>
            <w:r w:rsidR="00CA4481" w:rsidRPr="00CA4481">
              <w:rPr>
                <w:noProof/>
                <w:webHidden/>
              </w:rPr>
              <w:fldChar w:fldCharType="begin"/>
            </w:r>
            <w:r w:rsidR="00CA4481" w:rsidRPr="00CA4481">
              <w:rPr>
                <w:noProof/>
                <w:webHidden/>
              </w:rPr>
              <w:instrText xml:space="preserve"> PAGEREF _Toc128664119 \h </w:instrText>
            </w:r>
            <w:r w:rsidR="00CA4481" w:rsidRPr="00CA4481">
              <w:rPr>
                <w:noProof/>
                <w:webHidden/>
              </w:rPr>
            </w:r>
            <w:r w:rsidR="00CA4481" w:rsidRPr="00CA4481">
              <w:rPr>
                <w:noProof/>
                <w:webHidden/>
              </w:rPr>
              <w:fldChar w:fldCharType="separate"/>
            </w:r>
            <w:r w:rsidR="00CA4481" w:rsidRPr="00CA4481">
              <w:rPr>
                <w:noProof/>
                <w:webHidden/>
              </w:rPr>
              <w:t>104</w:t>
            </w:r>
            <w:r w:rsidR="00CA4481" w:rsidRPr="00CA4481">
              <w:rPr>
                <w:noProof/>
                <w:webHidden/>
              </w:rPr>
              <w:fldChar w:fldCharType="end"/>
            </w:r>
          </w:hyperlink>
        </w:p>
        <w:p w14:paraId="45AFF37D" w14:textId="77777777" w:rsidR="00CA4481" w:rsidRPr="00CA4481" w:rsidRDefault="00601FA4" w:rsidP="00CA4481">
          <w:pPr>
            <w:pStyle w:val="39"/>
            <w:tabs>
              <w:tab w:val="clear" w:pos="9628"/>
              <w:tab w:val="left" w:pos="0"/>
              <w:tab w:val="left" w:pos="567"/>
              <w:tab w:val="right" w:leader="dot" w:pos="9639"/>
            </w:tabs>
            <w:ind w:left="0" w:right="-1" w:firstLine="0"/>
            <w:rPr>
              <w:rFonts w:asciiTheme="minorHAnsi" w:eastAsiaTheme="minorEastAsia" w:hAnsiTheme="minorHAnsi" w:cstheme="minorBidi"/>
              <w:noProof/>
              <w:sz w:val="22"/>
              <w:szCs w:val="22"/>
            </w:rPr>
          </w:pPr>
          <w:hyperlink w:anchor="_Toc128664120" w:history="1">
            <w:r w:rsidR="00CA4481" w:rsidRPr="00CA4481">
              <w:rPr>
                <w:rStyle w:val="afff3"/>
                <w:noProof/>
              </w:rPr>
              <w:t xml:space="preserve">9.3.2 Возможности источников атак для информационной системы, а также </w:t>
            </w:r>
            <w:r w:rsidR="00CA4481" w:rsidRPr="00CA4481">
              <w:rPr>
                <w:rStyle w:val="afff3"/>
                <w:noProof/>
                <w:kern w:val="36"/>
              </w:rPr>
              <w:t>актуальность их использования</w:t>
            </w:r>
            <w:r w:rsidR="00CA4481" w:rsidRPr="00CA4481">
              <w:rPr>
                <w:noProof/>
                <w:webHidden/>
              </w:rPr>
              <w:tab/>
            </w:r>
            <w:r w:rsidR="00CA4481" w:rsidRPr="00CA4481">
              <w:rPr>
                <w:noProof/>
                <w:webHidden/>
              </w:rPr>
              <w:fldChar w:fldCharType="begin"/>
            </w:r>
            <w:r w:rsidR="00CA4481" w:rsidRPr="00CA4481">
              <w:rPr>
                <w:noProof/>
                <w:webHidden/>
              </w:rPr>
              <w:instrText xml:space="preserve"> PAGEREF _Toc128664120 \h </w:instrText>
            </w:r>
            <w:r w:rsidR="00CA4481" w:rsidRPr="00CA4481">
              <w:rPr>
                <w:noProof/>
                <w:webHidden/>
              </w:rPr>
            </w:r>
            <w:r w:rsidR="00CA4481" w:rsidRPr="00CA4481">
              <w:rPr>
                <w:noProof/>
                <w:webHidden/>
              </w:rPr>
              <w:fldChar w:fldCharType="separate"/>
            </w:r>
            <w:r w:rsidR="00CA4481" w:rsidRPr="00CA4481">
              <w:rPr>
                <w:noProof/>
                <w:webHidden/>
              </w:rPr>
              <w:t>107</w:t>
            </w:r>
            <w:r w:rsidR="00CA4481" w:rsidRPr="00CA4481">
              <w:rPr>
                <w:noProof/>
                <w:webHidden/>
              </w:rPr>
              <w:fldChar w:fldCharType="end"/>
            </w:r>
          </w:hyperlink>
        </w:p>
        <w:p w14:paraId="0A1CCBB2"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121" w:history="1">
            <w:r w:rsidR="00CA4481" w:rsidRPr="00CA4481">
              <w:rPr>
                <w:rStyle w:val="afff3"/>
                <w:b w:val="0"/>
              </w:rPr>
              <w:t>ЗАКЛЮЧЕНИЕ</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_Toc128664121 \h </w:instrText>
            </w:r>
            <w:r w:rsidR="00CA4481" w:rsidRPr="00CA4481">
              <w:rPr>
                <w:b w:val="0"/>
                <w:webHidden/>
              </w:rPr>
            </w:r>
            <w:r w:rsidR="00CA4481" w:rsidRPr="00CA4481">
              <w:rPr>
                <w:b w:val="0"/>
                <w:webHidden/>
              </w:rPr>
              <w:fldChar w:fldCharType="separate"/>
            </w:r>
            <w:r w:rsidR="00CA4481" w:rsidRPr="00CA4481">
              <w:rPr>
                <w:b w:val="0"/>
                <w:webHidden/>
              </w:rPr>
              <w:t>117</w:t>
            </w:r>
            <w:r w:rsidR="00CA4481" w:rsidRPr="00CA4481">
              <w:rPr>
                <w:b w:val="0"/>
                <w:webHidden/>
              </w:rPr>
              <w:fldChar w:fldCharType="end"/>
            </w:r>
          </w:hyperlink>
        </w:p>
        <w:p w14:paraId="0DBF1182" w14:textId="77777777" w:rsidR="00CA4481" w:rsidRPr="00CA4481" w:rsidRDefault="00601FA4" w:rsidP="00CA4481">
          <w:pPr>
            <w:pStyle w:val="1e"/>
            <w:tabs>
              <w:tab w:val="clear" w:pos="454"/>
              <w:tab w:val="clear" w:pos="9631"/>
              <w:tab w:val="left" w:pos="0"/>
              <w:tab w:val="left" w:pos="567"/>
              <w:tab w:val="right" w:leader="dot" w:pos="9639"/>
            </w:tabs>
            <w:ind w:left="0" w:right="-1" w:firstLine="0"/>
            <w:rPr>
              <w:rFonts w:asciiTheme="minorHAnsi" w:eastAsiaTheme="minorEastAsia" w:hAnsiTheme="minorHAnsi" w:cstheme="minorBidi"/>
              <w:b w:val="0"/>
              <w:bCs w:val="0"/>
              <w:caps w:val="0"/>
              <w:sz w:val="22"/>
              <w:szCs w:val="22"/>
            </w:rPr>
          </w:pPr>
          <w:hyperlink w:anchor="_Toc128664122" w:history="1">
            <w:r w:rsidR="00CA4481" w:rsidRPr="00CA4481">
              <w:rPr>
                <w:rStyle w:val="afff3"/>
                <w:b w:val="0"/>
              </w:rPr>
              <w:t>Приложение 1</w:t>
            </w:r>
            <w:r w:rsidR="00CA4481" w:rsidRPr="00CA4481">
              <w:rPr>
                <w:b w:val="0"/>
                <w:webHidden/>
              </w:rPr>
              <w:tab/>
            </w:r>
            <w:r w:rsidR="00CA4481" w:rsidRPr="00CA4481">
              <w:rPr>
                <w:b w:val="0"/>
                <w:webHidden/>
              </w:rPr>
              <w:fldChar w:fldCharType="begin"/>
            </w:r>
            <w:r w:rsidR="00CA4481" w:rsidRPr="00CA4481">
              <w:rPr>
                <w:b w:val="0"/>
                <w:webHidden/>
              </w:rPr>
              <w:instrText xml:space="preserve"> PAGEREF _Toc128664122 \h </w:instrText>
            </w:r>
            <w:r w:rsidR="00CA4481" w:rsidRPr="00CA4481">
              <w:rPr>
                <w:b w:val="0"/>
                <w:webHidden/>
              </w:rPr>
            </w:r>
            <w:r w:rsidR="00CA4481" w:rsidRPr="00CA4481">
              <w:rPr>
                <w:b w:val="0"/>
                <w:webHidden/>
              </w:rPr>
              <w:fldChar w:fldCharType="separate"/>
            </w:r>
            <w:r w:rsidR="00CA4481" w:rsidRPr="00CA4481">
              <w:rPr>
                <w:b w:val="0"/>
                <w:webHidden/>
              </w:rPr>
              <w:t>118</w:t>
            </w:r>
            <w:r w:rsidR="00CA4481" w:rsidRPr="00CA4481">
              <w:rPr>
                <w:b w:val="0"/>
                <w:webHidden/>
              </w:rPr>
              <w:fldChar w:fldCharType="end"/>
            </w:r>
          </w:hyperlink>
        </w:p>
        <w:p w14:paraId="7CC4B61E" w14:textId="0846BFED" w:rsidR="0047456F" w:rsidRPr="00CA4481" w:rsidRDefault="00295AD0" w:rsidP="00CA4481">
          <w:pPr>
            <w:pStyle w:val="1e"/>
            <w:keepLines/>
            <w:tabs>
              <w:tab w:val="clear" w:pos="454"/>
              <w:tab w:val="clear" w:pos="9631"/>
              <w:tab w:val="left" w:pos="0"/>
              <w:tab w:val="left" w:pos="567"/>
              <w:tab w:val="right" w:leader="dot" w:pos="9639"/>
            </w:tabs>
            <w:spacing w:after="120"/>
            <w:ind w:left="0" w:right="-1" w:firstLine="0"/>
            <w:rPr>
              <w:b w:val="0"/>
              <w:sz w:val="28"/>
              <w:szCs w:val="28"/>
              <w:highlight w:val="yellow"/>
            </w:rPr>
          </w:pPr>
          <w:r w:rsidRPr="00CA4481">
            <w:rPr>
              <w:b w:val="0"/>
              <w:bCs w:val="0"/>
              <w:sz w:val="28"/>
              <w:szCs w:val="28"/>
              <w:highlight w:val="yellow"/>
            </w:rPr>
            <w:fldChar w:fldCharType="end"/>
          </w:r>
        </w:p>
      </w:sdtContent>
    </w:sdt>
    <w:p w14:paraId="218B8BDF" w14:textId="77777777" w:rsidR="00F829A0" w:rsidRPr="00BF20BB" w:rsidRDefault="005E7A3E" w:rsidP="00751000">
      <w:pPr>
        <w:pStyle w:val="116"/>
        <w:keepLines/>
        <w:pageBreakBefore/>
        <w:spacing w:before="240" w:after="240"/>
        <w:ind w:right="0" w:firstLine="709"/>
        <w:rPr>
          <w:b/>
          <w:caps/>
          <w:sz w:val="28"/>
          <w:szCs w:val="28"/>
        </w:rPr>
      </w:pPr>
      <w:bookmarkStart w:id="13" w:name="_Toc121243390"/>
      <w:r w:rsidRPr="00BF20BB">
        <w:rPr>
          <w:b/>
          <w:caps/>
          <w:sz w:val="28"/>
          <w:szCs w:val="28"/>
        </w:rPr>
        <w:lastRenderedPageBreak/>
        <w:t>О</w:t>
      </w:r>
      <w:r w:rsidR="00F829A0" w:rsidRPr="00BF20BB">
        <w:rPr>
          <w:b/>
          <w:caps/>
          <w:sz w:val="28"/>
          <w:szCs w:val="28"/>
        </w:rPr>
        <w:t>бозначения и сокращения</w:t>
      </w:r>
      <w:bookmarkEnd w:id="0"/>
      <w:bookmarkEnd w:id="13"/>
    </w:p>
    <w:tbl>
      <w:tblPr>
        <w:tblW w:w="9639" w:type="dxa"/>
        <w:tblInd w:w="108" w:type="dxa"/>
        <w:tblLayout w:type="fixed"/>
        <w:tblLook w:val="0000" w:firstRow="0" w:lastRow="0" w:firstColumn="0" w:lastColumn="0" w:noHBand="0" w:noVBand="0"/>
      </w:tblPr>
      <w:tblGrid>
        <w:gridCol w:w="2268"/>
        <w:gridCol w:w="680"/>
        <w:gridCol w:w="29"/>
        <w:gridCol w:w="6239"/>
        <w:gridCol w:w="423"/>
      </w:tblGrid>
      <w:tr w:rsidR="00B763D2" w:rsidRPr="00BF20BB" w14:paraId="5E8FE3B8" w14:textId="77777777" w:rsidTr="0009332A">
        <w:trPr>
          <w:trHeight w:val="11"/>
        </w:trPr>
        <w:tc>
          <w:tcPr>
            <w:tcW w:w="2268" w:type="dxa"/>
          </w:tcPr>
          <w:p w14:paraId="01819DF1"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F20BB">
              <w:rPr>
                <w:rFonts w:ascii="Times New Roman" w:hAnsi="Times New Roman" w:cs="Times New Roman"/>
                <w:color w:val="000000"/>
                <w:sz w:val="28"/>
                <w:szCs w:val="28"/>
              </w:rPr>
              <w:t>АРМ</w:t>
            </w:r>
          </w:p>
        </w:tc>
        <w:tc>
          <w:tcPr>
            <w:tcW w:w="680" w:type="dxa"/>
          </w:tcPr>
          <w:p w14:paraId="6494D54E"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F20BB">
              <w:rPr>
                <w:rFonts w:ascii="Times New Roman" w:hAnsi="Times New Roman" w:cs="Times New Roman"/>
                <w:color w:val="000000"/>
                <w:sz w:val="28"/>
                <w:szCs w:val="28"/>
              </w:rPr>
              <w:t>–</w:t>
            </w:r>
          </w:p>
        </w:tc>
        <w:tc>
          <w:tcPr>
            <w:tcW w:w="6691" w:type="dxa"/>
            <w:gridSpan w:val="3"/>
          </w:tcPr>
          <w:p w14:paraId="3CC7F85D"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F20BB">
              <w:rPr>
                <w:rFonts w:ascii="Times New Roman" w:hAnsi="Times New Roman" w:cs="Times New Roman"/>
                <w:color w:val="000000"/>
                <w:sz w:val="28"/>
                <w:szCs w:val="28"/>
              </w:rPr>
              <w:t>автоматизированное рабочее место;</w:t>
            </w:r>
          </w:p>
        </w:tc>
      </w:tr>
      <w:tr w:rsidR="00B763D2" w:rsidRPr="00BF20BB" w14:paraId="752A70A7" w14:textId="77777777" w:rsidTr="0009332A">
        <w:trPr>
          <w:trHeight w:val="11"/>
        </w:trPr>
        <w:tc>
          <w:tcPr>
            <w:tcW w:w="2268" w:type="dxa"/>
          </w:tcPr>
          <w:p w14:paraId="5120052D"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F20BB">
              <w:rPr>
                <w:rFonts w:ascii="Times New Roman" w:hAnsi="Times New Roman" w:cs="Times New Roman"/>
                <w:noProof/>
                <w:sz w:val="28"/>
                <w:szCs w:val="28"/>
              </w:rPr>
              <w:t>БД</w:t>
            </w:r>
          </w:p>
        </w:tc>
        <w:tc>
          <w:tcPr>
            <w:tcW w:w="680" w:type="dxa"/>
          </w:tcPr>
          <w:p w14:paraId="54736870"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F20BB">
              <w:rPr>
                <w:rFonts w:ascii="Times New Roman" w:hAnsi="Times New Roman" w:cs="Times New Roman"/>
                <w:noProof/>
                <w:sz w:val="28"/>
                <w:szCs w:val="28"/>
              </w:rPr>
              <w:t xml:space="preserve">– </w:t>
            </w:r>
          </w:p>
        </w:tc>
        <w:tc>
          <w:tcPr>
            <w:tcW w:w="6691" w:type="dxa"/>
            <w:gridSpan w:val="3"/>
          </w:tcPr>
          <w:p w14:paraId="6A7A6966"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F20BB">
              <w:rPr>
                <w:rFonts w:ascii="Times New Roman" w:hAnsi="Times New Roman" w:cs="Times New Roman"/>
                <w:noProof/>
                <w:sz w:val="28"/>
                <w:szCs w:val="28"/>
              </w:rPr>
              <w:t>база данных</w:t>
            </w:r>
            <w:r w:rsidRPr="00BF20BB">
              <w:rPr>
                <w:rFonts w:ascii="Times New Roman" w:hAnsi="Times New Roman" w:cs="Times New Roman"/>
                <w:color w:val="000000"/>
                <w:sz w:val="28"/>
                <w:szCs w:val="28"/>
              </w:rPr>
              <w:t>;</w:t>
            </w:r>
          </w:p>
        </w:tc>
      </w:tr>
      <w:tr w:rsidR="00B763D2" w:rsidRPr="00BF20BB" w14:paraId="243F801E" w14:textId="77777777" w:rsidTr="0009332A">
        <w:trPr>
          <w:trHeight w:val="11"/>
        </w:trPr>
        <w:tc>
          <w:tcPr>
            <w:tcW w:w="2268" w:type="dxa"/>
          </w:tcPr>
          <w:p w14:paraId="7830A782"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F20BB">
              <w:rPr>
                <w:rFonts w:ascii="Times New Roman" w:hAnsi="Times New Roman" w:cs="Times New Roman"/>
                <w:noProof/>
                <w:sz w:val="28"/>
                <w:szCs w:val="28"/>
              </w:rPr>
              <w:t>ЕИС</w:t>
            </w:r>
          </w:p>
        </w:tc>
        <w:tc>
          <w:tcPr>
            <w:tcW w:w="680" w:type="dxa"/>
          </w:tcPr>
          <w:p w14:paraId="7D971557"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281AB932" w14:textId="77777777" w:rsidR="00B763D2" w:rsidRPr="00BF20BB" w:rsidRDefault="00B763D2" w:rsidP="0002387D">
            <w:pPr>
              <w:keepLines/>
              <w:tabs>
                <w:tab w:val="left" w:pos="851"/>
              </w:tabs>
              <w:spacing w:after="100" w:afterAutospacing="1" w:line="360" w:lineRule="auto"/>
              <w:rPr>
                <w:rFonts w:ascii="Times New Roman" w:hAnsi="Times New Roman" w:cs="Times New Roman"/>
                <w:sz w:val="28"/>
                <w:szCs w:val="28"/>
              </w:rPr>
            </w:pPr>
            <w:r w:rsidRPr="00BF20BB">
              <w:rPr>
                <w:rFonts w:ascii="Times New Roman" w:hAnsi="Times New Roman" w:cs="Times New Roman"/>
                <w:noProof/>
                <w:sz w:val="28"/>
                <w:szCs w:val="28"/>
              </w:rPr>
              <w:t>Единая информационная система нотариата;</w:t>
            </w:r>
          </w:p>
        </w:tc>
      </w:tr>
      <w:tr w:rsidR="00B763D2" w:rsidRPr="00BF20BB" w14:paraId="0E81200D" w14:textId="77777777" w:rsidTr="0009332A">
        <w:trPr>
          <w:trHeight w:val="11"/>
        </w:trPr>
        <w:tc>
          <w:tcPr>
            <w:tcW w:w="2268" w:type="dxa"/>
          </w:tcPr>
          <w:p w14:paraId="3322C748"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eastAsia="Times New Roman" w:hAnsi="Times New Roman" w:cs="Times New Roman"/>
                <w:color w:val="000000" w:themeColor="text1"/>
                <w:sz w:val="28"/>
                <w:szCs w:val="28"/>
                <w:lang w:eastAsia="ru-RU"/>
              </w:rPr>
              <w:t>ЗИ</w:t>
            </w:r>
          </w:p>
        </w:tc>
        <w:tc>
          <w:tcPr>
            <w:tcW w:w="680" w:type="dxa"/>
          </w:tcPr>
          <w:p w14:paraId="5843DA77"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3E20E1BF"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eastAsia="Times New Roman" w:hAnsi="Times New Roman" w:cs="Times New Roman"/>
                <w:color w:val="000000" w:themeColor="text1"/>
                <w:sz w:val="28"/>
                <w:szCs w:val="28"/>
                <w:lang w:eastAsia="ru-RU"/>
              </w:rPr>
              <w:t>защищаемая информация</w:t>
            </w:r>
            <w:r w:rsidRPr="00BF20BB">
              <w:rPr>
                <w:rFonts w:ascii="Times New Roman" w:eastAsia="Times New Roman" w:hAnsi="Times New Roman" w:cs="Times New Roman"/>
                <w:color w:val="000000" w:themeColor="text1"/>
                <w:sz w:val="28"/>
                <w:szCs w:val="28"/>
                <w:lang w:val="en-US" w:eastAsia="ru-RU"/>
              </w:rPr>
              <w:t>;</w:t>
            </w:r>
          </w:p>
        </w:tc>
      </w:tr>
      <w:tr w:rsidR="00B763D2" w:rsidRPr="00BF20BB" w14:paraId="1EE9E4D4" w14:textId="77777777" w:rsidTr="0009332A">
        <w:trPr>
          <w:trHeight w:val="11"/>
        </w:trPr>
        <w:tc>
          <w:tcPr>
            <w:tcW w:w="2268" w:type="dxa"/>
          </w:tcPr>
          <w:p w14:paraId="0AB74707"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color w:val="000000" w:themeColor="text1"/>
                <w:sz w:val="28"/>
                <w:szCs w:val="28"/>
                <w:lang w:eastAsia="ru-RU"/>
              </w:rPr>
            </w:pPr>
            <w:r w:rsidRPr="00BF20BB">
              <w:rPr>
                <w:rFonts w:ascii="Times New Roman" w:eastAsia="Times New Roman" w:hAnsi="Times New Roman" w:cs="Times New Roman"/>
                <w:color w:val="000000" w:themeColor="text1"/>
                <w:sz w:val="28"/>
                <w:szCs w:val="28"/>
                <w:lang w:eastAsia="ru-RU"/>
              </w:rPr>
              <w:t xml:space="preserve">ИБП </w:t>
            </w:r>
          </w:p>
        </w:tc>
        <w:tc>
          <w:tcPr>
            <w:tcW w:w="680" w:type="dxa"/>
          </w:tcPr>
          <w:p w14:paraId="342C82C7"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eastAsia="Times New Roman" w:hAnsi="Times New Roman" w:cs="Times New Roman"/>
                <w:color w:val="000000" w:themeColor="text1"/>
                <w:sz w:val="28"/>
                <w:szCs w:val="28"/>
                <w:lang w:eastAsia="ru-RU"/>
              </w:rPr>
            </w:pPr>
            <w:r w:rsidRPr="00BF20BB">
              <w:rPr>
                <w:rFonts w:ascii="Times New Roman" w:hAnsi="Times New Roman" w:cs="Times New Roman"/>
                <w:noProof/>
                <w:sz w:val="28"/>
                <w:szCs w:val="28"/>
              </w:rPr>
              <w:t>–</w:t>
            </w:r>
          </w:p>
        </w:tc>
        <w:tc>
          <w:tcPr>
            <w:tcW w:w="6691" w:type="dxa"/>
            <w:gridSpan w:val="3"/>
          </w:tcPr>
          <w:p w14:paraId="2AA1DEB7"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color w:val="000000" w:themeColor="text1"/>
                <w:sz w:val="28"/>
                <w:szCs w:val="28"/>
                <w:lang w:val="en-US" w:eastAsia="ru-RU"/>
              </w:rPr>
            </w:pPr>
            <w:r w:rsidRPr="00BF20BB">
              <w:rPr>
                <w:rFonts w:ascii="Times New Roman" w:eastAsia="Times New Roman" w:hAnsi="Times New Roman" w:cs="Times New Roman"/>
                <w:color w:val="000000" w:themeColor="text1"/>
                <w:sz w:val="28"/>
                <w:szCs w:val="28"/>
                <w:lang w:eastAsia="ru-RU"/>
              </w:rPr>
              <w:t>источник бесперебойного питания</w:t>
            </w:r>
            <w:r w:rsidRPr="00BF20BB">
              <w:rPr>
                <w:rFonts w:ascii="Times New Roman" w:eastAsia="Times New Roman" w:hAnsi="Times New Roman" w:cs="Times New Roman"/>
                <w:color w:val="000000" w:themeColor="text1"/>
                <w:sz w:val="28"/>
                <w:szCs w:val="28"/>
                <w:lang w:val="en-US" w:eastAsia="ru-RU"/>
              </w:rPr>
              <w:t>;</w:t>
            </w:r>
          </w:p>
        </w:tc>
      </w:tr>
      <w:tr w:rsidR="00B763D2" w:rsidRPr="00BF20BB" w14:paraId="47CF1ABE" w14:textId="77777777" w:rsidTr="0009332A">
        <w:trPr>
          <w:trHeight w:val="11"/>
        </w:trPr>
        <w:tc>
          <w:tcPr>
            <w:tcW w:w="2268" w:type="dxa"/>
          </w:tcPr>
          <w:p w14:paraId="0DFC6466"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F20BB">
              <w:rPr>
                <w:rFonts w:ascii="Times New Roman" w:hAnsi="Times New Roman" w:cs="Times New Roman"/>
                <w:noProof/>
                <w:sz w:val="28"/>
                <w:szCs w:val="28"/>
              </w:rPr>
              <w:t>КЗ</w:t>
            </w:r>
          </w:p>
        </w:tc>
        <w:tc>
          <w:tcPr>
            <w:tcW w:w="680" w:type="dxa"/>
          </w:tcPr>
          <w:p w14:paraId="26A44631"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aps/>
                <w:noProof/>
                <w:sz w:val="28"/>
                <w:szCs w:val="28"/>
              </w:rPr>
            </w:pPr>
            <w:r w:rsidRPr="00BF20BB">
              <w:rPr>
                <w:rFonts w:ascii="Times New Roman" w:hAnsi="Times New Roman" w:cs="Times New Roman"/>
                <w:noProof/>
                <w:sz w:val="28"/>
                <w:szCs w:val="28"/>
              </w:rPr>
              <w:t xml:space="preserve">– </w:t>
            </w:r>
          </w:p>
        </w:tc>
        <w:tc>
          <w:tcPr>
            <w:tcW w:w="6691" w:type="dxa"/>
            <w:gridSpan w:val="3"/>
          </w:tcPr>
          <w:p w14:paraId="072594EE"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F20BB">
              <w:rPr>
                <w:rFonts w:ascii="Times New Roman" w:hAnsi="Times New Roman" w:cs="Times New Roman"/>
                <w:noProof/>
                <w:sz w:val="28"/>
                <w:szCs w:val="28"/>
              </w:rPr>
              <w:t>контролируемая зона</w:t>
            </w:r>
            <w:r w:rsidRPr="00BF20BB">
              <w:rPr>
                <w:rFonts w:ascii="Times New Roman" w:hAnsi="Times New Roman" w:cs="Times New Roman"/>
                <w:color w:val="000000"/>
                <w:sz w:val="28"/>
                <w:szCs w:val="28"/>
              </w:rPr>
              <w:t>;</w:t>
            </w:r>
          </w:p>
        </w:tc>
      </w:tr>
      <w:tr w:rsidR="00B763D2" w:rsidRPr="00BF20BB" w14:paraId="50C8B015" w14:textId="77777777" w:rsidTr="0009332A">
        <w:trPr>
          <w:trHeight w:val="11"/>
        </w:trPr>
        <w:tc>
          <w:tcPr>
            <w:tcW w:w="2268" w:type="dxa"/>
          </w:tcPr>
          <w:p w14:paraId="6F41D246"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hAnsi="Times New Roman" w:cs="Times New Roman"/>
                <w:noProof/>
                <w:sz w:val="28"/>
                <w:szCs w:val="28"/>
              </w:rPr>
              <w:t>Модель угроз</w:t>
            </w:r>
          </w:p>
        </w:tc>
        <w:tc>
          <w:tcPr>
            <w:tcW w:w="680" w:type="dxa"/>
          </w:tcPr>
          <w:p w14:paraId="4B2CACCF"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0BEE51E7"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hAnsi="Times New Roman" w:cs="Times New Roman"/>
                <w:noProof/>
                <w:sz w:val="28"/>
                <w:szCs w:val="28"/>
              </w:rPr>
              <w:t>модель угроз и нарушителя безопасности информации;</w:t>
            </w:r>
          </w:p>
        </w:tc>
      </w:tr>
      <w:tr w:rsidR="00B763D2" w:rsidRPr="00BF20BB" w14:paraId="5DF1B2AD" w14:textId="77777777" w:rsidTr="0009332A">
        <w:trPr>
          <w:trHeight w:val="11"/>
        </w:trPr>
        <w:tc>
          <w:tcPr>
            <w:tcW w:w="2268" w:type="dxa"/>
          </w:tcPr>
          <w:p w14:paraId="3E17F311"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F20BB">
              <w:rPr>
                <w:rFonts w:ascii="Times New Roman" w:hAnsi="Times New Roman" w:cs="Times New Roman"/>
                <w:color w:val="000000"/>
                <w:sz w:val="28"/>
                <w:szCs w:val="28"/>
              </w:rPr>
              <w:t>НСД</w:t>
            </w:r>
          </w:p>
        </w:tc>
        <w:tc>
          <w:tcPr>
            <w:tcW w:w="680" w:type="dxa"/>
          </w:tcPr>
          <w:p w14:paraId="37D49A0F"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F20BB">
              <w:rPr>
                <w:rFonts w:ascii="Times New Roman" w:hAnsi="Times New Roman" w:cs="Times New Roman"/>
                <w:color w:val="000000"/>
                <w:sz w:val="28"/>
                <w:szCs w:val="28"/>
              </w:rPr>
              <w:t>–</w:t>
            </w:r>
          </w:p>
        </w:tc>
        <w:tc>
          <w:tcPr>
            <w:tcW w:w="6691" w:type="dxa"/>
            <w:gridSpan w:val="3"/>
          </w:tcPr>
          <w:p w14:paraId="722704D7"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F20BB">
              <w:rPr>
                <w:rFonts w:ascii="Times New Roman" w:hAnsi="Times New Roman" w:cs="Times New Roman"/>
                <w:color w:val="000000"/>
                <w:sz w:val="28"/>
                <w:szCs w:val="28"/>
              </w:rPr>
              <w:t>несанкционированный доступ;</w:t>
            </w:r>
          </w:p>
        </w:tc>
      </w:tr>
      <w:tr w:rsidR="00B763D2" w:rsidRPr="00BF20BB" w14:paraId="5BBD468F" w14:textId="77777777" w:rsidTr="0009332A">
        <w:trPr>
          <w:trHeight w:val="11"/>
        </w:trPr>
        <w:tc>
          <w:tcPr>
            <w:tcW w:w="2268" w:type="dxa"/>
          </w:tcPr>
          <w:p w14:paraId="1C607961"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hAnsi="Times New Roman" w:cs="Times New Roman"/>
                <w:noProof/>
                <w:sz w:val="28"/>
                <w:szCs w:val="28"/>
              </w:rPr>
              <w:t>ОС</w:t>
            </w:r>
          </w:p>
        </w:tc>
        <w:tc>
          <w:tcPr>
            <w:tcW w:w="680" w:type="dxa"/>
          </w:tcPr>
          <w:p w14:paraId="3C1D529C"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color w:val="000000"/>
                <w:sz w:val="28"/>
                <w:szCs w:val="28"/>
              </w:rPr>
              <w:t>–</w:t>
            </w:r>
          </w:p>
        </w:tc>
        <w:tc>
          <w:tcPr>
            <w:tcW w:w="6691" w:type="dxa"/>
            <w:gridSpan w:val="3"/>
          </w:tcPr>
          <w:p w14:paraId="4BF6F261"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hAnsi="Times New Roman" w:cs="Times New Roman"/>
                <w:noProof/>
                <w:sz w:val="28"/>
                <w:szCs w:val="28"/>
              </w:rPr>
              <w:t>операционная система</w:t>
            </w:r>
            <w:r w:rsidRPr="00BF20BB">
              <w:rPr>
                <w:rFonts w:ascii="Times New Roman" w:hAnsi="Times New Roman" w:cs="Times New Roman"/>
                <w:noProof/>
                <w:sz w:val="28"/>
                <w:szCs w:val="28"/>
                <w:lang w:val="en-US"/>
              </w:rPr>
              <w:t>;</w:t>
            </w:r>
          </w:p>
        </w:tc>
      </w:tr>
      <w:tr w:rsidR="00B763D2" w:rsidRPr="00BF20BB" w14:paraId="7BBA16EC" w14:textId="77777777" w:rsidTr="0009332A">
        <w:trPr>
          <w:trHeight w:val="11"/>
        </w:trPr>
        <w:tc>
          <w:tcPr>
            <w:tcW w:w="2268" w:type="dxa"/>
          </w:tcPr>
          <w:p w14:paraId="0748B531"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noProof/>
                <w:sz w:val="28"/>
                <w:szCs w:val="28"/>
                <w:lang w:eastAsia="ru-RU"/>
              </w:rPr>
            </w:pPr>
            <w:proofErr w:type="spellStart"/>
            <w:r w:rsidRPr="00BF20BB">
              <w:rPr>
                <w:rFonts w:ascii="Times New Roman" w:eastAsiaTheme="minorEastAsia" w:hAnsi="Times New Roman" w:cs="Times New Roman"/>
                <w:color w:val="000000" w:themeColor="text1"/>
                <w:sz w:val="28"/>
                <w:szCs w:val="28"/>
                <w:lang w:eastAsia="ru-RU"/>
              </w:rPr>
              <w:t>ПДн</w:t>
            </w:r>
            <w:proofErr w:type="spellEnd"/>
          </w:p>
        </w:tc>
        <w:tc>
          <w:tcPr>
            <w:tcW w:w="680" w:type="dxa"/>
          </w:tcPr>
          <w:p w14:paraId="0B5BD918"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sz w:val="28"/>
                <w:szCs w:val="28"/>
              </w:rPr>
              <w:t>–</w:t>
            </w:r>
          </w:p>
        </w:tc>
        <w:tc>
          <w:tcPr>
            <w:tcW w:w="6691" w:type="dxa"/>
            <w:gridSpan w:val="3"/>
          </w:tcPr>
          <w:p w14:paraId="5DA41B59"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noProof/>
                <w:sz w:val="28"/>
                <w:szCs w:val="28"/>
                <w:lang w:eastAsia="ru-RU"/>
              </w:rPr>
            </w:pPr>
            <w:r w:rsidRPr="00BF20BB">
              <w:rPr>
                <w:rFonts w:ascii="Times New Roman" w:hAnsi="Times New Roman" w:cs="Times New Roman"/>
                <w:noProof/>
                <w:sz w:val="28"/>
                <w:szCs w:val="28"/>
              </w:rPr>
              <w:t>персональные данные</w:t>
            </w:r>
            <w:r w:rsidRPr="00BF20BB">
              <w:rPr>
                <w:rFonts w:ascii="Times New Roman" w:hAnsi="Times New Roman" w:cs="Times New Roman"/>
                <w:noProof/>
                <w:sz w:val="28"/>
                <w:szCs w:val="28"/>
                <w:lang w:val="en-US"/>
              </w:rPr>
              <w:t>;</w:t>
            </w:r>
          </w:p>
        </w:tc>
      </w:tr>
      <w:tr w:rsidR="00B763D2" w:rsidRPr="00BF20BB" w14:paraId="37C96F7C" w14:textId="77777777" w:rsidTr="0009332A">
        <w:trPr>
          <w:trHeight w:val="11"/>
        </w:trPr>
        <w:tc>
          <w:tcPr>
            <w:tcW w:w="2268" w:type="dxa"/>
          </w:tcPr>
          <w:p w14:paraId="2D0E43A9"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heme="minorEastAsia" w:hAnsi="Times New Roman" w:cs="Times New Roman"/>
                <w:color w:val="000000" w:themeColor="text1"/>
                <w:sz w:val="28"/>
                <w:szCs w:val="28"/>
                <w:lang w:eastAsia="ru-RU"/>
              </w:rPr>
            </w:pPr>
            <w:r w:rsidRPr="00BF20BB">
              <w:rPr>
                <w:rFonts w:ascii="Times New Roman" w:hAnsi="Times New Roman" w:cs="Times New Roman"/>
                <w:color w:val="000000" w:themeColor="text1"/>
                <w:sz w:val="28"/>
                <w:szCs w:val="28"/>
              </w:rPr>
              <w:t>ПО</w:t>
            </w:r>
          </w:p>
        </w:tc>
        <w:tc>
          <w:tcPr>
            <w:tcW w:w="680" w:type="dxa"/>
          </w:tcPr>
          <w:p w14:paraId="174681D7"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sz w:val="28"/>
                <w:szCs w:val="28"/>
              </w:rPr>
            </w:pPr>
            <w:r w:rsidRPr="00BF20BB">
              <w:rPr>
                <w:rFonts w:ascii="Times New Roman" w:hAnsi="Times New Roman" w:cs="Times New Roman"/>
                <w:noProof/>
                <w:sz w:val="28"/>
                <w:szCs w:val="28"/>
              </w:rPr>
              <w:t>–</w:t>
            </w:r>
          </w:p>
        </w:tc>
        <w:tc>
          <w:tcPr>
            <w:tcW w:w="6691" w:type="dxa"/>
            <w:gridSpan w:val="3"/>
          </w:tcPr>
          <w:p w14:paraId="06EFC79C"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hAnsi="Times New Roman" w:cs="Times New Roman"/>
                <w:noProof/>
                <w:sz w:val="28"/>
                <w:szCs w:val="28"/>
              </w:rPr>
              <w:t>программное обеспечение</w:t>
            </w:r>
          </w:p>
        </w:tc>
      </w:tr>
      <w:tr w:rsidR="00B763D2" w:rsidRPr="00BF20BB" w14:paraId="5DBAAD50" w14:textId="77777777" w:rsidTr="0009332A">
        <w:tblPrEx>
          <w:tblLook w:val="04A0" w:firstRow="1" w:lastRow="0" w:firstColumn="1" w:lastColumn="0" w:noHBand="0" w:noVBand="1"/>
        </w:tblPrEx>
        <w:trPr>
          <w:gridAfter w:val="1"/>
          <w:wAfter w:w="423" w:type="dxa"/>
          <w:trHeight w:val="11"/>
        </w:trPr>
        <w:tc>
          <w:tcPr>
            <w:tcW w:w="2268" w:type="dxa"/>
            <w:hideMark/>
          </w:tcPr>
          <w:p w14:paraId="45C6AA49" w14:textId="77777777" w:rsidR="00B763D2" w:rsidRPr="00BF20BB" w:rsidRDefault="00B763D2" w:rsidP="0009332A">
            <w:pPr>
              <w:keepNext/>
              <w:keepLines/>
              <w:tabs>
                <w:tab w:val="left" w:pos="851"/>
              </w:tabs>
              <w:spacing w:before="120" w:after="100" w:afterAutospacing="1" w:line="360" w:lineRule="auto"/>
              <w:contextualSpacing/>
              <w:rPr>
                <w:rFonts w:ascii="Times New Roman" w:hAnsi="Times New Roman" w:cs="Times New Roman"/>
                <w:color w:val="000000" w:themeColor="text1"/>
                <w:sz w:val="28"/>
                <w:szCs w:val="28"/>
              </w:rPr>
            </w:pPr>
            <w:r w:rsidRPr="00BF20BB">
              <w:rPr>
                <w:rFonts w:ascii="Times New Roman" w:hAnsi="Times New Roman" w:cs="Times New Roman"/>
                <w:color w:val="000000" w:themeColor="text1"/>
                <w:sz w:val="28"/>
                <w:szCs w:val="28"/>
              </w:rPr>
              <w:t>СКЗИ</w:t>
            </w:r>
          </w:p>
        </w:tc>
        <w:tc>
          <w:tcPr>
            <w:tcW w:w="709" w:type="dxa"/>
            <w:gridSpan w:val="2"/>
            <w:hideMark/>
          </w:tcPr>
          <w:p w14:paraId="717F7BDF" w14:textId="77777777" w:rsidR="00B763D2" w:rsidRPr="00BF20BB" w:rsidRDefault="00B763D2" w:rsidP="0009332A">
            <w:pPr>
              <w:keepNext/>
              <w:keepLines/>
              <w:tabs>
                <w:tab w:val="left" w:pos="851"/>
              </w:tabs>
              <w:spacing w:before="120" w:after="100" w:afterAutospacing="1" w:line="360" w:lineRule="auto"/>
              <w:contextualSpacing/>
              <w:jc w:val="center"/>
              <w:rPr>
                <w:rFonts w:ascii="Times New Roman" w:hAnsi="Times New Roman" w:cs="Times New Roman"/>
                <w:color w:val="000000" w:themeColor="text1"/>
                <w:sz w:val="28"/>
                <w:szCs w:val="28"/>
              </w:rPr>
            </w:pPr>
            <w:r w:rsidRPr="00BF20BB">
              <w:rPr>
                <w:rFonts w:ascii="Times New Roman" w:hAnsi="Times New Roman" w:cs="Times New Roman"/>
                <w:color w:val="000000" w:themeColor="text1"/>
                <w:sz w:val="28"/>
                <w:szCs w:val="28"/>
              </w:rPr>
              <w:t>–</w:t>
            </w:r>
          </w:p>
        </w:tc>
        <w:tc>
          <w:tcPr>
            <w:tcW w:w="6239" w:type="dxa"/>
            <w:hideMark/>
          </w:tcPr>
          <w:p w14:paraId="42C0138C" w14:textId="045D62BA" w:rsidR="00B763D2" w:rsidRPr="00BF20BB" w:rsidRDefault="00B763D2" w:rsidP="0009332A">
            <w:pPr>
              <w:keepNext/>
              <w:keepLines/>
              <w:tabs>
                <w:tab w:val="left" w:pos="851"/>
              </w:tabs>
              <w:spacing w:before="120" w:after="100" w:afterAutospacing="1" w:line="360" w:lineRule="auto"/>
              <w:contextualSpacing/>
              <w:jc w:val="both"/>
              <w:rPr>
                <w:rFonts w:ascii="Times New Roman" w:hAnsi="Times New Roman" w:cs="Times New Roman"/>
                <w:color w:val="000000" w:themeColor="text1"/>
                <w:sz w:val="28"/>
                <w:szCs w:val="28"/>
              </w:rPr>
            </w:pPr>
            <w:r w:rsidRPr="00BF20BB">
              <w:rPr>
                <w:rFonts w:ascii="Times New Roman" w:hAnsi="Times New Roman" w:cs="Times New Roman"/>
                <w:color w:val="000000" w:themeColor="text1"/>
                <w:sz w:val="28"/>
                <w:szCs w:val="28"/>
              </w:rPr>
              <w:t>средство (средства) криптографической защиты информации;</w:t>
            </w:r>
          </w:p>
        </w:tc>
      </w:tr>
      <w:tr w:rsidR="00B763D2" w:rsidRPr="00BF20BB" w14:paraId="668B09FC" w14:textId="77777777" w:rsidTr="0009332A">
        <w:trPr>
          <w:trHeight w:val="11"/>
        </w:trPr>
        <w:tc>
          <w:tcPr>
            <w:tcW w:w="2268" w:type="dxa"/>
          </w:tcPr>
          <w:p w14:paraId="5D97AC87"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noProof/>
                <w:sz w:val="28"/>
                <w:szCs w:val="28"/>
                <w:lang w:eastAsia="ru-RU"/>
              </w:rPr>
            </w:pPr>
            <w:r w:rsidRPr="00BF20BB">
              <w:rPr>
                <w:rFonts w:ascii="Times New Roman" w:hAnsi="Times New Roman" w:cs="Times New Roman"/>
                <w:noProof/>
                <w:sz w:val="28"/>
                <w:szCs w:val="28"/>
              </w:rPr>
              <w:t>СлИнф</w:t>
            </w:r>
          </w:p>
        </w:tc>
        <w:tc>
          <w:tcPr>
            <w:tcW w:w="680" w:type="dxa"/>
          </w:tcPr>
          <w:p w14:paraId="1EC2A869"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2CC3972B" w14:textId="77777777" w:rsidR="00B763D2" w:rsidRPr="00BF20BB" w:rsidRDefault="00B763D2" w:rsidP="0002387D">
            <w:pPr>
              <w:pStyle w:val="af3"/>
              <w:keepLines/>
              <w:tabs>
                <w:tab w:val="left" w:pos="993"/>
              </w:tabs>
              <w:spacing w:after="0" w:line="360" w:lineRule="auto"/>
              <w:ind w:left="0"/>
              <w:rPr>
                <w:rFonts w:ascii="Times New Roman" w:eastAsia="Times New Roman" w:hAnsi="Times New Roman" w:cs="Times New Roman"/>
                <w:b/>
                <w:caps/>
                <w:noProof/>
                <w:sz w:val="28"/>
                <w:szCs w:val="28"/>
                <w:lang w:eastAsia="ru-RU"/>
              </w:rPr>
            </w:pPr>
            <w:r w:rsidRPr="00BF20BB">
              <w:rPr>
                <w:rFonts w:ascii="Times New Roman" w:hAnsi="Times New Roman" w:cs="Times New Roman"/>
                <w:noProof/>
                <w:sz w:val="28"/>
                <w:szCs w:val="28"/>
              </w:rPr>
              <w:t>служебная информация;</w:t>
            </w:r>
          </w:p>
        </w:tc>
      </w:tr>
      <w:tr w:rsidR="00B763D2" w:rsidRPr="00BF20BB" w14:paraId="176B5EB0" w14:textId="77777777" w:rsidTr="0009332A">
        <w:trPr>
          <w:trHeight w:val="11"/>
        </w:trPr>
        <w:tc>
          <w:tcPr>
            <w:tcW w:w="2268" w:type="dxa"/>
          </w:tcPr>
          <w:p w14:paraId="7F0AFFAE"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proofErr w:type="spellStart"/>
            <w:r w:rsidRPr="00BF20BB">
              <w:rPr>
                <w:rFonts w:ascii="Times New Roman" w:hAnsi="Times New Roman" w:cs="Times New Roman"/>
                <w:color w:val="000000" w:themeColor="text1"/>
                <w:sz w:val="28"/>
                <w:szCs w:val="28"/>
              </w:rPr>
              <w:t>СрЗИ</w:t>
            </w:r>
            <w:proofErr w:type="spellEnd"/>
          </w:p>
        </w:tc>
        <w:tc>
          <w:tcPr>
            <w:tcW w:w="680" w:type="dxa"/>
          </w:tcPr>
          <w:p w14:paraId="63FFAF12"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62EC1EED" w14:textId="77777777" w:rsidR="00B763D2" w:rsidRPr="00BF20BB" w:rsidRDefault="00B763D2" w:rsidP="0002387D">
            <w:pPr>
              <w:pStyle w:val="af3"/>
              <w:keepLines/>
              <w:tabs>
                <w:tab w:val="left" w:pos="993"/>
              </w:tabs>
              <w:spacing w:after="0" w:line="360" w:lineRule="auto"/>
              <w:ind w:left="0"/>
              <w:rPr>
                <w:rFonts w:ascii="Times New Roman" w:hAnsi="Times New Roman" w:cs="Times New Roman"/>
                <w:noProof/>
                <w:sz w:val="28"/>
                <w:szCs w:val="28"/>
              </w:rPr>
            </w:pPr>
            <w:r w:rsidRPr="00BF20BB">
              <w:rPr>
                <w:rFonts w:ascii="Times New Roman" w:hAnsi="Times New Roman" w:cs="Times New Roman"/>
                <w:noProof/>
                <w:sz w:val="28"/>
                <w:szCs w:val="28"/>
              </w:rPr>
              <w:t>средства защиты информации</w:t>
            </w:r>
          </w:p>
        </w:tc>
      </w:tr>
      <w:tr w:rsidR="00B763D2" w:rsidRPr="00BF20BB" w14:paraId="1B88AC5F" w14:textId="77777777" w:rsidTr="0009332A">
        <w:trPr>
          <w:trHeight w:val="11"/>
        </w:trPr>
        <w:tc>
          <w:tcPr>
            <w:tcW w:w="2268" w:type="dxa"/>
          </w:tcPr>
          <w:p w14:paraId="0D1C51B2"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hAnsi="Times New Roman" w:cs="Times New Roman"/>
                <w:noProof/>
                <w:sz w:val="28"/>
                <w:szCs w:val="28"/>
              </w:rPr>
              <w:t>СУБД</w:t>
            </w:r>
          </w:p>
        </w:tc>
        <w:tc>
          <w:tcPr>
            <w:tcW w:w="680" w:type="dxa"/>
          </w:tcPr>
          <w:p w14:paraId="1276BF48"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lang w:val="en-US"/>
              </w:rPr>
            </w:pPr>
            <w:r w:rsidRPr="00BF20BB">
              <w:rPr>
                <w:rFonts w:ascii="Times New Roman" w:hAnsi="Times New Roman" w:cs="Times New Roman"/>
                <w:noProof/>
                <w:sz w:val="28"/>
                <w:szCs w:val="28"/>
              </w:rPr>
              <w:t>–</w:t>
            </w:r>
          </w:p>
        </w:tc>
        <w:tc>
          <w:tcPr>
            <w:tcW w:w="6691" w:type="dxa"/>
            <w:gridSpan w:val="3"/>
          </w:tcPr>
          <w:p w14:paraId="7094E7AC" w14:textId="77777777" w:rsidR="00B763D2" w:rsidRPr="00BF20B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BF20BB">
              <w:rPr>
                <w:rFonts w:ascii="Times New Roman" w:hAnsi="Times New Roman" w:cs="Times New Roman"/>
                <w:noProof/>
                <w:sz w:val="28"/>
                <w:szCs w:val="28"/>
              </w:rPr>
              <w:t>система управления базами данных</w:t>
            </w:r>
            <w:r w:rsidRPr="00BF20BB">
              <w:rPr>
                <w:rFonts w:ascii="Times New Roman" w:hAnsi="Times New Roman" w:cs="Times New Roman"/>
                <w:noProof/>
                <w:sz w:val="28"/>
                <w:szCs w:val="28"/>
                <w:lang w:val="en-US"/>
              </w:rPr>
              <w:t>;</w:t>
            </w:r>
          </w:p>
        </w:tc>
      </w:tr>
      <w:tr w:rsidR="00B763D2" w:rsidRPr="00BF20BB" w14:paraId="51CF7430" w14:textId="77777777" w:rsidTr="0009332A">
        <w:trPr>
          <w:trHeight w:val="11"/>
        </w:trPr>
        <w:tc>
          <w:tcPr>
            <w:tcW w:w="2268" w:type="dxa"/>
          </w:tcPr>
          <w:p w14:paraId="654967CA" w14:textId="77777777" w:rsidR="00B763D2" w:rsidRPr="00BF20BB" w:rsidRDefault="00B763D2" w:rsidP="0006460C">
            <w:pPr>
              <w:keepNext/>
              <w:keepLines/>
              <w:tabs>
                <w:tab w:val="left" w:pos="851"/>
              </w:tabs>
              <w:spacing w:before="120" w:after="100" w:afterAutospacing="1" w:line="360" w:lineRule="auto"/>
              <w:contextualSpacing/>
              <w:rPr>
                <w:rFonts w:ascii="Times New Roman" w:hAnsi="Times New Roman" w:cs="Times New Roman"/>
                <w:color w:val="000000" w:themeColor="text1"/>
                <w:sz w:val="28"/>
                <w:szCs w:val="28"/>
              </w:rPr>
            </w:pPr>
            <w:r w:rsidRPr="00BF20BB">
              <w:rPr>
                <w:rFonts w:ascii="Times New Roman" w:hAnsi="Times New Roman" w:cs="Times New Roman"/>
                <w:color w:val="000000" w:themeColor="text1"/>
                <w:sz w:val="28"/>
                <w:szCs w:val="28"/>
              </w:rPr>
              <w:t>СФ СКЗИ</w:t>
            </w:r>
          </w:p>
        </w:tc>
        <w:tc>
          <w:tcPr>
            <w:tcW w:w="680" w:type="dxa"/>
          </w:tcPr>
          <w:p w14:paraId="4C1FA1D3"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748FF5A3" w14:textId="77777777" w:rsidR="00B763D2" w:rsidRPr="00BF20BB" w:rsidRDefault="00B763D2" w:rsidP="00372459">
            <w:pPr>
              <w:spacing w:after="0" w:line="360" w:lineRule="auto"/>
              <w:jc w:val="both"/>
              <w:rPr>
                <w:rFonts w:ascii="Times New Roman" w:hAnsi="Times New Roman" w:cs="Times New Roman"/>
                <w:noProof/>
                <w:sz w:val="28"/>
                <w:szCs w:val="28"/>
              </w:rPr>
            </w:pPr>
            <w:r w:rsidRPr="00BF20BB">
              <w:rPr>
                <w:rFonts w:ascii="Times New Roman" w:hAnsi="Times New Roman" w:cs="Times New Roman"/>
                <w:color w:val="000000"/>
                <w:sz w:val="28"/>
                <w:szCs w:val="28"/>
              </w:rPr>
              <w:t>среда функционирования СКЗИ;</w:t>
            </w:r>
          </w:p>
        </w:tc>
      </w:tr>
      <w:tr w:rsidR="00B763D2" w:rsidRPr="00BF20BB" w14:paraId="695B4877" w14:textId="77777777" w:rsidTr="0009332A">
        <w:trPr>
          <w:trHeight w:val="11"/>
        </w:trPr>
        <w:tc>
          <w:tcPr>
            <w:tcW w:w="2268" w:type="dxa"/>
          </w:tcPr>
          <w:p w14:paraId="1EA92696"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F20BB">
              <w:rPr>
                <w:rFonts w:ascii="Times New Roman" w:hAnsi="Times New Roman" w:cs="Times New Roman"/>
                <w:sz w:val="28"/>
                <w:szCs w:val="28"/>
              </w:rPr>
              <w:t>УБИ</w:t>
            </w:r>
          </w:p>
        </w:tc>
        <w:tc>
          <w:tcPr>
            <w:tcW w:w="680" w:type="dxa"/>
          </w:tcPr>
          <w:p w14:paraId="5A3A1777"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sz w:val="28"/>
                <w:szCs w:val="28"/>
                <w:lang w:val="en-US"/>
              </w:rPr>
            </w:pPr>
            <w:r w:rsidRPr="00BF20BB">
              <w:rPr>
                <w:rFonts w:ascii="Times New Roman" w:hAnsi="Times New Roman" w:cs="Times New Roman"/>
                <w:sz w:val="28"/>
                <w:szCs w:val="28"/>
              </w:rPr>
              <w:t>–</w:t>
            </w:r>
          </w:p>
        </w:tc>
        <w:tc>
          <w:tcPr>
            <w:tcW w:w="6691" w:type="dxa"/>
            <w:gridSpan w:val="3"/>
          </w:tcPr>
          <w:p w14:paraId="01A31B4F"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val="en-US" w:eastAsia="ru-RU"/>
              </w:rPr>
            </w:pPr>
            <w:r w:rsidRPr="00BF20BB">
              <w:rPr>
                <w:rFonts w:ascii="Times New Roman" w:hAnsi="Times New Roman" w:cs="Times New Roman"/>
                <w:sz w:val="28"/>
                <w:szCs w:val="28"/>
              </w:rPr>
              <w:t>угроза безопасности информации</w:t>
            </w:r>
            <w:r w:rsidRPr="00BF20BB">
              <w:rPr>
                <w:rFonts w:ascii="Times New Roman" w:hAnsi="Times New Roman" w:cs="Times New Roman"/>
                <w:sz w:val="28"/>
                <w:szCs w:val="28"/>
                <w:lang w:val="en-US"/>
              </w:rPr>
              <w:t>;</w:t>
            </w:r>
          </w:p>
        </w:tc>
      </w:tr>
      <w:tr w:rsidR="00B763D2" w:rsidRPr="00BF20BB" w14:paraId="7AE5C54A" w14:textId="77777777" w:rsidTr="0009332A">
        <w:trPr>
          <w:trHeight w:val="11"/>
        </w:trPr>
        <w:tc>
          <w:tcPr>
            <w:tcW w:w="2268" w:type="dxa"/>
          </w:tcPr>
          <w:p w14:paraId="6DF7E1DC" w14:textId="0CF4F832" w:rsidR="00EE0B75" w:rsidRPr="00BF20BB" w:rsidRDefault="00B763D2" w:rsidP="008900B1">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F20BB">
              <w:rPr>
                <w:rFonts w:ascii="Times New Roman" w:hAnsi="Times New Roman" w:cs="Times New Roman"/>
                <w:spacing w:val="-1"/>
                <w:sz w:val="28"/>
                <w:szCs w:val="28"/>
              </w:rPr>
              <w:t>ФСТЭК России</w:t>
            </w:r>
          </w:p>
        </w:tc>
        <w:tc>
          <w:tcPr>
            <w:tcW w:w="680" w:type="dxa"/>
          </w:tcPr>
          <w:p w14:paraId="59A0980D"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F20BB">
              <w:rPr>
                <w:rFonts w:ascii="Times New Roman" w:hAnsi="Times New Roman" w:cs="Times New Roman"/>
                <w:noProof/>
                <w:sz w:val="28"/>
                <w:szCs w:val="28"/>
              </w:rPr>
              <w:t>–</w:t>
            </w:r>
          </w:p>
        </w:tc>
        <w:tc>
          <w:tcPr>
            <w:tcW w:w="6691" w:type="dxa"/>
            <w:gridSpan w:val="3"/>
          </w:tcPr>
          <w:p w14:paraId="00F6108E" w14:textId="459CB90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F20BB">
              <w:rPr>
                <w:rFonts w:ascii="Times New Roman" w:hAnsi="Times New Roman" w:cs="Times New Roman"/>
                <w:sz w:val="28"/>
                <w:szCs w:val="28"/>
              </w:rPr>
              <w:t>Федеральная служба по техническому и экспортному контролю</w:t>
            </w:r>
            <w:r w:rsidRPr="00BF20BB">
              <w:rPr>
                <w:rFonts w:ascii="Times New Roman" w:hAnsi="Times New Roman" w:cs="Times New Roman"/>
                <w:color w:val="000000"/>
                <w:sz w:val="28"/>
                <w:szCs w:val="28"/>
              </w:rPr>
              <w:t>;</w:t>
            </w:r>
          </w:p>
        </w:tc>
      </w:tr>
      <w:tr w:rsidR="008900B1" w:rsidRPr="008900B1" w14:paraId="0A1B4101" w14:textId="77777777" w:rsidTr="0009332A">
        <w:trPr>
          <w:trHeight w:val="11"/>
        </w:trPr>
        <w:tc>
          <w:tcPr>
            <w:tcW w:w="2268" w:type="dxa"/>
          </w:tcPr>
          <w:p w14:paraId="6CAD0F7F" w14:textId="118B3AB7" w:rsidR="008900B1" w:rsidRPr="008900B1" w:rsidRDefault="008900B1" w:rsidP="0002387D">
            <w:pPr>
              <w:keepNext/>
              <w:keepLines/>
              <w:tabs>
                <w:tab w:val="left" w:pos="851"/>
              </w:tabs>
              <w:spacing w:before="120" w:after="100" w:afterAutospacing="1" w:line="360" w:lineRule="auto"/>
              <w:contextualSpacing/>
              <w:rPr>
                <w:rFonts w:ascii="Times New Roman" w:hAnsi="Times New Roman" w:cs="Times New Roman"/>
                <w:spacing w:val="-1"/>
                <w:sz w:val="28"/>
                <w:szCs w:val="28"/>
              </w:rPr>
            </w:pPr>
            <w:r w:rsidRPr="008900B1">
              <w:rPr>
                <w:rFonts w:ascii="Times New Roman" w:eastAsia="Times New Roman" w:hAnsi="Times New Roman" w:cs="Times New Roman"/>
                <w:caps/>
                <w:color w:val="000000"/>
                <w:sz w:val="28"/>
                <w:szCs w:val="28"/>
                <w:lang w:eastAsia="ru-RU"/>
              </w:rPr>
              <w:t xml:space="preserve">ФСБ </w:t>
            </w:r>
            <w:r w:rsidRPr="00BF20BB">
              <w:rPr>
                <w:rFonts w:ascii="Times New Roman" w:hAnsi="Times New Roman" w:cs="Times New Roman"/>
                <w:spacing w:val="-1"/>
                <w:sz w:val="28"/>
                <w:szCs w:val="28"/>
              </w:rPr>
              <w:t>России</w:t>
            </w:r>
          </w:p>
        </w:tc>
        <w:tc>
          <w:tcPr>
            <w:tcW w:w="680" w:type="dxa"/>
          </w:tcPr>
          <w:p w14:paraId="46386589" w14:textId="5F0AE283" w:rsidR="008900B1" w:rsidRPr="008900B1" w:rsidRDefault="008900B1"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7C9C0FE8" w14:textId="375E6CEA" w:rsidR="008900B1" w:rsidRPr="00A0111A" w:rsidRDefault="00A0111A" w:rsidP="0002387D">
            <w:pPr>
              <w:keepNext/>
              <w:keepLines/>
              <w:tabs>
                <w:tab w:val="left" w:pos="851"/>
              </w:tabs>
              <w:spacing w:before="120" w:after="100" w:afterAutospacing="1" w:line="360" w:lineRule="auto"/>
              <w:contextualSpacing/>
              <w:rPr>
                <w:rFonts w:ascii="Times New Roman" w:hAnsi="Times New Roman" w:cs="Times New Roman"/>
                <w:sz w:val="28"/>
                <w:szCs w:val="28"/>
              </w:rPr>
            </w:pPr>
            <w:proofErr w:type="spellStart"/>
            <w:r>
              <w:rPr>
                <w:rFonts w:ascii="Times New Roman" w:hAnsi="Times New Roman" w:cs="Times New Roman"/>
                <w:sz w:val="28"/>
                <w:szCs w:val="28"/>
                <w:lang w:val="en-US"/>
              </w:rPr>
              <w:t>Федеральная</w:t>
            </w:r>
            <w:proofErr w:type="spellEnd"/>
            <w:r>
              <w:rPr>
                <w:rFonts w:ascii="Times New Roman" w:hAnsi="Times New Roman" w:cs="Times New Roman"/>
                <w:sz w:val="28"/>
                <w:szCs w:val="28"/>
              </w:rPr>
              <w:t xml:space="preserve"> служба безопасности;</w:t>
            </w:r>
          </w:p>
        </w:tc>
      </w:tr>
      <w:tr w:rsidR="00B763D2" w:rsidRPr="00BF20BB" w14:paraId="1AE3DC67" w14:textId="77777777" w:rsidTr="0009332A">
        <w:trPr>
          <w:trHeight w:val="11"/>
        </w:trPr>
        <w:tc>
          <w:tcPr>
            <w:tcW w:w="2268" w:type="dxa"/>
          </w:tcPr>
          <w:p w14:paraId="5BCEA071"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F20BB">
              <w:rPr>
                <w:rFonts w:ascii="Times New Roman" w:hAnsi="Times New Roman" w:cs="Times New Roman"/>
                <w:color w:val="000000"/>
                <w:sz w:val="28"/>
                <w:szCs w:val="28"/>
              </w:rPr>
              <w:t xml:space="preserve">ЦОД </w:t>
            </w:r>
          </w:p>
        </w:tc>
        <w:tc>
          <w:tcPr>
            <w:tcW w:w="680" w:type="dxa"/>
          </w:tcPr>
          <w:p w14:paraId="20EDFE79" w14:textId="77777777" w:rsidR="00B763D2" w:rsidRPr="00BF20B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F20BB">
              <w:rPr>
                <w:rFonts w:ascii="Times New Roman" w:hAnsi="Times New Roman" w:cs="Times New Roman"/>
                <w:color w:val="000000"/>
                <w:sz w:val="28"/>
                <w:szCs w:val="28"/>
              </w:rPr>
              <w:t>–</w:t>
            </w:r>
          </w:p>
        </w:tc>
        <w:tc>
          <w:tcPr>
            <w:tcW w:w="6691" w:type="dxa"/>
            <w:gridSpan w:val="3"/>
          </w:tcPr>
          <w:p w14:paraId="65481F41" w14:textId="77777777" w:rsidR="00B763D2" w:rsidRPr="00BF20B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F20BB">
              <w:rPr>
                <w:rFonts w:ascii="Times New Roman" w:hAnsi="Times New Roman" w:cs="Times New Roman"/>
                <w:color w:val="000000"/>
                <w:sz w:val="28"/>
                <w:szCs w:val="28"/>
              </w:rPr>
              <w:t>центр обработки данных</w:t>
            </w:r>
          </w:p>
        </w:tc>
      </w:tr>
    </w:tbl>
    <w:p w14:paraId="328B2273" w14:textId="77777777" w:rsidR="003232BC" w:rsidRPr="00BF20BB" w:rsidRDefault="003232BC" w:rsidP="0002387D">
      <w:pPr>
        <w:pStyle w:val="18"/>
        <w:keepLines/>
        <w:spacing w:line="360" w:lineRule="auto"/>
        <w:ind w:firstLine="709"/>
        <w:jc w:val="left"/>
        <w:rPr>
          <w:sz w:val="28"/>
          <w:szCs w:val="28"/>
        </w:rPr>
      </w:pPr>
      <w:bookmarkStart w:id="14" w:name="_Toc128664079"/>
      <w:r w:rsidRPr="00BF20BB">
        <w:rPr>
          <w:sz w:val="28"/>
          <w:szCs w:val="28"/>
        </w:rPr>
        <w:lastRenderedPageBreak/>
        <w:t>ПЕРЕЧЕНЬ ПРИНЯТЫХ ТЕРМИНОВ</w:t>
      </w:r>
      <w:bookmarkEnd w:id="14"/>
    </w:p>
    <w:p w14:paraId="1EB5771D" w14:textId="77777777" w:rsidR="003232BC" w:rsidRPr="00BF20BB" w:rsidRDefault="003232BC" w:rsidP="00B763D2">
      <w:pPr>
        <w:pStyle w:val="af5"/>
        <w:keepLines/>
        <w:widowControl/>
        <w:spacing w:before="0" w:after="0"/>
      </w:pPr>
      <w:r w:rsidRPr="00BF20BB">
        <w:t>В настоящем документе используются следующие термины и их определения:</w:t>
      </w:r>
    </w:p>
    <w:p w14:paraId="32A74524" w14:textId="77777777" w:rsidR="003232BC" w:rsidRPr="00BF20BB" w:rsidRDefault="003232BC" w:rsidP="00B763D2">
      <w:pPr>
        <w:pStyle w:val="af5"/>
        <w:keepLines/>
        <w:widowControl/>
        <w:spacing w:before="0" w:after="0"/>
      </w:pPr>
      <w:r w:rsidRPr="00BF20BB">
        <w:rPr>
          <w:b/>
        </w:rPr>
        <w:t>Безопасность информации</w:t>
      </w:r>
      <w:r w:rsidRPr="00BF20BB">
        <w:t xml:space="preserve"> – состояние защищенности информации, характеризуемое способностью пользователей, технических средств и информационных технологий обеспечить конфиденциальность, целостность и доступность информации при ее обработке в информационных системах.</w:t>
      </w:r>
    </w:p>
    <w:p w14:paraId="561432FE" w14:textId="77777777" w:rsidR="003232BC" w:rsidRPr="00BF20BB" w:rsidRDefault="003232BC" w:rsidP="00B763D2">
      <w:pPr>
        <w:pStyle w:val="af5"/>
        <w:keepLines/>
        <w:widowControl/>
        <w:spacing w:before="0" w:after="0"/>
      </w:pPr>
      <w:r w:rsidRPr="00BF20BB">
        <w:rPr>
          <w:b/>
        </w:rPr>
        <w:t>Вредоносная программа</w:t>
      </w:r>
      <w:r w:rsidRPr="00BF20BB">
        <w:t xml:space="preserve"> – программа, предназначенная для осуществления несанкционированного доступа и (или) воздействия на защищаемую информацию или ресурсы информационной системы.</w:t>
      </w:r>
    </w:p>
    <w:p w14:paraId="5FF52DF6" w14:textId="77777777" w:rsidR="003232BC" w:rsidRPr="00BF20BB" w:rsidRDefault="003232BC" w:rsidP="00B763D2">
      <w:pPr>
        <w:pStyle w:val="af5"/>
        <w:keepLines/>
        <w:widowControl/>
        <w:spacing w:before="0" w:after="0"/>
      </w:pPr>
      <w:r w:rsidRPr="00BF20BB">
        <w:rPr>
          <w:b/>
        </w:rPr>
        <w:t>Доступ к информации</w:t>
      </w:r>
      <w:r w:rsidRPr="00BF20BB">
        <w:t xml:space="preserve"> – возможность получения информации и ее использование.</w:t>
      </w:r>
    </w:p>
    <w:p w14:paraId="5BF12197" w14:textId="77777777" w:rsidR="003232BC" w:rsidRPr="00BF20BB" w:rsidRDefault="003232BC" w:rsidP="00B763D2">
      <w:pPr>
        <w:pStyle w:val="af5"/>
        <w:keepLines/>
        <w:widowControl/>
        <w:spacing w:before="0" w:after="0"/>
      </w:pPr>
      <w:r w:rsidRPr="00BF20BB">
        <w:rPr>
          <w:b/>
        </w:rPr>
        <w:t>Защищаемая информация</w:t>
      </w:r>
      <w:r w:rsidRPr="00BF20BB">
        <w:t xml:space="preserve"> – информация ограниченного доступа, не содержащая сведения, составляющие государственную тайну.</w:t>
      </w:r>
    </w:p>
    <w:p w14:paraId="4CA274EC" w14:textId="77777777" w:rsidR="003232BC" w:rsidRPr="00BF20BB" w:rsidRDefault="003232BC" w:rsidP="00B763D2">
      <w:pPr>
        <w:pStyle w:val="af5"/>
        <w:keepLines/>
        <w:widowControl/>
        <w:spacing w:before="0" w:after="0"/>
      </w:pPr>
      <w:r w:rsidRPr="00BF20BB">
        <w:rPr>
          <w:b/>
        </w:rPr>
        <w:t>Идентификация</w:t>
      </w:r>
      <w:r w:rsidRPr="00BF20BB">
        <w:t xml:space="preserve"> – присвоение субъектам и объектам доступа идентификатора и (или) сравнение предъявляемого идентификатора с перечнем присвоенных идентификаторов.</w:t>
      </w:r>
    </w:p>
    <w:p w14:paraId="0F6C5E20" w14:textId="77777777" w:rsidR="003232BC" w:rsidRPr="00BF20BB" w:rsidRDefault="003232BC" w:rsidP="00E9660F">
      <w:pPr>
        <w:pStyle w:val="af5"/>
        <w:keepLines/>
        <w:widowControl/>
        <w:spacing w:before="0" w:after="0"/>
      </w:pPr>
      <w:r w:rsidRPr="00BF20BB">
        <w:rPr>
          <w:b/>
        </w:rPr>
        <w:t>Контролируемая зона</w:t>
      </w:r>
      <w:r w:rsidRPr="00BF20BB">
        <w:t xml:space="preserve"> – пространство (территория, здание, часть здания, помещение), в котором исключено неконтролируемое пребывание сторонних лиц, а также транспортных, технических и иных материальных средств.</w:t>
      </w:r>
    </w:p>
    <w:p w14:paraId="4B63A3AD" w14:textId="77777777" w:rsidR="003232BC" w:rsidRPr="00BF20BB" w:rsidRDefault="003232BC" w:rsidP="00E9660F">
      <w:pPr>
        <w:pStyle w:val="af5"/>
        <w:keepLines/>
        <w:widowControl/>
        <w:spacing w:before="0" w:after="0"/>
      </w:pPr>
      <w:r w:rsidRPr="00BF20BB">
        <w:rPr>
          <w:b/>
          <w:spacing w:val="-2"/>
        </w:rPr>
        <w:t>Конфиденциальность информации</w:t>
      </w:r>
      <w:r w:rsidR="00E9660F" w:rsidRPr="00BF20BB">
        <w:rPr>
          <w:b/>
          <w:spacing w:val="-2"/>
        </w:rPr>
        <w:t xml:space="preserve"> </w:t>
      </w:r>
      <w:r w:rsidRPr="00BF20BB">
        <w:t>–</w:t>
      </w:r>
      <w:r w:rsidRPr="00BF20BB">
        <w:rPr>
          <w:spacing w:val="-2"/>
        </w:rPr>
        <w:t xml:space="preserve"> обязательное для соблю</w:t>
      </w:r>
      <w:r w:rsidRPr="00BF20BB">
        <w:t>дения оператором или иным получившим доступ к защищаемой информации лицом требование не допускать ее распространение.</w:t>
      </w:r>
    </w:p>
    <w:p w14:paraId="488B0A93" w14:textId="77777777" w:rsidR="003232BC" w:rsidRPr="00BF20BB" w:rsidRDefault="003232BC" w:rsidP="00E9660F">
      <w:pPr>
        <w:pStyle w:val="af5"/>
        <w:keepLines/>
        <w:widowControl/>
        <w:spacing w:before="0" w:after="0"/>
      </w:pPr>
      <w:r w:rsidRPr="00BF20BB">
        <w:rPr>
          <w:b/>
        </w:rPr>
        <w:t>Несанкционированный доступ (несанкционированные действия)</w:t>
      </w:r>
      <w:r w:rsidRPr="00BF20BB">
        <w:t xml:space="preserve"> – </w:t>
      </w:r>
      <w:r w:rsidR="00E9660F" w:rsidRPr="00BF20BB">
        <w:br/>
      </w:r>
      <w:r w:rsidRPr="00BF20BB">
        <w:t>доступ к информации или действия с информацией, нарушающие правила разграничения доступа с использованием штатных средств, предоставляемых информационными системами.</w:t>
      </w:r>
    </w:p>
    <w:p w14:paraId="1921845E" w14:textId="77777777" w:rsidR="003232BC" w:rsidRPr="00BF20BB" w:rsidRDefault="003232BC" w:rsidP="00E9660F">
      <w:pPr>
        <w:pStyle w:val="af5"/>
        <w:keepLines/>
        <w:widowControl/>
        <w:spacing w:before="0" w:after="0"/>
      </w:pPr>
      <w:r w:rsidRPr="00BF20BB">
        <w:rPr>
          <w:b/>
        </w:rPr>
        <w:lastRenderedPageBreak/>
        <w:t>Оператор</w:t>
      </w:r>
      <w:r w:rsidR="00E9660F" w:rsidRPr="00BF20BB">
        <w:rPr>
          <w:b/>
        </w:rPr>
        <w:t xml:space="preserve"> </w:t>
      </w:r>
      <w:r w:rsidRPr="00BF20BB">
        <w:sym w:font="Symbol" w:char="F02D"/>
      </w:r>
      <w:r w:rsidRPr="00BF20BB">
        <w:t xml:space="preserve"> государственный орган, муниципальный орган, юридическое или физическое лицо, самостоятельно или совместно с другими лицами </w:t>
      </w:r>
      <w:r w:rsidR="0047456F" w:rsidRPr="00BF20BB">
        <w:br/>
      </w:r>
      <w:r w:rsidRPr="00BF20BB">
        <w:t xml:space="preserve">организующие и (или) осуществляющие обработку персональных данных, </w:t>
      </w:r>
      <w:r w:rsidR="007B1895" w:rsidRPr="00BF20BB">
        <w:br/>
      </w:r>
      <w:r w:rsidRPr="00BF20BB">
        <w:t>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35DFD142" w14:textId="77777777" w:rsidR="003232BC" w:rsidRPr="00BF20BB" w:rsidRDefault="003232BC" w:rsidP="00E9660F">
      <w:pPr>
        <w:pStyle w:val="af5"/>
        <w:keepLines/>
        <w:widowControl/>
        <w:spacing w:before="0" w:after="0"/>
      </w:pPr>
      <w:r w:rsidRPr="00BF20BB">
        <w:rPr>
          <w:b/>
        </w:rPr>
        <w:t>Перехват (информации)</w:t>
      </w:r>
      <w:r w:rsidRPr="00BF20BB">
        <w:t xml:space="preserve"> – неправомерное получение информации с использованием технического средства, осуществляющего обнаружение, прием и обработку информативных сигналов.</w:t>
      </w:r>
    </w:p>
    <w:p w14:paraId="666B92E9" w14:textId="77777777" w:rsidR="003232BC" w:rsidRPr="00BF20BB" w:rsidRDefault="003232BC" w:rsidP="00E9660F">
      <w:pPr>
        <w:pStyle w:val="af5"/>
        <w:keepLines/>
        <w:widowControl/>
        <w:spacing w:before="0" w:after="0"/>
      </w:pPr>
      <w:r w:rsidRPr="00BF20BB">
        <w:rPr>
          <w:b/>
        </w:rPr>
        <w:t>Субъект доступа (субъект)</w:t>
      </w:r>
      <w:r w:rsidRPr="00BF20BB">
        <w:t xml:space="preserve"> – лицо или процесс, действия которого регламентируются правилами разграничения доступа.</w:t>
      </w:r>
    </w:p>
    <w:p w14:paraId="47EFEEDA" w14:textId="77777777" w:rsidR="003232BC" w:rsidRPr="00BF20BB" w:rsidRDefault="003232BC" w:rsidP="00E9660F">
      <w:pPr>
        <w:pStyle w:val="af5"/>
        <w:keepLines/>
        <w:widowControl/>
        <w:spacing w:before="0" w:after="0"/>
      </w:pPr>
      <w:r w:rsidRPr="00BF20BB">
        <w:rPr>
          <w:b/>
        </w:rPr>
        <w:t>Угрозы безопасности защищаемой информации</w:t>
      </w:r>
      <w:r w:rsidRPr="00BF20BB">
        <w:t xml:space="preserve"> – совокупность условий и факторов, создающих опасность несанкционированного, в том числе случайного, доступа к защищаемой информации, результатом которого, может стать уничтожение, изменение, блокирование, копирование, распространение защищаемой информации, а также иных несанкционированных действий при их обработке в информационной системе.</w:t>
      </w:r>
    </w:p>
    <w:p w14:paraId="5AAB04D9" w14:textId="77777777" w:rsidR="003232BC" w:rsidRPr="00BF20BB" w:rsidRDefault="003232BC" w:rsidP="00E9660F">
      <w:pPr>
        <w:pStyle w:val="af5"/>
        <w:keepLines/>
        <w:widowControl/>
        <w:spacing w:before="0" w:after="0"/>
      </w:pPr>
      <w:r w:rsidRPr="00BF20BB">
        <w:rPr>
          <w:b/>
        </w:rPr>
        <w:t>Уничтожение защищаемой информации</w:t>
      </w:r>
      <w:r w:rsidRPr="00BF20BB">
        <w:t xml:space="preserve"> – действия, в результате которых невозможно восстановить содержание информации в информационной системе или в результате которых уничтожаются материальные носители защищаемой информации.</w:t>
      </w:r>
    </w:p>
    <w:p w14:paraId="6DE5E8FF" w14:textId="77777777" w:rsidR="003232BC" w:rsidRPr="00BF20BB" w:rsidRDefault="003232BC" w:rsidP="00E9660F">
      <w:pPr>
        <w:pStyle w:val="af5"/>
        <w:keepLines/>
        <w:widowControl/>
        <w:spacing w:before="0" w:after="0"/>
      </w:pPr>
      <w:r w:rsidRPr="00BF20BB">
        <w:rPr>
          <w:b/>
        </w:rPr>
        <w:t>Утечка (защищаемой) информации по техническим каналам</w:t>
      </w:r>
      <w:r w:rsidRPr="00BF20BB">
        <w:t xml:space="preserve"> – 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p>
    <w:p w14:paraId="28287B9E" w14:textId="77777777" w:rsidR="003232BC" w:rsidRPr="00BF20BB" w:rsidRDefault="003232BC" w:rsidP="00E9660F">
      <w:pPr>
        <w:pStyle w:val="af5"/>
        <w:keepLines/>
        <w:widowControl/>
        <w:spacing w:before="0" w:after="0"/>
      </w:pPr>
      <w:r w:rsidRPr="00BF20BB">
        <w:rPr>
          <w:b/>
        </w:rPr>
        <w:t>Целостность информации</w:t>
      </w:r>
      <w:r w:rsidRPr="00BF20BB">
        <w:t xml:space="preserve"> – способность средства вычислительной техники или информационной системы обеспечивать неизменность информации в условиях случайного и/или преднамеренного искажения (разрушения).</w:t>
      </w:r>
    </w:p>
    <w:p w14:paraId="341B3557" w14:textId="77777777" w:rsidR="00F829A0" w:rsidRPr="00BF20BB" w:rsidRDefault="003232BC" w:rsidP="0002387D">
      <w:pPr>
        <w:keepLines/>
        <w:rPr>
          <w:rFonts w:ascii="Times New Roman" w:eastAsia="Times New Roman" w:hAnsi="Times New Roman" w:cs="Times New Roman"/>
          <w:b/>
          <w:caps/>
          <w:color w:val="000000" w:themeColor="text1"/>
          <w:sz w:val="32"/>
          <w:szCs w:val="36"/>
          <w:highlight w:val="yellow"/>
        </w:rPr>
      </w:pPr>
      <w:r w:rsidRPr="00BF20BB">
        <w:rPr>
          <w:rFonts w:ascii="Times New Roman" w:eastAsia="Times New Roman" w:hAnsi="Times New Roman" w:cs="Times New Roman"/>
          <w:b/>
          <w:caps/>
          <w:color w:val="000000" w:themeColor="text1"/>
          <w:sz w:val="32"/>
          <w:szCs w:val="36"/>
          <w:highlight w:val="yellow"/>
        </w:rPr>
        <w:br w:type="page"/>
      </w:r>
    </w:p>
    <w:p w14:paraId="12DA1563" w14:textId="77777777" w:rsidR="00B36FAA" w:rsidRPr="003E3141" w:rsidRDefault="00B36FAA" w:rsidP="00D240BA">
      <w:pPr>
        <w:pStyle w:val="18"/>
        <w:keepLines/>
        <w:numPr>
          <w:ilvl w:val="0"/>
          <w:numId w:val="23"/>
        </w:numPr>
        <w:spacing w:line="360" w:lineRule="auto"/>
        <w:jc w:val="left"/>
        <w:rPr>
          <w:sz w:val="28"/>
          <w:szCs w:val="28"/>
        </w:rPr>
      </w:pPr>
      <w:bookmarkStart w:id="15" w:name="_Toc121243391"/>
      <w:bookmarkStart w:id="16" w:name="_Toc128664080"/>
      <w:r w:rsidRPr="003E3141">
        <w:rPr>
          <w:sz w:val="28"/>
          <w:szCs w:val="28"/>
        </w:rPr>
        <w:lastRenderedPageBreak/>
        <w:t>ОБЩИЕ ПОЛОЖЕНИЯ</w:t>
      </w:r>
      <w:bookmarkEnd w:id="1"/>
      <w:bookmarkEnd w:id="2"/>
      <w:bookmarkEnd w:id="3"/>
      <w:bookmarkEnd w:id="4"/>
      <w:bookmarkEnd w:id="5"/>
      <w:bookmarkEnd w:id="6"/>
      <w:bookmarkEnd w:id="15"/>
      <w:bookmarkEnd w:id="16"/>
    </w:p>
    <w:p w14:paraId="53733514" w14:textId="77777777" w:rsidR="00B36FAA" w:rsidRPr="003E3141" w:rsidRDefault="00B36FAA" w:rsidP="00D240BA">
      <w:pPr>
        <w:pStyle w:val="24"/>
        <w:numPr>
          <w:ilvl w:val="1"/>
          <w:numId w:val="22"/>
        </w:numPr>
        <w:spacing w:before="0" w:after="120" w:line="360" w:lineRule="auto"/>
        <w:ind w:left="0" w:firstLine="709"/>
        <w:rPr>
          <w:b/>
          <w:sz w:val="28"/>
          <w:szCs w:val="28"/>
        </w:rPr>
      </w:pPr>
      <w:bookmarkStart w:id="17" w:name="_Toc79269109"/>
      <w:bookmarkStart w:id="18" w:name="_Toc79269230"/>
      <w:bookmarkStart w:id="19" w:name="_Toc79337367"/>
      <w:bookmarkStart w:id="20" w:name="_Toc80448287"/>
      <w:bookmarkStart w:id="21" w:name="_Toc80457280"/>
      <w:bookmarkStart w:id="22" w:name="_Toc89189508"/>
      <w:bookmarkStart w:id="23" w:name="_Toc121243392"/>
      <w:bookmarkStart w:id="24" w:name="_Toc128664081"/>
      <w:r w:rsidRPr="003E3141">
        <w:rPr>
          <w:b/>
          <w:sz w:val="28"/>
          <w:szCs w:val="28"/>
        </w:rPr>
        <w:t>Назначение и область действия документа</w:t>
      </w:r>
      <w:bookmarkEnd w:id="17"/>
      <w:bookmarkEnd w:id="18"/>
      <w:bookmarkEnd w:id="19"/>
      <w:bookmarkEnd w:id="20"/>
      <w:bookmarkEnd w:id="21"/>
      <w:bookmarkEnd w:id="22"/>
      <w:bookmarkEnd w:id="23"/>
      <w:bookmarkEnd w:id="24"/>
    </w:p>
    <w:p w14:paraId="05C8305D" w14:textId="5821371F" w:rsidR="00345B72" w:rsidRPr="0095342A" w:rsidRDefault="00345B72" w:rsidP="00345B72">
      <w:pPr>
        <w:keepLines/>
        <w:suppressAutoHyphens/>
        <w:spacing w:after="0" w:line="360" w:lineRule="auto"/>
        <w:ind w:firstLine="709"/>
        <w:jc w:val="both"/>
        <w:rPr>
          <w:rFonts w:ascii="Times New Roman" w:eastAsia="Times New Roman" w:hAnsi="Times New Roman" w:cs="Times New Roman"/>
          <w:color w:val="000000" w:themeColor="text1"/>
          <w:sz w:val="28"/>
          <w:szCs w:val="28"/>
          <w:lang w:eastAsia="ru-RU"/>
        </w:rPr>
      </w:pPr>
      <w:r w:rsidRPr="003E3141">
        <w:rPr>
          <w:rFonts w:ascii="Times New Roman" w:eastAsia="Times New Roman" w:hAnsi="Times New Roman" w:cs="Times New Roman"/>
          <w:color w:val="000000" w:themeColor="text1"/>
          <w:sz w:val="28"/>
          <w:szCs w:val="28"/>
          <w:lang w:eastAsia="ru-RU"/>
        </w:rPr>
        <w:t xml:space="preserve">Модель угроз безопасности </w:t>
      </w:r>
      <w:r w:rsidRPr="0095342A">
        <w:rPr>
          <w:rFonts w:ascii="Times New Roman" w:eastAsia="Times New Roman" w:hAnsi="Times New Roman" w:cs="Times New Roman"/>
          <w:color w:val="000000" w:themeColor="text1"/>
          <w:sz w:val="28"/>
          <w:szCs w:val="28"/>
          <w:lang w:eastAsia="ru-RU"/>
        </w:rPr>
        <w:t xml:space="preserve">информации </w:t>
      </w:r>
      <w:r w:rsidR="0095342A" w:rsidRPr="0095342A">
        <w:rPr>
          <w:rFonts w:ascii="Times New Roman" w:eastAsia="Times New Roman" w:hAnsi="Times New Roman" w:cs="Times New Roman"/>
          <w:color w:val="000000" w:themeColor="text1"/>
          <w:sz w:val="28"/>
          <w:szCs w:val="28"/>
          <w:lang w:eastAsia="ru-RU"/>
        </w:rPr>
        <w:t xml:space="preserve">информационной системе «Нотариальные действия» </w:t>
      </w:r>
      <w:r w:rsidR="0095342A" w:rsidRPr="00A0111A">
        <w:rPr>
          <w:rFonts w:ascii="Times New Roman" w:eastAsia="Times New Roman" w:hAnsi="Times New Roman" w:cs="Times New Roman"/>
          <w:color w:val="000000" w:themeColor="text1"/>
          <w:sz w:val="28"/>
          <w:szCs w:val="28"/>
          <w:highlight w:val="yellow"/>
          <w:lang w:eastAsia="ru-RU"/>
        </w:rPr>
        <w:t>нотариуса ______</w:t>
      </w:r>
      <w:r w:rsidRPr="0095342A">
        <w:rPr>
          <w:rFonts w:ascii="Times New Roman" w:eastAsia="Times New Roman" w:hAnsi="Times New Roman" w:cs="Times New Roman"/>
          <w:color w:val="000000" w:themeColor="text1"/>
          <w:sz w:val="28"/>
          <w:szCs w:val="28"/>
          <w:lang w:eastAsia="ru-RU"/>
        </w:rPr>
        <w:t xml:space="preserve"> (далее</w:t>
      </w:r>
      <w:r w:rsidRPr="003E3141">
        <w:rPr>
          <w:rFonts w:ascii="Times New Roman" w:eastAsia="Times New Roman" w:hAnsi="Times New Roman" w:cs="Times New Roman"/>
          <w:color w:val="000000" w:themeColor="text1"/>
          <w:sz w:val="28"/>
          <w:szCs w:val="28"/>
          <w:lang w:eastAsia="ru-RU"/>
        </w:rPr>
        <w:t xml:space="preserve"> – Модель угроз), предназначена для определения актуальных угроз безопасности информации (далее — УБИ), реализация (возникновение) которых возможна в</w:t>
      </w:r>
      <w:r w:rsidRPr="00BF20BB">
        <w:rPr>
          <w:rFonts w:ascii="Times New Roman" w:eastAsia="Times New Roman" w:hAnsi="Times New Roman" w:cs="Times New Roman"/>
          <w:color w:val="000000" w:themeColor="text1"/>
          <w:sz w:val="28"/>
          <w:szCs w:val="28"/>
          <w:highlight w:val="yellow"/>
          <w:lang w:eastAsia="ru-RU"/>
        </w:rPr>
        <w:t xml:space="preserve"> </w:t>
      </w:r>
      <w:r w:rsidR="003E3141" w:rsidRPr="003E3141">
        <w:rPr>
          <w:rFonts w:ascii="Times New Roman" w:eastAsia="Times New Roman" w:hAnsi="Times New Roman" w:cs="Times New Roman"/>
          <w:color w:val="000000" w:themeColor="text1"/>
          <w:sz w:val="28"/>
          <w:szCs w:val="28"/>
          <w:lang w:eastAsia="ru-RU"/>
        </w:rPr>
        <w:t xml:space="preserve">информационной системе «Нотариальные действия» </w:t>
      </w:r>
      <w:r w:rsidR="003E3141" w:rsidRPr="0095342A">
        <w:rPr>
          <w:rFonts w:ascii="Times New Roman" w:eastAsia="Times New Roman" w:hAnsi="Times New Roman" w:cs="Times New Roman"/>
          <w:color w:val="000000" w:themeColor="text1"/>
          <w:sz w:val="28"/>
          <w:szCs w:val="28"/>
          <w:lang w:eastAsia="ru-RU"/>
        </w:rPr>
        <w:t>нотариуса</w:t>
      </w:r>
      <w:r w:rsidRPr="0095342A">
        <w:rPr>
          <w:rFonts w:ascii="Times New Roman" w:eastAsia="Times New Roman" w:hAnsi="Times New Roman" w:cs="Times New Roman"/>
          <w:color w:val="000000" w:themeColor="text1"/>
          <w:sz w:val="28"/>
          <w:szCs w:val="28"/>
          <w:lang w:eastAsia="ru-RU"/>
        </w:rPr>
        <w:t xml:space="preserve"> (далее </w:t>
      </w:r>
      <w:r w:rsidR="0095342A" w:rsidRPr="0095342A">
        <w:rPr>
          <w:rFonts w:ascii="Times New Roman" w:eastAsia="Times New Roman" w:hAnsi="Times New Roman" w:cs="Times New Roman"/>
          <w:color w:val="000000" w:themeColor="text1"/>
          <w:sz w:val="28"/>
          <w:szCs w:val="28"/>
          <w:lang w:eastAsia="ru-RU"/>
        </w:rPr>
        <w:t>-</w:t>
      </w:r>
      <w:r w:rsidRPr="0095342A">
        <w:rPr>
          <w:rFonts w:ascii="Times New Roman" w:eastAsia="Times New Roman" w:hAnsi="Times New Roman" w:cs="Times New Roman"/>
          <w:color w:val="000000" w:themeColor="text1"/>
          <w:sz w:val="28"/>
          <w:szCs w:val="28"/>
          <w:lang w:eastAsia="ru-RU"/>
        </w:rPr>
        <w:t xml:space="preserve"> ИС).</w:t>
      </w:r>
    </w:p>
    <w:p w14:paraId="6BF40911" w14:textId="78C0825D" w:rsidR="00345B72" w:rsidRPr="00BF20BB" w:rsidRDefault="00345B72" w:rsidP="00345B72">
      <w:pPr>
        <w:keepLines/>
        <w:suppressAutoHyphens/>
        <w:spacing w:after="0" w:line="360" w:lineRule="auto"/>
        <w:ind w:firstLine="709"/>
        <w:jc w:val="both"/>
        <w:rPr>
          <w:rFonts w:ascii="Times New Roman" w:eastAsia="Times New Roman" w:hAnsi="Times New Roman" w:cs="Times New Roman"/>
          <w:color w:val="000000" w:themeColor="text1"/>
          <w:sz w:val="28"/>
          <w:szCs w:val="28"/>
          <w:highlight w:val="yellow"/>
          <w:lang w:eastAsia="ru-RU"/>
        </w:rPr>
      </w:pPr>
      <w:r w:rsidRPr="0095342A">
        <w:rPr>
          <w:rFonts w:ascii="Times New Roman" w:eastAsia="Times New Roman" w:hAnsi="Times New Roman" w:cs="Times New Roman"/>
          <w:color w:val="000000" w:themeColor="text1"/>
          <w:sz w:val="28"/>
          <w:szCs w:val="28"/>
          <w:lang w:eastAsia="ru-RU"/>
        </w:rPr>
        <w:t xml:space="preserve">Исходными данными для оценки угроз безопасности </w:t>
      </w:r>
      <w:r w:rsidR="0095342A" w:rsidRPr="0095342A">
        <w:rPr>
          <w:rFonts w:ascii="Times New Roman" w:eastAsia="Times New Roman" w:hAnsi="Times New Roman" w:cs="Times New Roman"/>
          <w:color w:val="000000" w:themeColor="text1"/>
          <w:sz w:val="28"/>
          <w:szCs w:val="28"/>
          <w:lang w:eastAsia="ru-RU"/>
        </w:rPr>
        <w:t>ИС</w:t>
      </w:r>
      <w:r w:rsidRPr="0095342A">
        <w:rPr>
          <w:rFonts w:ascii="Times New Roman" w:eastAsia="Times New Roman" w:hAnsi="Times New Roman" w:cs="Times New Roman"/>
          <w:color w:val="000000" w:themeColor="text1"/>
          <w:sz w:val="28"/>
          <w:szCs w:val="28"/>
          <w:lang w:eastAsia="ru-RU"/>
        </w:rPr>
        <w:t xml:space="preserve"> являются:</w:t>
      </w:r>
    </w:p>
    <w:p w14:paraId="0C0CD49A" w14:textId="77777777" w:rsidR="00345B72" w:rsidRPr="0095342A" w:rsidRDefault="00345B72" w:rsidP="00D240BA">
      <w:pPr>
        <w:pStyle w:val="af3"/>
        <w:keepLines/>
        <w:numPr>
          <w:ilvl w:val="0"/>
          <w:numId w:val="87"/>
        </w:numPr>
        <w:suppressAutoHyphens/>
        <w:spacing w:after="0" w:line="360" w:lineRule="auto"/>
        <w:ind w:left="0" w:firstLine="851"/>
        <w:jc w:val="both"/>
        <w:rPr>
          <w:rFonts w:ascii="Times New Roman" w:hAnsi="Times New Roman"/>
          <w:sz w:val="28"/>
        </w:rPr>
      </w:pPr>
      <w:r w:rsidRPr="0095342A">
        <w:rPr>
          <w:rFonts w:ascii="Times New Roman" w:hAnsi="Times New Roman"/>
          <w:sz w:val="28"/>
        </w:rPr>
        <w:t>общий перечень угроз безопасности информации, содержащийся в банке данных угроз безопасности информации ФСТЭК России (</w:t>
      </w:r>
      <w:proofErr w:type="spellStart"/>
      <w:r w:rsidRPr="0095342A">
        <w:rPr>
          <w:rFonts w:ascii="Times New Roman" w:hAnsi="Times New Roman"/>
          <w:sz w:val="28"/>
          <w:lang w:val="en-US"/>
        </w:rPr>
        <w:t>bdu</w:t>
      </w:r>
      <w:proofErr w:type="spellEnd"/>
      <w:r w:rsidRPr="0095342A">
        <w:rPr>
          <w:rFonts w:ascii="Times New Roman" w:hAnsi="Times New Roman"/>
          <w:sz w:val="28"/>
        </w:rPr>
        <w:t>.</w:t>
      </w:r>
      <w:proofErr w:type="spellStart"/>
      <w:r w:rsidRPr="0095342A">
        <w:rPr>
          <w:rFonts w:ascii="Times New Roman" w:hAnsi="Times New Roman"/>
          <w:sz w:val="28"/>
          <w:lang w:val="en-US"/>
        </w:rPr>
        <w:t>fstec</w:t>
      </w:r>
      <w:proofErr w:type="spellEnd"/>
      <w:r w:rsidRPr="0095342A">
        <w:rPr>
          <w:rFonts w:ascii="Times New Roman" w:hAnsi="Times New Roman"/>
          <w:sz w:val="28"/>
        </w:rPr>
        <w:t>.</w:t>
      </w:r>
      <w:proofErr w:type="spellStart"/>
      <w:r w:rsidRPr="0095342A">
        <w:rPr>
          <w:rFonts w:ascii="Times New Roman" w:hAnsi="Times New Roman"/>
          <w:sz w:val="28"/>
          <w:lang w:val="en-US"/>
        </w:rPr>
        <w:t>ru</w:t>
      </w:r>
      <w:proofErr w:type="spellEnd"/>
      <w:r w:rsidRPr="0095342A">
        <w:rPr>
          <w:rFonts w:ascii="Times New Roman" w:hAnsi="Times New Roman"/>
          <w:sz w:val="28"/>
        </w:rPr>
        <w:t>);</w:t>
      </w:r>
    </w:p>
    <w:p w14:paraId="6344E27F" w14:textId="77777777" w:rsidR="00345B72" w:rsidRPr="0095342A" w:rsidRDefault="00345B72" w:rsidP="00D240BA">
      <w:pPr>
        <w:pStyle w:val="af3"/>
        <w:keepLines/>
        <w:numPr>
          <w:ilvl w:val="0"/>
          <w:numId w:val="87"/>
        </w:numPr>
        <w:suppressAutoHyphen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описани</w:t>
      </w:r>
      <w:r w:rsidR="003D69D2" w:rsidRPr="0095342A">
        <w:rPr>
          <w:rFonts w:ascii="Times New Roman" w:eastAsia="Times New Roman" w:hAnsi="Times New Roman" w:cs="Times New Roman"/>
          <w:color w:val="000000" w:themeColor="text1"/>
          <w:sz w:val="28"/>
          <w:szCs w:val="28"/>
          <w:lang w:eastAsia="ru-RU"/>
        </w:rPr>
        <w:t>е</w:t>
      </w:r>
      <w:r w:rsidRPr="0095342A">
        <w:rPr>
          <w:rFonts w:ascii="Times New Roman" w:eastAsia="Times New Roman" w:hAnsi="Times New Roman" w:cs="Times New Roman"/>
          <w:color w:val="000000" w:themeColor="text1"/>
          <w:sz w:val="28"/>
          <w:szCs w:val="28"/>
          <w:lang w:eastAsia="ru-RU"/>
        </w:rPr>
        <w:t xml:space="preserve"> векторов (шаблоны) компьютерных атак, содержащиеся в базах данных и иных источниках, опубликованных в сети «Интернет»;</w:t>
      </w:r>
    </w:p>
    <w:p w14:paraId="64B21812" w14:textId="5EE3941C" w:rsidR="00345B72" w:rsidRPr="0095342A" w:rsidRDefault="00345B72" w:rsidP="00D240BA">
      <w:pPr>
        <w:pStyle w:val="af3"/>
        <w:keepLines/>
        <w:numPr>
          <w:ilvl w:val="0"/>
          <w:numId w:val="87"/>
        </w:numPr>
        <w:suppressAutoHyphens/>
        <w:spacing w:after="0" w:line="360" w:lineRule="auto"/>
        <w:ind w:left="0" w:firstLine="851"/>
        <w:jc w:val="both"/>
        <w:rPr>
          <w:rFonts w:ascii="Times New Roman" w:hAnsi="Times New Roman"/>
          <w:sz w:val="28"/>
          <w:szCs w:val="28"/>
        </w:rPr>
      </w:pPr>
      <w:r w:rsidRPr="0095342A">
        <w:rPr>
          <w:rFonts w:ascii="Times New Roman" w:eastAsia="Times New Roman" w:hAnsi="Times New Roman" w:cs="Times New Roman"/>
          <w:color w:val="000000" w:themeColor="text1"/>
          <w:sz w:val="28"/>
          <w:szCs w:val="28"/>
          <w:lang w:eastAsia="ru-RU"/>
        </w:rPr>
        <w:t xml:space="preserve">проектная </w:t>
      </w:r>
      <w:r w:rsidRPr="0095342A">
        <w:rPr>
          <w:rFonts w:ascii="Times New Roman" w:hAnsi="Times New Roman"/>
          <w:sz w:val="28"/>
          <w:szCs w:val="28"/>
        </w:rPr>
        <w:t xml:space="preserve">документация на </w:t>
      </w:r>
      <w:r w:rsidR="0095342A" w:rsidRPr="0095342A">
        <w:rPr>
          <w:rFonts w:ascii="Times New Roman" w:hAnsi="Times New Roman"/>
          <w:sz w:val="28"/>
          <w:szCs w:val="28"/>
        </w:rPr>
        <w:t>ИС</w:t>
      </w:r>
      <w:r w:rsidRPr="0095342A">
        <w:rPr>
          <w:rFonts w:ascii="Times New Roman" w:hAnsi="Times New Roman"/>
          <w:sz w:val="28"/>
          <w:szCs w:val="28"/>
        </w:rPr>
        <w:t>;</w:t>
      </w:r>
    </w:p>
    <w:p w14:paraId="1F5266FF" w14:textId="6A2D66EC" w:rsidR="00345B72" w:rsidRPr="0095342A" w:rsidRDefault="00345B72" w:rsidP="00D240BA">
      <w:pPr>
        <w:pStyle w:val="af3"/>
        <w:keepLines/>
        <w:numPr>
          <w:ilvl w:val="0"/>
          <w:numId w:val="87"/>
        </w:numPr>
        <w:suppressAutoHyphens/>
        <w:spacing w:after="0" w:line="360" w:lineRule="auto"/>
        <w:ind w:left="0" w:firstLine="851"/>
        <w:jc w:val="both"/>
        <w:rPr>
          <w:rFonts w:ascii="Times New Roman" w:hAnsi="Times New Roman"/>
          <w:sz w:val="28"/>
          <w:szCs w:val="28"/>
        </w:rPr>
      </w:pPr>
      <w:r w:rsidRPr="0095342A">
        <w:rPr>
          <w:rFonts w:ascii="Times New Roman" w:hAnsi="Times New Roman"/>
          <w:sz w:val="28"/>
          <w:szCs w:val="28"/>
        </w:rPr>
        <w:t xml:space="preserve">результаты обследования </w:t>
      </w:r>
      <w:r w:rsidR="0095342A" w:rsidRPr="0095342A">
        <w:rPr>
          <w:rFonts w:ascii="Times New Roman" w:hAnsi="Times New Roman"/>
          <w:sz w:val="28"/>
          <w:szCs w:val="28"/>
        </w:rPr>
        <w:t>ИС</w:t>
      </w:r>
      <w:r w:rsidRPr="0095342A">
        <w:rPr>
          <w:rFonts w:ascii="Times New Roman" w:hAnsi="Times New Roman"/>
          <w:sz w:val="28"/>
          <w:szCs w:val="28"/>
        </w:rPr>
        <w:t>;</w:t>
      </w:r>
    </w:p>
    <w:p w14:paraId="3746132A" w14:textId="77777777" w:rsidR="00345B72" w:rsidRPr="0095342A" w:rsidRDefault="00345B72" w:rsidP="00D240BA">
      <w:pPr>
        <w:pStyle w:val="af3"/>
        <w:keepLines/>
        <w:numPr>
          <w:ilvl w:val="0"/>
          <w:numId w:val="87"/>
        </w:numPr>
        <w:suppressAutoHyphen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требовани</w:t>
      </w:r>
      <w:r w:rsidR="003D69D2" w:rsidRPr="0095342A">
        <w:rPr>
          <w:rFonts w:ascii="Times New Roman" w:eastAsia="Times New Roman" w:hAnsi="Times New Roman" w:cs="Times New Roman"/>
          <w:color w:val="000000" w:themeColor="text1"/>
          <w:sz w:val="28"/>
          <w:szCs w:val="28"/>
          <w:lang w:eastAsia="ru-RU"/>
        </w:rPr>
        <w:t>я</w:t>
      </w:r>
      <w:r w:rsidRPr="0095342A">
        <w:rPr>
          <w:rFonts w:ascii="Times New Roman" w:eastAsia="Times New Roman" w:hAnsi="Times New Roman" w:cs="Times New Roman"/>
          <w:color w:val="000000" w:themeColor="text1"/>
          <w:sz w:val="28"/>
          <w:szCs w:val="28"/>
          <w:lang w:eastAsia="ru-RU"/>
        </w:rPr>
        <w:t xml:space="preserve"> нормативных правовых актов и методических документов, регламентирующих порядок обеспечения безопасности защищаемой информации (далее – ЗИ);</w:t>
      </w:r>
    </w:p>
    <w:p w14:paraId="1659F386" w14:textId="77777777" w:rsidR="00345B72" w:rsidRPr="0095342A" w:rsidRDefault="00345B72" w:rsidP="00D240BA">
      <w:pPr>
        <w:pStyle w:val="af3"/>
        <w:keepLines/>
        <w:numPr>
          <w:ilvl w:val="0"/>
          <w:numId w:val="87"/>
        </w:numPr>
        <w:suppressAutoHyphen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результат</w:t>
      </w:r>
      <w:r w:rsidR="003D69D2" w:rsidRPr="0095342A">
        <w:rPr>
          <w:rFonts w:ascii="Times New Roman" w:eastAsia="Times New Roman" w:hAnsi="Times New Roman" w:cs="Times New Roman"/>
          <w:color w:val="000000" w:themeColor="text1"/>
          <w:sz w:val="28"/>
          <w:szCs w:val="28"/>
          <w:lang w:eastAsia="ru-RU"/>
        </w:rPr>
        <w:t>ы</w:t>
      </w:r>
      <w:r w:rsidRPr="0095342A">
        <w:rPr>
          <w:rFonts w:ascii="Times New Roman" w:eastAsia="Times New Roman" w:hAnsi="Times New Roman" w:cs="Times New Roman"/>
          <w:color w:val="000000" w:themeColor="text1"/>
          <w:sz w:val="28"/>
          <w:szCs w:val="28"/>
          <w:lang w:eastAsia="ru-RU"/>
        </w:rPr>
        <w:t xml:space="preserve"> оценки рисков (ущерба) ЗИ.</w:t>
      </w:r>
    </w:p>
    <w:p w14:paraId="13E0172D" w14:textId="4F7073E4" w:rsidR="00345B72" w:rsidRPr="0095342A" w:rsidRDefault="00345B72" w:rsidP="00345B72">
      <w:pPr>
        <w:keepLines/>
        <w:suppressAutoHyphens/>
        <w:spacing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 xml:space="preserve">Модель угроз разработана на этапе развития (модернизации) </w:t>
      </w:r>
      <w:r w:rsidR="0095342A" w:rsidRPr="0095342A">
        <w:rPr>
          <w:rFonts w:ascii="Times New Roman" w:eastAsia="Times New Roman" w:hAnsi="Times New Roman" w:cs="Times New Roman"/>
          <w:color w:val="000000" w:themeColor="text1"/>
          <w:sz w:val="28"/>
          <w:szCs w:val="28"/>
          <w:lang w:eastAsia="ru-RU"/>
        </w:rPr>
        <w:t>ИС</w:t>
      </w:r>
      <w:r w:rsidRPr="0095342A">
        <w:rPr>
          <w:rFonts w:ascii="Times New Roman" w:eastAsia="Times New Roman" w:hAnsi="Times New Roman" w:cs="Times New Roman"/>
          <w:color w:val="000000" w:themeColor="text1"/>
          <w:sz w:val="28"/>
          <w:szCs w:val="28"/>
          <w:lang w:eastAsia="ru-RU"/>
        </w:rPr>
        <w:t xml:space="preserve"> с учетом оценки эффективности принятых технических мер, в том числе используемых средств защиты информации.</w:t>
      </w:r>
    </w:p>
    <w:p w14:paraId="16E5D55E" w14:textId="5A64C1A0" w:rsidR="00345B72" w:rsidRPr="0095342A" w:rsidRDefault="00345B72" w:rsidP="00345B72">
      <w:pPr>
        <w:keepLines/>
        <w:suppressAutoHyphens/>
        <w:spacing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 xml:space="preserve">По результатам проведенной оценки определены актуальные угрозы безопасности информации, реализация (возникновение) которых может привести к нарушению безопасности обрабатываемой в </w:t>
      </w:r>
      <w:r w:rsidR="0095342A" w:rsidRPr="0095342A">
        <w:rPr>
          <w:rFonts w:ascii="Times New Roman" w:eastAsia="Times New Roman" w:hAnsi="Times New Roman" w:cs="Times New Roman"/>
          <w:color w:val="000000" w:themeColor="text1"/>
          <w:sz w:val="28"/>
          <w:szCs w:val="28"/>
          <w:lang w:eastAsia="ru-RU"/>
        </w:rPr>
        <w:t>ИС</w:t>
      </w:r>
      <w:r w:rsidRPr="0095342A">
        <w:rPr>
          <w:rFonts w:ascii="Times New Roman" w:eastAsia="Times New Roman" w:hAnsi="Times New Roman" w:cs="Times New Roman"/>
          <w:color w:val="000000" w:themeColor="text1"/>
          <w:sz w:val="28"/>
          <w:szCs w:val="28"/>
          <w:lang w:eastAsia="ru-RU"/>
        </w:rPr>
        <w:t xml:space="preserve"> информации (нарушению конфиденциальности, целостности, доступности, </w:t>
      </w:r>
      <w:proofErr w:type="spellStart"/>
      <w:r w:rsidRPr="0095342A">
        <w:rPr>
          <w:rFonts w:ascii="Times New Roman" w:eastAsia="Times New Roman" w:hAnsi="Times New Roman" w:cs="Times New Roman"/>
          <w:color w:val="000000" w:themeColor="text1"/>
          <w:sz w:val="28"/>
          <w:szCs w:val="28"/>
          <w:lang w:eastAsia="ru-RU"/>
        </w:rPr>
        <w:t>неотказуемости</w:t>
      </w:r>
      <w:proofErr w:type="spellEnd"/>
      <w:r w:rsidRPr="0095342A">
        <w:rPr>
          <w:rFonts w:ascii="Times New Roman" w:eastAsia="Times New Roman" w:hAnsi="Times New Roman" w:cs="Times New Roman"/>
          <w:color w:val="000000" w:themeColor="text1"/>
          <w:sz w:val="28"/>
          <w:szCs w:val="28"/>
          <w:lang w:eastAsia="ru-RU"/>
        </w:rPr>
        <w:t xml:space="preserve">, подотчетности, аутентичности и достоверности информации и (или) средств ее обработки) и (или) к нарушению, прекращению функционирования </w:t>
      </w:r>
      <w:r w:rsidR="0095342A" w:rsidRPr="0095342A">
        <w:rPr>
          <w:rFonts w:ascii="Times New Roman" w:eastAsia="Times New Roman" w:hAnsi="Times New Roman" w:cs="Times New Roman"/>
          <w:color w:val="000000" w:themeColor="text1"/>
          <w:sz w:val="28"/>
          <w:szCs w:val="28"/>
          <w:lang w:eastAsia="ru-RU"/>
        </w:rPr>
        <w:t>ИС</w:t>
      </w:r>
      <w:r w:rsidRPr="0095342A">
        <w:rPr>
          <w:rFonts w:ascii="Times New Roman" w:eastAsia="Times New Roman" w:hAnsi="Times New Roman" w:cs="Times New Roman"/>
          <w:color w:val="000000" w:themeColor="text1"/>
          <w:sz w:val="28"/>
          <w:szCs w:val="28"/>
          <w:lang w:eastAsia="ru-RU"/>
        </w:rPr>
        <w:t>.</w:t>
      </w:r>
    </w:p>
    <w:p w14:paraId="0A373D96" w14:textId="77777777" w:rsidR="00B36FAA" w:rsidRPr="0095342A" w:rsidRDefault="00B36FAA" w:rsidP="00D240BA">
      <w:pPr>
        <w:pStyle w:val="24"/>
        <w:numPr>
          <w:ilvl w:val="1"/>
          <w:numId w:val="22"/>
        </w:numPr>
        <w:spacing w:before="240" w:after="240" w:line="240" w:lineRule="auto"/>
        <w:ind w:left="0" w:firstLine="709"/>
        <w:rPr>
          <w:b/>
          <w:sz w:val="28"/>
          <w:szCs w:val="28"/>
        </w:rPr>
      </w:pPr>
      <w:bookmarkStart w:id="25" w:name="_Toc79269110"/>
      <w:bookmarkStart w:id="26" w:name="_Toc79269231"/>
      <w:bookmarkStart w:id="27" w:name="_Toc79337368"/>
      <w:bookmarkStart w:id="28" w:name="_Toc80448288"/>
      <w:bookmarkStart w:id="29" w:name="_Toc80457281"/>
      <w:bookmarkStart w:id="30" w:name="_Toc89189509"/>
      <w:bookmarkStart w:id="31" w:name="_Toc121243393"/>
      <w:bookmarkStart w:id="32" w:name="_Toc128664082"/>
      <w:r w:rsidRPr="0095342A">
        <w:rPr>
          <w:b/>
          <w:sz w:val="28"/>
          <w:szCs w:val="28"/>
        </w:rPr>
        <w:lastRenderedPageBreak/>
        <w:t xml:space="preserve">Нормативные правовые акты, методические документы, </w:t>
      </w:r>
      <w:r w:rsidR="002D0F3D" w:rsidRPr="0095342A">
        <w:rPr>
          <w:b/>
          <w:sz w:val="28"/>
          <w:szCs w:val="28"/>
        </w:rPr>
        <w:br/>
      </w:r>
      <w:r w:rsidRPr="0095342A">
        <w:rPr>
          <w:b/>
          <w:sz w:val="28"/>
          <w:szCs w:val="28"/>
        </w:rPr>
        <w:t>национальные стандарты, используемые для оценки угроз безопасности информации и разработки модели угроз</w:t>
      </w:r>
      <w:bookmarkEnd w:id="25"/>
      <w:bookmarkEnd w:id="26"/>
      <w:bookmarkEnd w:id="27"/>
      <w:bookmarkEnd w:id="28"/>
      <w:bookmarkEnd w:id="29"/>
      <w:bookmarkEnd w:id="30"/>
      <w:bookmarkEnd w:id="31"/>
      <w:bookmarkEnd w:id="32"/>
    </w:p>
    <w:p w14:paraId="04424D15" w14:textId="4C0C67EA" w:rsidR="00B36FAA" w:rsidRPr="0095342A" w:rsidRDefault="00B36FAA" w:rsidP="0002387D">
      <w:pPr>
        <w:keepLines/>
        <w:spacing w:before="240" w:after="0" w:line="360" w:lineRule="auto"/>
        <w:ind w:firstLine="709"/>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Для оценки УБИ </w:t>
      </w:r>
      <w:r w:rsidR="0095342A" w:rsidRPr="0095342A">
        <w:rPr>
          <w:rFonts w:ascii="Times New Roman" w:eastAsia="Times New Roman" w:hAnsi="Times New Roman" w:cs="Times New Roman"/>
          <w:color w:val="000000" w:themeColor="text1"/>
          <w:sz w:val="28"/>
          <w:szCs w:val="28"/>
          <w:lang w:eastAsia="ru-RU"/>
        </w:rPr>
        <w:t>ИС</w:t>
      </w:r>
      <w:r w:rsidR="00FB0CC6" w:rsidRPr="0095342A">
        <w:rPr>
          <w:rFonts w:ascii="Times New Roman" w:eastAsia="Times New Roman" w:hAnsi="Times New Roman" w:cs="Times New Roman"/>
          <w:color w:val="000000" w:themeColor="text1"/>
          <w:sz w:val="28"/>
          <w:szCs w:val="28"/>
          <w:lang w:eastAsia="ru-RU"/>
        </w:rPr>
        <w:t xml:space="preserve"> </w:t>
      </w:r>
      <w:r w:rsidRPr="0095342A">
        <w:rPr>
          <w:rFonts w:ascii="Times New Roman" w:eastAsiaTheme="minorEastAsia" w:hAnsi="Times New Roman" w:cs="Times New Roman"/>
          <w:color w:val="000000" w:themeColor="text1"/>
          <w:sz w:val="28"/>
          <w:szCs w:val="28"/>
          <w:lang w:eastAsia="ru-RU"/>
        </w:rPr>
        <w:t>и разработки Модели угроз использовались следующие нормативно-правовые и нормативно-методические документы в области защиты информации:</w:t>
      </w:r>
    </w:p>
    <w:p w14:paraId="7E93CAD5" w14:textId="77777777" w:rsidR="00A52C59" w:rsidRPr="0095342A" w:rsidRDefault="00B36FAA" w:rsidP="00345B72">
      <w:pPr>
        <w:keepLines/>
        <w:numPr>
          <w:ilvl w:val="0"/>
          <w:numId w:val="2"/>
        </w:numPr>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Федеральный закон от 27 июля 2006 г</w:t>
      </w:r>
      <w:r w:rsidR="007B1895" w:rsidRPr="0095342A">
        <w:rPr>
          <w:rFonts w:ascii="Times New Roman" w:eastAsiaTheme="minorEastAsia" w:hAnsi="Times New Roman" w:cs="Times New Roman"/>
          <w:color w:val="000000" w:themeColor="text1"/>
          <w:sz w:val="28"/>
          <w:szCs w:val="28"/>
          <w:lang w:eastAsia="ru-RU"/>
        </w:rPr>
        <w:t>.</w:t>
      </w:r>
      <w:r w:rsidRPr="0095342A">
        <w:rPr>
          <w:rFonts w:ascii="Times New Roman" w:eastAsiaTheme="minorEastAsia" w:hAnsi="Times New Roman" w:cs="Times New Roman"/>
          <w:color w:val="000000" w:themeColor="text1"/>
          <w:sz w:val="28"/>
          <w:szCs w:val="28"/>
          <w:lang w:eastAsia="ru-RU"/>
        </w:rPr>
        <w:t xml:space="preserve"> № 149-ФЗ «Об информации, информационных технологиях и о защите информации»</w:t>
      </w:r>
      <w:r w:rsidR="00061E77" w:rsidRPr="0095342A">
        <w:rPr>
          <w:rFonts w:ascii="Times New Roman" w:eastAsiaTheme="minorEastAsia" w:hAnsi="Times New Roman" w:cs="Times New Roman"/>
          <w:color w:val="000000" w:themeColor="text1"/>
          <w:sz w:val="28"/>
          <w:szCs w:val="28"/>
          <w:lang w:eastAsia="ru-RU"/>
        </w:rPr>
        <w:t>.</w:t>
      </w:r>
    </w:p>
    <w:p w14:paraId="06D95407" w14:textId="77777777" w:rsidR="00A52C59" w:rsidRPr="0095342A" w:rsidRDefault="00B36FAA" w:rsidP="00345B72">
      <w:pPr>
        <w:keepLines/>
        <w:numPr>
          <w:ilvl w:val="0"/>
          <w:numId w:val="2"/>
        </w:numPr>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Федеральный закон от 27 июля 2006 г</w:t>
      </w:r>
      <w:r w:rsidR="007B1895" w:rsidRPr="0095342A">
        <w:rPr>
          <w:rFonts w:ascii="Times New Roman" w:eastAsiaTheme="minorEastAsia" w:hAnsi="Times New Roman" w:cs="Times New Roman"/>
          <w:color w:val="000000" w:themeColor="text1"/>
          <w:sz w:val="28"/>
          <w:szCs w:val="28"/>
          <w:lang w:eastAsia="ru-RU"/>
        </w:rPr>
        <w:t>.</w:t>
      </w:r>
      <w:r w:rsidRPr="0095342A">
        <w:rPr>
          <w:rFonts w:ascii="Times New Roman" w:eastAsiaTheme="minorEastAsia" w:hAnsi="Times New Roman" w:cs="Times New Roman"/>
          <w:color w:val="000000" w:themeColor="text1"/>
          <w:sz w:val="28"/>
          <w:szCs w:val="28"/>
          <w:lang w:eastAsia="ru-RU"/>
        </w:rPr>
        <w:t xml:space="preserve"> № 152-ФЗ «О персональных</w:t>
      </w:r>
      <w:r w:rsidR="007B1895" w:rsidRPr="0095342A">
        <w:rPr>
          <w:rFonts w:ascii="Times New Roman" w:eastAsiaTheme="minorEastAsia" w:hAnsi="Times New Roman" w:cs="Times New Roman"/>
          <w:color w:val="000000" w:themeColor="text1"/>
          <w:sz w:val="28"/>
          <w:szCs w:val="28"/>
          <w:lang w:eastAsia="ru-RU"/>
        </w:rPr>
        <w:br/>
      </w:r>
      <w:r w:rsidRPr="0095342A">
        <w:rPr>
          <w:rFonts w:ascii="Times New Roman" w:eastAsiaTheme="minorEastAsia" w:hAnsi="Times New Roman" w:cs="Times New Roman"/>
          <w:color w:val="000000" w:themeColor="text1"/>
          <w:sz w:val="28"/>
          <w:szCs w:val="28"/>
          <w:lang w:eastAsia="ru-RU"/>
        </w:rPr>
        <w:t xml:space="preserve"> данных»</w:t>
      </w:r>
      <w:r w:rsidR="00061E77" w:rsidRPr="0095342A">
        <w:rPr>
          <w:rFonts w:ascii="Times New Roman" w:eastAsiaTheme="minorEastAsia" w:hAnsi="Times New Roman" w:cs="Times New Roman"/>
          <w:color w:val="000000" w:themeColor="text1"/>
          <w:sz w:val="28"/>
          <w:szCs w:val="28"/>
          <w:lang w:eastAsia="ru-RU"/>
        </w:rPr>
        <w:t>.</w:t>
      </w:r>
    </w:p>
    <w:p w14:paraId="5A7953C1" w14:textId="77777777" w:rsidR="00B13764" w:rsidRPr="0095342A" w:rsidRDefault="00B13764" w:rsidP="00345B72">
      <w:pPr>
        <w:keepLines/>
        <w:numPr>
          <w:ilvl w:val="0"/>
          <w:numId w:val="2"/>
        </w:numPr>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Федеральный закон от 11 февраля 1993 г</w:t>
      </w:r>
      <w:r w:rsidR="007B1895" w:rsidRPr="0095342A">
        <w:rPr>
          <w:rFonts w:ascii="Times New Roman" w:eastAsiaTheme="minorEastAsia" w:hAnsi="Times New Roman" w:cs="Times New Roman"/>
          <w:color w:val="000000" w:themeColor="text1"/>
          <w:sz w:val="28"/>
          <w:szCs w:val="28"/>
          <w:lang w:eastAsia="ru-RU"/>
        </w:rPr>
        <w:t>.</w:t>
      </w:r>
      <w:r w:rsidRPr="0095342A">
        <w:rPr>
          <w:rFonts w:ascii="Times New Roman" w:eastAsiaTheme="minorEastAsia" w:hAnsi="Times New Roman" w:cs="Times New Roman"/>
          <w:color w:val="000000" w:themeColor="text1"/>
          <w:sz w:val="28"/>
          <w:szCs w:val="28"/>
          <w:lang w:eastAsia="ru-RU"/>
        </w:rPr>
        <w:t>№ 4462-1 «О нотариате».</w:t>
      </w:r>
    </w:p>
    <w:p w14:paraId="7B8EEA54" w14:textId="77777777" w:rsidR="005E7A3E" w:rsidRPr="0095342A" w:rsidRDefault="005E7A3E" w:rsidP="00345B72">
      <w:pPr>
        <w:keepLines/>
        <w:numPr>
          <w:ilvl w:val="0"/>
          <w:numId w:val="2"/>
        </w:numPr>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Постановление Правительства Российской Федерации </w:t>
      </w:r>
      <w:r w:rsidR="00A03722" w:rsidRPr="0095342A">
        <w:rPr>
          <w:rFonts w:ascii="Times New Roman" w:eastAsiaTheme="minorEastAsia" w:hAnsi="Times New Roman" w:cs="Times New Roman"/>
          <w:color w:val="000000" w:themeColor="text1"/>
          <w:sz w:val="28"/>
          <w:szCs w:val="28"/>
          <w:lang w:eastAsia="ru-RU"/>
        </w:rPr>
        <w:br/>
      </w:r>
      <w:r w:rsidRPr="0095342A">
        <w:rPr>
          <w:rFonts w:ascii="Times New Roman" w:eastAsiaTheme="minorEastAsia" w:hAnsi="Times New Roman" w:cs="Times New Roman"/>
          <w:color w:val="000000" w:themeColor="text1"/>
          <w:sz w:val="28"/>
          <w:szCs w:val="28"/>
          <w:lang w:eastAsia="ru-RU"/>
        </w:rPr>
        <w:t xml:space="preserve">от 01 ноября 2012 г. № 1119 «Об утверждении Требований к защите персональных данных при их обработке в информационных системах персональных </w:t>
      </w:r>
      <w:r w:rsidR="0047456F" w:rsidRPr="0095342A">
        <w:rPr>
          <w:rFonts w:ascii="Times New Roman" w:eastAsiaTheme="minorEastAsia" w:hAnsi="Times New Roman" w:cs="Times New Roman"/>
          <w:color w:val="000000" w:themeColor="text1"/>
          <w:sz w:val="28"/>
          <w:szCs w:val="28"/>
          <w:lang w:eastAsia="ru-RU"/>
        </w:rPr>
        <w:br/>
      </w:r>
      <w:r w:rsidRPr="0095342A">
        <w:rPr>
          <w:rFonts w:ascii="Times New Roman" w:eastAsiaTheme="minorEastAsia" w:hAnsi="Times New Roman" w:cs="Times New Roman"/>
          <w:color w:val="000000" w:themeColor="text1"/>
          <w:sz w:val="28"/>
          <w:szCs w:val="28"/>
          <w:lang w:eastAsia="ru-RU"/>
        </w:rPr>
        <w:t>данных».</w:t>
      </w:r>
    </w:p>
    <w:p w14:paraId="34C082D7" w14:textId="77777777" w:rsidR="00A52C59" w:rsidRPr="0095342A" w:rsidRDefault="00B36FAA" w:rsidP="00345B72">
      <w:pPr>
        <w:keepLines/>
        <w:numPr>
          <w:ilvl w:val="0"/>
          <w:numId w:val="2"/>
        </w:numPr>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061E77" w:rsidRPr="0095342A">
        <w:rPr>
          <w:rFonts w:ascii="Times New Roman" w:eastAsiaTheme="minorEastAsia" w:hAnsi="Times New Roman" w:cs="Times New Roman"/>
          <w:color w:val="000000" w:themeColor="text1"/>
          <w:sz w:val="28"/>
          <w:szCs w:val="28"/>
          <w:lang w:eastAsia="ru-RU"/>
        </w:rPr>
        <w:t>».</w:t>
      </w:r>
    </w:p>
    <w:p w14:paraId="5868425A" w14:textId="77777777" w:rsidR="00A52C59" w:rsidRPr="0095342A" w:rsidRDefault="00B36FAA" w:rsidP="00345B72">
      <w:pPr>
        <w:keepLines/>
        <w:numPr>
          <w:ilvl w:val="0"/>
          <w:numId w:val="2"/>
        </w:numPr>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Приказ ФСТЭК России, ФСБ России от 31 августа 2010 г. </w:t>
      </w:r>
      <w:r w:rsidR="00387F3A" w:rsidRPr="0095342A">
        <w:rPr>
          <w:rFonts w:ascii="Times New Roman" w:eastAsiaTheme="minorEastAsia" w:hAnsi="Times New Roman" w:cs="Times New Roman"/>
          <w:color w:val="000000" w:themeColor="text1"/>
          <w:sz w:val="28"/>
          <w:szCs w:val="28"/>
          <w:lang w:eastAsia="ru-RU"/>
        </w:rPr>
        <w:br/>
      </w:r>
      <w:r w:rsidRPr="0095342A">
        <w:rPr>
          <w:rFonts w:ascii="Times New Roman" w:eastAsiaTheme="minorEastAsia" w:hAnsi="Times New Roman" w:cs="Times New Roman"/>
          <w:color w:val="000000" w:themeColor="text1"/>
          <w:sz w:val="28"/>
          <w:szCs w:val="28"/>
          <w:lang w:eastAsia="ru-RU"/>
        </w:rPr>
        <w:t>№ 416/489 «Об утверждении Требований о защите информации, содержащейся в информационных системах общего пользования»</w:t>
      </w:r>
      <w:r w:rsidR="00061E77" w:rsidRPr="0095342A">
        <w:rPr>
          <w:rFonts w:ascii="Times New Roman" w:eastAsiaTheme="minorEastAsia" w:hAnsi="Times New Roman" w:cs="Times New Roman"/>
          <w:color w:val="000000" w:themeColor="text1"/>
          <w:sz w:val="28"/>
          <w:szCs w:val="28"/>
          <w:lang w:eastAsia="ru-RU"/>
        </w:rPr>
        <w:t>.</w:t>
      </w:r>
    </w:p>
    <w:p w14:paraId="32C66524" w14:textId="77777777" w:rsidR="00345B72" w:rsidRPr="0095342A" w:rsidRDefault="00345B72" w:rsidP="00345B72">
      <w:pPr>
        <w:keepLines/>
        <w:numPr>
          <w:ilvl w:val="0"/>
          <w:numId w:val="2"/>
        </w:numPr>
        <w:suppressAutoHyphens/>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Методический документ «Методика оценки угроз безопасности информации», утвержден приказом ФСТЭК России от 5 февраля 2021 г.</w:t>
      </w:r>
    </w:p>
    <w:p w14:paraId="0022E5E2" w14:textId="77777777" w:rsidR="00345B72" w:rsidRPr="0095342A" w:rsidRDefault="00345B72" w:rsidP="00345B72">
      <w:pPr>
        <w:keepLines/>
        <w:numPr>
          <w:ilvl w:val="0"/>
          <w:numId w:val="2"/>
        </w:numPr>
        <w:suppressAutoHyphens/>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Банк данных угроз безопасности информации (</w:t>
      </w:r>
      <w:r w:rsidRPr="0095342A">
        <w:rPr>
          <w:rFonts w:ascii="Times New Roman" w:hAnsi="Times New Roman" w:cs="Times New Roman"/>
          <w:color w:val="000000" w:themeColor="text1"/>
          <w:sz w:val="28"/>
          <w:szCs w:val="28"/>
        </w:rPr>
        <w:t>https://bdu.fstec.ru/</w:t>
      </w:r>
      <w:r w:rsidRPr="0095342A">
        <w:rPr>
          <w:rFonts w:ascii="Times New Roman" w:eastAsiaTheme="minorEastAsia" w:hAnsi="Times New Roman" w:cs="Times New Roman"/>
          <w:color w:val="000000" w:themeColor="text1"/>
          <w:sz w:val="28"/>
          <w:szCs w:val="28"/>
          <w:lang w:eastAsia="ru-RU"/>
        </w:rPr>
        <w:t>).</w:t>
      </w:r>
    </w:p>
    <w:p w14:paraId="07A1F86F" w14:textId="57F2C552" w:rsidR="005A5F57" w:rsidRPr="0095342A" w:rsidRDefault="003229AE" w:rsidP="0002387D">
      <w:pPr>
        <w:keepLines/>
        <w:numPr>
          <w:ilvl w:val="0"/>
          <w:numId w:val="2"/>
        </w:numPr>
        <w:spacing w:after="0" w:line="360" w:lineRule="auto"/>
        <w:ind w:left="0"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lastRenderedPageBreak/>
        <w:t>Приказ ФСБ России от 10 июля 2014 г.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r w:rsidR="005A5F57" w:rsidRPr="0095342A">
        <w:rPr>
          <w:rFonts w:ascii="Times New Roman" w:eastAsiaTheme="minorEastAsia" w:hAnsi="Times New Roman" w:cs="Times New Roman"/>
          <w:color w:val="000000" w:themeColor="text1"/>
          <w:sz w:val="28"/>
          <w:szCs w:val="28"/>
          <w:highlight w:val="yellow"/>
          <w:lang w:eastAsia="ru-RU"/>
        </w:rPr>
        <w:br w:type="page"/>
      </w:r>
    </w:p>
    <w:p w14:paraId="6BC463D5" w14:textId="77777777" w:rsidR="00B36FAA" w:rsidRPr="0095342A" w:rsidRDefault="00B36FAA" w:rsidP="00D240BA">
      <w:pPr>
        <w:pStyle w:val="24"/>
        <w:numPr>
          <w:ilvl w:val="1"/>
          <w:numId w:val="22"/>
        </w:numPr>
        <w:spacing w:before="240" w:after="240" w:line="240" w:lineRule="auto"/>
        <w:ind w:left="0" w:firstLine="709"/>
        <w:rPr>
          <w:b/>
          <w:sz w:val="28"/>
          <w:szCs w:val="28"/>
        </w:rPr>
      </w:pPr>
      <w:bookmarkStart w:id="33" w:name="_Toc79269111"/>
      <w:bookmarkStart w:id="34" w:name="_Toc79269232"/>
      <w:bookmarkStart w:id="35" w:name="_Toc79337369"/>
      <w:bookmarkStart w:id="36" w:name="_Toc80448289"/>
      <w:bookmarkStart w:id="37" w:name="_Toc80457282"/>
      <w:bookmarkStart w:id="38" w:name="_Toc89189510"/>
      <w:bookmarkStart w:id="39" w:name="_Toc121243394"/>
      <w:bookmarkStart w:id="40" w:name="_Toc128664083"/>
      <w:r w:rsidRPr="0095342A">
        <w:rPr>
          <w:b/>
          <w:sz w:val="28"/>
          <w:szCs w:val="28"/>
        </w:rPr>
        <w:lastRenderedPageBreak/>
        <w:t xml:space="preserve">Наименование обладателя информации, заказчика, оператора </w:t>
      </w:r>
      <w:bookmarkEnd w:id="33"/>
      <w:bookmarkEnd w:id="34"/>
      <w:bookmarkEnd w:id="35"/>
      <w:bookmarkEnd w:id="36"/>
      <w:bookmarkEnd w:id="37"/>
      <w:r w:rsidR="007A78DB" w:rsidRPr="0095342A">
        <w:rPr>
          <w:b/>
          <w:sz w:val="28"/>
          <w:szCs w:val="28"/>
        </w:rPr>
        <w:br/>
      </w:r>
      <w:r w:rsidRPr="0095342A">
        <w:rPr>
          <w:b/>
          <w:sz w:val="28"/>
          <w:szCs w:val="28"/>
        </w:rPr>
        <w:t>информационной системы</w:t>
      </w:r>
      <w:bookmarkEnd w:id="38"/>
      <w:bookmarkEnd w:id="39"/>
      <w:bookmarkEnd w:id="40"/>
    </w:p>
    <w:p w14:paraId="6836D458" w14:textId="77777777" w:rsidR="006C7C3B" w:rsidRPr="00BF20BB" w:rsidRDefault="006C7C3B" w:rsidP="0002387D">
      <w:pPr>
        <w:keepLines/>
        <w:spacing w:after="0" w:line="240" w:lineRule="auto"/>
        <w:ind w:firstLine="709"/>
        <w:contextualSpacing/>
        <w:jc w:val="both"/>
        <w:rPr>
          <w:rFonts w:ascii="Times New Roman" w:eastAsiaTheme="minorEastAsia" w:hAnsi="Times New Roman" w:cs="Times New Roman"/>
          <w:color w:val="000000" w:themeColor="text1"/>
          <w:sz w:val="28"/>
          <w:szCs w:val="28"/>
          <w:highlight w:val="yellow"/>
          <w:lang w:eastAsia="ru-RU"/>
        </w:rPr>
      </w:pPr>
    </w:p>
    <w:p w14:paraId="1A7D1873" w14:textId="79894FB0" w:rsidR="00967DC1" w:rsidRPr="0095342A" w:rsidRDefault="00967DC1"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Обладателем информации </w:t>
      </w:r>
      <w:r w:rsidR="0095342A" w:rsidRPr="0095342A">
        <w:rPr>
          <w:rFonts w:ascii="Times New Roman" w:eastAsiaTheme="minorEastAsia" w:hAnsi="Times New Roman" w:cs="Times New Roman"/>
          <w:color w:val="000000" w:themeColor="text1"/>
          <w:sz w:val="28"/>
          <w:szCs w:val="28"/>
          <w:lang w:eastAsia="ru-RU"/>
        </w:rPr>
        <w:t>ИС</w:t>
      </w:r>
      <w:r w:rsidR="00345B72" w:rsidRPr="0095342A">
        <w:rPr>
          <w:rFonts w:ascii="Times New Roman" w:eastAsiaTheme="minorEastAsia" w:hAnsi="Times New Roman" w:cs="Times New Roman"/>
          <w:color w:val="000000" w:themeColor="text1"/>
          <w:sz w:val="28"/>
          <w:szCs w:val="28"/>
          <w:lang w:eastAsia="ru-RU"/>
        </w:rPr>
        <w:t xml:space="preserve"> </w:t>
      </w:r>
      <w:r w:rsidR="0022275F" w:rsidRPr="0095342A">
        <w:rPr>
          <w:rFonts w:ascii="Times New Roman" w:eastAsiaTheme="minorEastAsia" w:hAnsi="Times New Roman" w:cs="Times New Roman"/>
          <w:color w:val="000000" w:themeColor="text1"/>
          <w:sz w:val="28"/>
          <w:szCs w:val="28"/>
          <w:lang w:eastAsia="ru-RU"/>
        </w:rPr>
        <w:t xml:space="preserve"> является </w:t>
      </w:r>
      <w:r w:rsidR="00B17549" w:rsidRPr="00A0111A">
        <w:rPr>
          <w:rFonts w:ascii="Times New Roman" w:eastAsia="Times New Roman" w:hAnsi="Times New Roman" w:cs="Times New Roman"/>
          <w:color w:val="000000" w:themeColor="text1"/>
          <w:sz w:val="28"/>
          <w:szCs w:val="28"/>
          <w:highlight w:val="yellow"/>
          <w:lang w:eastAsia="ru-RU"/>
        </w:rPr>
        <w:t>нотариус ______</w:t>
      </w:r>
      <w:r w:rsidR="00B17549" w:rsidRPr="0095342A">
        <w:rPr>
          <w:rFonts w:ascii="Times New Roman" w:eastAsia="Times New Roman" w:hAnsi="Times New Roman" w:cs="Times New Roman"/>
          <w:color w:val="000000" w:themeColor="text1"/>
          <w:sz w:val="28"/>
          <w:szCs w:val="28"/>
          <w:lang w:eastAsia="ru-RU"/>
        </w:rPr>
        <w:t xml:space="preserve"> </w:t>
      </w:r>
      <w:r w:rsidRPr="00A2221D">
        <w:rPr>
          <w:rFonts w:ascii="Times New Roman" w:eastAsiaTheme="minorEastAsia" w:hAnsi="Times New Roman" w:cs="Times New Roman"/>
          <w:color w:val="000000" w:themeColor="text1"/>
          <w:sz w:val="28"/>
          <w:szCs w:val="28"/>
          <w:lang w:eastAsia="ru-RU"/>
        </w:rPr>
        <w:t>(в части информации, х</w:t>
      </w:r>
      <w:r w:rsidR="00B17549">
        <w:rPr>
          <w:rFonts w:ascii="Times New Roman" w:eastAsiaTheme="minorEastAsia" w:hAnsi="Times New Roman" w:cs="Times New Roman"/>
          <w:color w:val="000000" w:themeColor="text1"/>
          <w:sz w:val="28"/>
          <w:szCs w:val="28"/>
          <w:lang w:eastAsia="ru-RU"/>
        </w:rPr>
        <w:t xml:space="preserve">ранящейся на клиентском модуле </w:t>
      </w:r>
      <w:r w:rsidRPr="00A2221D">
        <w:rPr>
          <w:rFonts w:ascii="Times New Roman" w:eastAsiaTheme="minorEastAsia" w:hAnsi="Times New Roman" w:cs="Times New Roman"/>
          <w:color w:val="000000" w:themeColor="text1"/>
          <w:sz w:val="28"/>
          <w:szCs w:val="28"/>
          <w:lang w:eastAsia="ru-RU"/>
        </w:rPr>
        <w:t>ИС «</w:t>
      </w:r>
      <w:r w:rsidR="00B17549">
        <w:rPr>
          <w:rFonts w:ascii="Times New Roman" w:eastAsiaTheme="minorEastAsia" w:hAnsi="Times New Roman" w:cs="Times New Roman"/>
          <w:color w:val="000000" w:themeColor="text1"/>
          <w:sz w:val="28"/>
          <w:szCs w:val="28"/>
          <w:lang w:eastAsia="ru-RU"/>
        </w:rPr>
        <w:t>ЕИС</w:t>
      </w:r>
      <w:r w:rsidRPr="00A2221D">
        <w:rPr>
          <w:rFonts w:ascii="Times New Roman" w:eastAsiaTheme="minorEastAsia" w:hAnsi="Times New Roman" w:cs="Times New Roman"/>
          <w:color w:val="000000" w:themeColor="text1"/>
          <w:sz w:val="28"/>
          <w:szCs w:val="28"/>
          <w:lang w:eastAsia="ru-RU"/>
        </w:rPr>
        <w:t>»).</w:t>
      </w:r>
    </w:p>
    <w:p w14:paraId="4C1FBD82" w14:textId="77777777" w:rsidR="00967DC1" w:rsidRPr="00A2221D" w:rsidRDefault="00967DC1"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От имени нотариальных палат субъектов Российской Федерации и Федеральной нотариальной </w:t>
      </w:r>
      <w:r w:rsidRPr="00A2221D">
        <w:rPr>
          <w:rFonts w:ascii="Times New Roman" w:eastAsiaTheme="minorEastAsia" w:hAnsi="Times New Roman" w:cs="Times New Roman"/>
          <w:color w:val="000000" w:themeColor="text1"/>
          <w:sz w:val="28"/>
          <w:szCs w:val="28"/>
          <w:lang w:eastAsia="ru-RU"/>
        </w:rPr>
        <w:t xml:space="preserve">палаты в информационном взаимодействии посредством ЕИС участвуют сотрудники названных организаций на условиях, определяемых Положением «О </w:t>
      </w:r>
      <w:r w:rsidR="00DE7469" w:rsidRPr="00A2221D">
        <w:rPr>
          <w:rFonts w:ascii="Times New Roman" w:eastAsiaTheme="minorEastAsia" w:hAnsi="Times New Roman" w:cs="Times New Roman"/>
          <w:color w:val="000000" w:themeColor="text1"/>
          <w:sz w:val="28"/>
          <w:szCs w:val="28"/>
          <w:lang w:eastAsia="ru-RU"/>
        </w:rPr>
        <w:t>Единой информационной системе</w:t>
      </w:r>
      <w:r w:rsidRPr="00A2221D">
        <w:rPr>
          <w:rFonts w:ascii="Times New Roman" w:eastAsiaTheme="minorEastAsia" w:hAnsi="Times New Roman" w:cs="Times New Roman"/>
          <w:color w:val="000000" w:themeColor="text1"/>
          <w:sz w:val="28"/>
          <w:szCs w:val="28"/>
          <w:lang w:eastAsia="ru-RU"/>
        </w:rPr>
        <w:t xml:space="preserve"> нотариата РФ» и определенных локальными актами Федеральной нотариальной палаты и нотариальных палат субъектов Российской Федерации.</w:t>
      </w:r>
    </w:p>
    <w:p w14:paraId="78B5F3DF" w14:textId="2978BF08" w:rsidR="006C7C3B" w:rsidRPr="0095342A" w:rsidRDefault="006C7C3B"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Оператор</w:t>
      </w:r>
      <w:r w:rsidR="002D0F3D" w:rsidRPr="0095342A">
        <w:rPr>
          <w:rFonts w:ascii="Times New Roman" w:eastAsiaTheme="minorEastAsia" w:hAnsi="Times New Roman" w:cs="Times New Roman"/>
          <w:color w:val="000000" w:themeColor="text1"/>
          <w:sz w:val="28"/>
          <w:szCs w:val="28"/>
          <w:lang w:eastAsia="ru-RU"/>
        </w:rPr>
        <w:t>ом</w:t>
      </w:r>
      <w:r w:rsidR="00547C66" w:rsidRPr="0095342A">
        <w:rPr>
          <w:rFonts w:ascii="Times New Roman" w:eastAsiaTheme="minorEastAsia" w:hAnsi="Times New Roman" w:cs="Times New Roman"/>
          <w:color w:val="000000" w:themeColor="text1"/>
          <w:sz w:val="28"/>
          <w:szCs w:val="28"/>
          <w:lang w:eastAsia="ru-RU"/>
        </w:rPr>
        <w:t xml:space="preserve"> </w:t>
      </w:r>
      <w:r w:rsidR="002D0F3D" w:rsidRPr="0095342A">
        <w:rPr>
          <w:rFonts w:ascii="Times New Roman" w:eastAsiaTheme="minorEastAsia" w:hAnsi="Times New Roman" w:cs="Times New Roman"/>
          <w:color w:val="000000" w:themeColor="text1"/>
          <w:sz w:val="28"/>
          <w:szCs w:val="28"/>
          <w:lang w:eastAsia="ru-RU"/>
        </w:rPr>
        <w:t xml:space="preserve">ИС является </w:t>
      </w:r>
      <w:proofErr w:type="spellStart"/>
      <w:r w:rsidR="002D40DD" w:rsidRPr="0095342A">
        <w:rPr>
          <w:rFonts w:ascii="Times New Roman" w:eastAsiaTheme="minorEastAsia" w:hAnsi="Times New Roman" w:cs="Times New Roman"/>
          <w:color w:val="000000" w:themeColor="text1"/>
          <w:sz w:val="28"/>
          <w:szCs w:val="28"/>
          <w:lang w:eastAsia="ru-RU"/>
        </w:rPr>
        <w:t>является</w:t>
      </w:r>
      <w:proofErr w:type="spellEnd"/>
      <w:r w:rsidR="002D40DD" w:rsidRPr="0095342A">
        <w:rPr>
          <w:rFonts w:ascii="Times New Roman" w:eastAsiaTheme="minorEastAsia" w:hAnsi="Times New Roman" w:cs="Times New Roman"/>
          <w:color w:val="000000" w:themeColor="text1"/>
          <w:sz w:val="28"/>
          <w:szCs w:val="28"/>
          <w:lang w:eastAsia="ru-RU"/>
        </w:rPr>
        <w:t xml:space="preserve"> </w:t>
      </w:r>
      <w:r w:rsidR="002D40DD" w:rsidRPr="00A0111A">
        <w:rPr>
          <w:rFonts w:ascii="Times New Roman" w:eastAsia="Times New Roman" w:hAnsi="Times New Roman" w:cs="Times New Roman"/>
          <w:color w:val="000000" w:themeColor="text1"/>
          <w:sz w:val="28"/>
          <w:szCs w:val="28"/>
          <w:highlight w:val="yellow"/>
          <w:lang w:eastAsia="ru-RU"/>
        </w:rPr>
        <w:t>нотариус ______</w:t>
      </w:r>
      <w:r w:rsidR="002D0F3D" w:rsidRPr="0095342A">
        <w:rPr>
          <w:rFonts w:ascii="Times New Roman" w:eastAsiaTheme="minorEastAsia" w:hAnsi="Times New Roman" w:cs="Times New Roman"/>
          <w:color w:val="000000" w:themeColor="text1"/>
          <w:sz w:val="28"/>
          <w:szCs w:val="28"/>
          <w:lang w:eastAsia="ru-RU"/>
        </w:rPr>
        <w:t>.</w:t>
      </w:r>
    </w:p>
    <w:p w14:paraId="7759B56F" w14:textId="77777777" w:rsidR="0020404D" w:rsidRPr="00BF20BB" w:rsidRDefault="0020404D" w:rsidP="0002387D">
      <w:pPr>
        <w:keepLines/>
        <w:spacing w:after="0" w:line="240" w:lineRule="auto"/>
        <w:ind w:firstLine="709"/>
        <w:contextualSpacing/>
        <w:jc w:val="both"/>
        <w:rPr>
          <w:rFonts w:ascii="Times New Roman" w:eastAsiaTheme="minorEastAsia" w:hAnsi="Times New Roman" w:cs="Times New Roman"/>
          <w:color w:val="000000" w:themeColor="text1"/>
          <w:sz w:val="28"/>
          <w:szCs w:val="28"/>
          <w:highlight w:val="yellow"/>
          <w:lang w:eastAsia="ru-RU"/>
        </w:rPr>
      </w:pPr>
    </w:p>
    <w:p w14:paraId="4792543E" w14:textId="77777777" w:rsidR="00B36FAA" w:rsidRPr="0095342A" w:rsidRDefault="00B36FAA" w:rsidP="00D240BA">
      <w:pPr>
        <w:pStyle w:val="24"/>
        <w:numPr>
          <w:ilvl w:val="1"/>
          <w:numId w:val="22"/>
        </w:numPr>
        <w:spacing w:before="240" w:after="240" w:line="240" w:lineRule="auto"/>
        <w:ind w:left="0" w:firstLine="709"/>
        <w:rPr>
          <w:b/>
          <w:sz w:val="28"/>
          <w:szCs w:val="28"/>
        </w:rPr>
      </w:pPr>
      <w:bookmarkStart w:id="41" w:name="_Toc79269112"/>
      <w:bookmarkStart w:id="42" w:name="_Toc79269233"/>
      <w:bookmarkStart w:id="43" w:name="_Toc79337370"/>
      <w:bookmarkStart w:id="44" w:name="_Toc80448290"/>
      <w:bookmarkStart w:id="45" w:name="_Toc80457283"/>
      <w:bookmarkStart w:id="46" w:name="_Toc89189511"/>
      <w:bookmarkStart w:id="47" w:name="_Toc121243395"/>
      <w:bookmarkStart w:id="48" w:name="_Toc128664084"/>
      <w:r w:rsidRPr="0095342A">
        <w:rPr>
          <w:b/>
          <w:sz w:val="28"/>
          <w:szCs w:val="28"/>
        </w:rPr>
        <w:t xml:space="preserve">Подразделения, должностные лица, ответственные за обеспечение защиты информации (безопасности) </w:t>
      </w:r>
      <w:bookmarkStart w:id="49" w:name="_Hlk88159015"/>
      <w:bookmarkStart w:id="50" w:name="_Hlk88076854"/>
      <w:bookmarkEnd w:id="41"/>
      <w:bookmarkEnd w:id="42"/>
      <w:bookmarkEnd w:id="43"/>
      <w:bookmarkEnd w:id="44"/>
      <w:bookmarkEnd w:id="45"/>
      <w:r w:rsidRPr="0095342A">
        <w:rPr>
          <w:b/>
          <w:sz w:val="28"/>
          <w:szCs w:val="28"/>
        </w:rPr>
        <w:t>информационной системы</w:t>
      </w:r>
      <w:bookmarkEnd w:id="46"/>
      <w:bookmarkEnd w:id="47"/>
      <w:bookmarkEnd w:id="48"/>
      <w:bookmarkEnd w:id="49"/>
      <w:bookmarkEnd w:id="50"/>
    </w:p>
    <w:p w14:paraId="5606D4D0" w14:textId="77777777" w:rsidR="00601FA4" w:rsidRPr="00D21DBD" w:rsidRDefault="00B36FAA" w:rsidP="00601FA4">
      <w:pPr>
        <w:keepLines/>
        <w:spacing w:before="240"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601FA4">
        <w:rPr>
          <w:rFonts w:ascii="Times New Roman" w:eastAsia="Times New Roman" w:hAnsi="Times New Roman" w:cs="Times New Roman"/>
          <w:color w:val="000000" w:themeColor="text1"/>
          <w:sz w:val="28"/>
          <w:szCs w:val="28"/>
          <w:highlight w:val="yellow"/>
          <w:lang w:eastAsia="ru-RU"/>
        </w:rPr>
        <w:t xml:space="preserve">В целях обеспечения защиты информации Приказом </w:t>
      </w:r>
      <w:r w:rsidR="00345B72" w:rsidRPr="00601FA4">
        <w:rPr>
          <w:rFonts w:ascii="Times New Roman" w:eastAsia="Times New Roman" w:hAnsi="Times New Roman" w:cs="Times New Roman"/>
          <w:color w:val="000000" w:themeColor="text1"/>
          <w:sz w:val="28"/>
          <w:szCs w:val="28"/>
          <w:highlight w:val="yellow"/>
          <w:lang w:eastAsia="ru-RU"/>
        </w:rPr>
        <w:t>____</w:t>
      </w:r>
      <w:r w:rsidR="00170B00" w:rsidRPr="00601FA4">
        <w:rPr>
          <w:rFonts w:ascii="Times New Roman" w:eastAsia="Times New Roman" w:hAnsi="Times New Roman" w:cs="Times New Roman"/>
          <w:color w:val="000000" w:themeColor="text1"/>
          <w:sz w:val="28"/>
          <w:szCs w:val="28"/>
          <w:highlight w:val="yellow"/>
          <w:lang w:eastAsia="ru-RU"/>
        </w:rPr>
        <w:t>от_</w:t>
      </w:r>
      <w:proofErr w:type="gramStart"/>
      <w:r w:rsidR="00170B00" w:rsidRPr="00601FA4">
        <w:rPr>
          <w:rFonts w:ascii="Times New Roman" w:eastAsia="Times New Roman" w:hAnsi="Times New Roman" w:cs="Times New Roman"/>
          <w:color w:val="000000" w:themeColor="text1"/>
          <w:sz w:val="28"/>
          <w:szCs w:val="28"/>
          <w:highlight w:val="yellow"/>
          <w:lang w:eastAsia="ru-RU"/>
        </w:rPr>
        <w:t>_._</w:t>
      </w:r>
      <w:proofErr w:type="gramEnd"/>
      <w:r w:rsidR="00170B00" w:rsidRPr="00601FA4">
        <w:rPr>
          <w:rFonts w:ascii="Times New Roman" w:eastAsia="Times New Roman" w:hAnsi="Times New Roman" w:cs="Times New Roman"/>
          <w:color w:val="000000" w:themeColor="text1"/>
          <w:sz w:val="28"/>
          <w:szCs w:val="28"/>
          <w:highlight w:val="yellow"/>
          <w:lang w:eastAsia="ru-RU"/>
        </w:rPr>
        <w:t>_.____ г. №___</w:t>
      </w:r>
      <w:r w:rsidR="003945B7" w:rsidRPr="003945B7">
        <w:t xml:space="preserve"> </w:t>
      </w:r>
      <w:r w:rsidR="003945B7" w:rsidRPr="003945B7">
        <w:rPr>
          <w:highlight w:val="cyan"/>
        </w:rPr>
        <w:t>Реквизиты приказа о назначении ответственного</w:t>
      </w:r>
      <w:r w:rsidR="00170B00" w:rsidRPr="0095342A">
        <w:rPr>
          <w:rFonts w:ascii="Times New Roman" w:eastAsia="Times New Roman" w:hAnsi="Times New Roman" w:cs="Times New Roman"/>
          <w:color w:val="000000" w:themeColor="text1"/>
          <w:sz w:val="28"/>
          <w:szCs w:val="28"/>
          <w:lang w:eastAsia="ru-RU"/>
        </w:rPr>
        <w:t>,</w:t>
      </w:r>
      <w:r w:rsidR="00547C66" w:rsidRPr="0095342A">
        <w:rPr>
          <w:rFonts w:ascii="Times New Roman" w:eastAsia="Times New Roman" w:hAnsi="Times New Roman" w:cs="Times New Roman"/>
          <w:color w:val="000000" w:themeColor="text1"/>
          <w:sz w:val="28"/>
          <w:szCs w:val="28"/>
          <w:lang w:eastAsia="ru-RU"/>
        </w:rPr>
        <w:t xml:space="preserve"> </w:t>
      </w:r>
      <w:r w:rsidR="00601FA4">
        <w:rPr>
          <w:rFonts w:ascii="Times New Roman" w:eastAsia="Times New Roman" w:hAnsi="Times New Roman" w:cs="Times New Roman"/>
          <w:color w:val="000000" w:themeColor="text1"/>
          <w:sz w:val="28"/>
          <w:szCs w:val="28"/>
          <w:lang w:eastAsia="ru-RU"/>
        </w:rPr>
        <w:t>ответственным</w:t>
      </w:r>
      <w:r w:rsidR="00601FA4" w:rsidRPr="00D21DBD">
        <w:rPr>
          <w:rFonts w:ascii="Times New Roman" w:eastAsia="Times New Roman" w:hAnsi="Times New Roman" w:cs="Times New Roman"/>
          <w:color w:val="000000" w:themeColor="text1"/>
          <w:sz w:val="28"/>
          <w:szCs w:val="28"/>
          <w:lang w:eastAsia="ru-RU"/>
        </w:rPr>
        <w:t xml:space="preserve"> за защиту </w:t>
      </w:r>
      <w:r w:rsidR="00601FA4" w:rsidRPr="00601FA4">
        <w:rPr>
          <w:rFonts w:ascii="Times New Roman" w:eastAsia="Times New Roman" w:hAnsi="Times New Roman" w:cs="Times New Roman"/>
          <w:color w:val="000000" w:themeColor="text1"/>
          <w:sz w:val="28"/>
          <w:szCs w:val="28"/>
          <w:highlight w:val="yellow"/>
          <w:lang w:eastAsia="ru-RU"/>
        </w:rPr>
        <w:t>информации в ИС _____.</w:t>
      </w:r>
    </w:p>
    <w:p w14:paraId="53B69E2C" w14:textId="73887BEB" w:rsidR="00B36FAA" w:rsidRPr="0095342A" w:rsidRDefault="00B36FAA" w:rsidP="0002387D">
      <w:pPr>
        <w:keepLines/>
        <w:spacing w:before="240" w:after="0" w:line="360" w:lineRule="auto"/>
        <w:ind w:firstLine="709"/>
        <w:contextualSpacing/>
        <w:jc w:val="both"/>
        <w:rPr>
          <w:rFonts w:ascii="Times New Roman" w:eastAsia="Times New Roman" w:hAnsi="Times New Roman" w:cs="Times New Roman"/>
          <w:color w:val="000000" w:themeColor="text1"/>
          <w:sz w:val="28"/>
          <w:szCs w:val="28"/>
          <w:lang w:eastAsia="ru-RU"/>
        </w:rPr>
      </w:pPr>
    </w:p>
    <w:p w14:paraId="0C6391D8" w14:textId="77777777" w:rsidR="00C81253" w:rsidRPr="0095342A" w:rsidRDefault="00C81253" w:rsidP="00D240BA">
      <w:pPr>
        <w:pStyle w:val="18"/>
        <w:keepLines/>
        <w:numPr>
          <w:ilvl w:val="0"/>
          <w:numId w:val="23"/>
        </w:numPr>
        <w:tabs>
          <w:tab w:val="left" w:pos="993"/>
        </w:tabs>
        <w:spacing w:before="240" w:after="240" w:line="240" w:lineRule="auto"/>
        <w:ind w:left="0" w:right="0" w:firstLine="680"/>
        <w:jc w:val="both"/>
        <w:rPr>
          <w:sz w:val="28"/>
          <w:szCs w:val="28"/>
        </w:rPr>
      </w:pPr>
      <w:bookmarkStart w:id="51" w:name="_Toc86259537"/>
      <w:bookmarkStart w:id="52" w:name="_Toc79269114"/>
      <w:bookmarkStart w:id="53" w:name="_Toc79269235"/>
      <w:bookmarkStart w:id="54" w:name="_Toc79337372"/>
      <w:bookmarkStart w:id="55" w:name="_Toc80448292"/>
      <w:bookmarkStart w:id="56" w:name="_Toc80457285"/>
      <w:bookmarkStart w:id="57" w:name="_Toc89189513"/>
      <w:bookmarkStart w:id="58" w:name="_Toc121243397"/>
      <w:bookmarkStart w:id="59" w:name="_Toc128664086"/>
      <w:bookmarkEnd w:id="51"/>
      <w:r w:rsidRPr="0095342A">
        <w:rPr>
          <w:sz w:val="28"/>
          <w:szCs w:val="28"/>
        </w:rPr>
        <w:lastRenderedPageBreak/>
        <w:t>ОПИСАНИЕ информационной системы И ее ХАРАКТЕРИСТИКА КАК ОБЪЕКТа ЗАЩИТЫ</w:t>
      </w:r>
      <w:bookmarkEnd w:id="52"/>
      <w:bookmarkEnd w:id="53"/>
      <w:bookmarkEnd w:id="54"/>
      <w:bookmarkEnd w:id="55"/>
      <w:bookmarkEnd w:id="56"/>
      <w:bookmarkEnd w:id="57"/>
      <w:bookmarkEnd w:id="58"/>
      <w:bookmarkEnd w:id="59"/>
    </w:p>
    <w:p w14:paraId="62DEC370" w14:textId="77777777" w:rsidR="00C81253" w:rsidRPr="0095342A" w:rsidRDefault="00C81253" w:rsidP="00D240BA">
      <w:pPr>
        <w:pStyle w:val="24"/>
        <w:numPr>
          <w:ilvl w:val="1"/>
          <w:numId w:val="86"/>
        </w:numPr>
        <w:spacing w:before="240" w:after="240" w:line="240" w:lineRule="auto"/>
        <w:ind w:left="0" w:firstLine="680"/>
        <w:rPr>
          <w:b/>
          <w:sz w:val="28"/>
          <w:szCs w:val="28"/>
        </w:rPr>
      </w:pPr>
      <w:bookmarkStart w:id="60" w:name="_Toc79269115"/>
      <w:bookmarkStart w:id="61" w:name="_Toc79269236"/>
      <w:bookmarkStart w:id="62" w:name="_Toc79337373"/>
      <w:bookmarkStart w:id="63" w:name="_Toc80448293"/>
      <w:bookmarkStart w:id="64" w:name="_Toc80457286"/>
      <w:bookmarkStart w:id="65" w:name="_Toc89189514"/>
      <w:bookmarkStart w:id="66" w:name="_Toc121243398"/>
      <w:bookmarkStart w:id="67" w:name="_Toc128664087"/>
      <w:r w:rsidRPr="0095342A">
        <w:rPr>
          <w:b/>
          <w:sz w:val="28"/>
          <w:szCs w:val="28"/>
        </w:rPr>
        <w:t>Наименование информационной системы, для которой разработана модель угроз безопасности информации</w:t>
      </w:r>
      <w:bookmarkEnd w:id="60"/>
      <w:bookmarkEnd w:id="61"/>
      <w:bookmarkEnd w:id="62"/>
      <w:bookmarkEnd w:id="63"/>
      <w:bookmarkEnd w:id="64"/>
      <w:bookmarkEnd w:id="65"/>
      <w:bookmarkEnd w:id="66"/>
      <w:bookmarkEnd w:id="67"/>
    </w:p>
    <w:p w14:paraId="16FC93D4" w14:textId="57133F6A" w:rsidR="006C7C3B" w:rsidRPr="0095342A" w:rsidRDefault="00C81253" w:rsidP="0002387D">
      <w:pPr>
        <w:keepLines/>
        <w:autoSpaceDE w:val="0"/>
        <w:autoSpaceDN w:val="0"/>
        <w:adjustRightInd w:val="0"/>
        <w:spacing w:before="240" w:after="0" w:line="360" w:lineRule="auto"/>
        <w:ind w:firstLine="851"/>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rPr>
        <w:t xml:space="preserve">Полное наименование: </w:t>
      </w:r>
      <w:r w:rsidR="0095342A" w:rsidRPr="0095342A">
        <w:rPr>
          <w:rFonts w:ascii="Times New Roman" w:eastAsiaTheme="minorEastAsia" w:hAnsi="Times New Roman" w:cs="Times New Roman"/>
          <w:color w:val="000000" w:themeColor="text1"/>
          <w:sz w:val="28"/>
          <w:szCs w:val="28"/>
          <w:lang w:eastAsia="ru-RU"/>
        </w:rPr>
        <w:t>информационн</w:t>
      </w:r>
      <w:r w:rsidR="00543FA7">
        <w:rPr>
          <w:rFonts w:ascii="Times New Roman" w:eastAsiaTheme="minorEastAsia" w:hAnsi="Times New Roman" w:cs="Times New Roman"/>
          <w:color w:val="000000" w:themeColor="text1"/>
          <w:sz w:val="28"/>
          <w:szCs w:val="28"/>
          <w:lang w:eastAsia="ru-RU"/>
        </w:rPr>
        <w:t>ая</w:t>
      </w:r>
      <w:r w:rsidR="0095342A" w:rsidRPr="0095342A">
        <w:rPr>
          <w:rFonts w:ascii="Times New Roman" w:eastAsiaTheme="minorEastAsia" w:hAnsi="Times New Roman" w:cs="Times New Roman"/>
          <w:color w:val="000000" w:themeColor="text1"/>
          <w:sz w:val="28"/>
          <w:szCs w:val="28"/>
          <w:lang w:eastAsia="ru-RU"/>
        </w:rPr>
        <w:t xml:space="preserve"> систем</w:t>
      </w:r>
      <w:r w:rsidR="00543FA7">
        <w:rPr>
          <w:rFonts w:ascii="Times New Roman" w:eastAsiaTheme="minorEastAsia" w:hAnsi="Times New Roman" w:cs="Times New Roman"/>
          <w:color w:val="000000" w:themeColor="text1"/>
          <w:sz w:val="28"/>
          <w:szCs w:val="28"/>
          <w:lang w:eastAsia="ru-RU"/>
        </w:rPr>
        <w:t>а</w:t>
      </w:r>
      <w:r w:rsidR="0095342A" w:rsidRPr="0095342A">
        <w:rPr>
          <w:rFonts w:ascii="Times New Roman" w:eastAsiaTheme="minorEastAsia" w:hAnsi="Times New Roman" w:cs="Times New Roman"/>
          <w:color w:val="000000" w:themeColor="text1"/>
          <w:sz w:val="28"/>
          <w:szCs w:val="28"/>
          <w:lang w:eastAsia="ru-RU"/>
        </w:rPr>
        <w:t xml:space="preserve"> «Нотариальные действия» </w:t>
      </w:r>
      <w:r w:rsidR="0095342A" w:rsidRPr="003945B7">
        <w:rPr>
          <w:rFonts w:ascii="Times New Roman" w:eastAsiaTheme="minorEastAsia" w:hAnsi="Times New Roman" w:cs="Times New Roman"/>
          <w:color w:val="000000" w:themeColor="text1"/>
          <w:sz w:val="28"/>
          <w:szCs w:val="28"/>
          <w:highlight w:val="yellow"/>
          <w:lang w:eastAsia="ru-RU"/>
        </w:rPr>
        <w:t>нотариуса _____</w:t>
      </w:r>
      <w:r w:rsidR="00967DC1" w:rsidRPr="003945B7">
        <w:rPr>
          <w:rFonts w:ascii="Times New Roman" w:eastAsiaTheme="minorEastAsia" w:hAnsi="Times New Roman" w:cs="Times New Roman"/>
          <w:color w:val="000000" w:themeColor="text1"/>
          <w:sz w:val="28"/>
          <w:szCs w:val="28"/>
          <w:highlight w:val="yellow"/>
          <w:lang w:eastAsia="ru-RU"/>
        </w:rPr>
        <w:t>.</w:t>
      </w:r>
    </w:p>
    <w:p w14:paraId="72BFF452" w14:textId="4B0FECE0" w:rsidR="00345B72" w:rsidRPr="0095342A" w:rsidRDefault="00345B72" w:rsidP="00345B72">
      <w:pPr>
        <w:keepLines/>
        <w:suppressAutoHyphens/>
        <w:spacing w:after="0" w:line="276"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Сокращенное наименование: </w:t>
      </w:r>
      <w:r w:rsidR="0095342A" w:rsidRPr="0095342A">
        <w:rPr>
          <w:rFonts w:ascii="Times New Roman" w:eastAsiaTheme="minorEastAsia" w:hAnsi="Times New Roman" w:cs="Times New Roman"/>
          <w:color w:val="000000" w:themeColor="text1"/>
          <w:sz w:val="28"/>
          <w:szCs w:val="28"/>
          <w:lang w:eastAsia="ru-RU"/>
        </w:rPr>
        <w:t>ИС</w:t>
      </w:r>
      <w:r w:rsidRPr="0095342A">
        <w:rPr>
          <w:rFonts w:ascii="Times New Roman" w:eastAsiaTheme="minorEastAsia" w:hAnsi="Times New Roman" w:cs="Times New Roman"/>
          <w:color w:val="000000" w:themeColor="text1"/>
          <w:sz w:val="28"/>
          <w:szCs w:val="28"/>
          <w:lang w:eastAsia="ru-RU"/>
        </w:rPr>
        <w:t>.</w:t>
      </w:r>
    </w:p>
    <w:p w14:paraId="490CD27E" w14:textId="77777777" w:rsidR="00A52C59" w:rsidRPr="0095342A" w:rsidRDefault="007D21D7" w:rsidP="00D240BA">
      <w:pPr>
        <w:pStyle w:val="24"/>
        <w:numPr>
          <w:ilvl w:val="1"/>
          <w:numId w:val="86"/>
        </w:numPr>
        <w:spacing w:before="240" w:after="240" w:line="240" w:lineRule="auto"/>
        <w:ind w:left="0" w:firstLine="709"/>
        <w:rPr>
          <w:b/>
          <w:sz w:val="28"/>
          <w:szCs w:val="28"/>
        </w:rPr>
      </w:pPr>
      <w:bookmarkStart w:id="68" w:name="_Toc89189515"/>
      <w:bookmarkStart w:id="69" w:name="_Toc121243399"/>
      <w:bookmarkStart w:id="70" w:name="_Toc128664088"/>
      <w:r w:rsidRPr="0095342A">
        <w:rPr>
          <w:b/>
          <w:sz w:val="28"/>
          <w:szCs w:val="28"/>
        </w:rPr>
        <w:t>У</w:t>
      </w:r>
      <w:r w:rsidR="00C81253" w:rsidRPr="0095342A">
        <w:rPr>
          <w:b/>
          <w:sz w:val="28"/>
          <w:szCs w:val="28"/>
        </w:rPr>
        <w:t>ровень защищенности персональных данных</w:t>
      </w:r>
      <w:bookmarkEnd w:id="68"/>
      <w:bookmarkEnd w:id="69"/>
      <w:bookmarkEnd w:id="70"/>
    </w:p>
    <w:p w14:paraId="24757BA4" w14:textId="77777777" w:rsidR="003945B7" w:rsidRDefault="00170B00" w:rsidP="003945B7">
      <w:pPr>
        <w:pStyle w:val="afb"/>
      </w:pPr>
      <w:r w:rsidRPr="0095342A">
        <w:rPr>
          <w:rFonts w:eastAsiaTheme="minorEastAsia"/>
          <w:color w:val="000000" w:themeColor="text1"/>
          <w:sz w:val="28"/>
          <w:szCs w:val="28"/>
        </w:rPr>
        <w:t xml:space="preserve">Уровень </w:t>
      </w:r>
      <w:r w:rsidR="007D21D7" w:rsidRPr="0095342A">
        <w:rPr>
          <w:rFonts w:eastAsiaTheme="minorEastAsia"/>
          <w:color w:val="000000" w:themeColor="text1"/>
          <w:sz w:val="28"/>
          <w:szCs w:val="28"/>
        </w:rPr>
        <w:t>защищенности персональных данных</w:t>
      </w:r>
      <w:r w:rsidRPr="0095342A">
        <w:rPr>
          <w:rFonts w:eastAsiaTheme="minorEastAsia"/>
          <w:color w:val="000000" w:themeColor="text1"/>
          <w:sz w:val="28"/>
          <w:szCs w:val="28"/>
        </w:rPr>
        <w:t xml:space="preserve">, обрабатываемой в </w:t>
      </w:r>
      <w:r w:rsidR="0095342A" w:rsidRPr="0095342A">
        <w:rPr>
          <w:color w:val="000000" w:themeColor="text1"/>
          <w:sz w:val="28"/>
          <w:szCs w:val="28"/>
        </w:rPr>
        <w:t>ИС</w:t>
      </w:r>
      <w:r w:rsidR="00FB0CC6" w:rsidRPr="0095342A">
        <w:rPr>
          <w:color w:val="000000" w:themeColor="text1"/>
          <w:sz w:val="28"/>
          <w:szCs w:val="28"/>
        </w:rPr>
        <w:t xml:space="preserve"> </w:t>
      </w:r>
      <w:r w:rsidRPr="0095342A">
        <w:rPr>
          <w:rFonts w:eastAsiaTheme="minorEastAsia"/>
          <w:color w:val="000000" w:themeColor="text1"/>
          <w:sz w:val="28"/>
          <w:szCs w:val="28"/>
        </w:rPr>
        <w:t>–</w:t>
      </w:r>
      <w:r w:rsidR="00FB0CC6" w:rsidRPr="0095342A">
        <w:rPr>
          <w:rFonts w:eastAsiaTheme="minorEastAsia"/>
          <w:color w:val="000000" w:themeColor="text1"/>
          <w:sz w:val="28"/>
          <w:szCs w:val="28"/>
        </w:rPr>
        <w:t xml:space="preserve"> </w:t>
      </w:r>
      <w:r w:rsidR="00016AEE" w:rsidRPr="003945B7">
        <w:rPr>
          <w:rFonts w:eastAsiaTheme="minorEastAsia"/>
          <w:color w:val="000000" w:themeColor="text1"/>
          <w:sz w:val="28"/>
          <w:szCs w:val="28"/>
          <w:highlight w:val="yellow"/>
        </w:rPr>
        <w:t xml:space="preserve">УЗ </w:t>
      </w:r>
      <w:r w:rsidR="007D21D7" w:rsidRPr="003945B7">
        <w:rPr>
          <w:rFonts w:eastAsiaTheme="minorEastAsia"/>
          <w:color w:val="000000" w:themeColor="text1"/>
          <w:sz w:val="28"/>
          <w:szCs w:val="28"/>
          <w:highlight w:val="yellow"/>
        </w:rPr>
        <w:t>3</w:t>
      </w:r>
      <w:r w:rsidRPr="0095342A">
        <w:rPr>
          <w:rFonts w:eastAsiaTheme="minorEastAsia"/>
          <w:color w:val="000000" w:themeColor="text1"/>
          <w:sz w:val="28"/>
          <w:szCs w:val="28"/>
        </w:rPr>
        <w:t>.</w:t>
      </w:r>
      <w:r w:rsidR="00FE6882" w:rsidRPr="0095342A">
        <w:rPr>
          <w:rFonts w:eastAsiaTheme="minorEastAsia"/>
          <w:color w:val="000000" w:themeColor="text1"/>
          <w:sz w:val="28"/>
          <w:szCs w:val="28"/>
        </w:rPr>
        <w:t xml:space="preserve"> </w:t>
      </w:r>
      <w:r w:rsidR="00FE6882" w:rsidRPr="003945B7">
        <w:rPr>
          <w:rFonts w:eastAsiaTheme="minorEastAsia"/>
          <w:color w:val="000000" w:themeColor="text1"/>
          <w:sz w:val="28"/>
          <w:szCs w:val="28"/>
          <w:highlight w:val="yellow"/>
        </w:rPr>
        <w:t>(Акт….№… от….)</w:t>
      </w:r>
      <w:r w:rsidR="00CC574C" w:rsidRPr="003945B7">
        <w:rPr>
          <w:rFonts w:eastAsiaTheme="minorEastAsia"/>
          <w:color w:val="000000" w:themeColor="text1"/>
          <w:sz w:val="28"/>
          <w:szCs w:val="28"/>
          <w:highlight w:val="yellow"/>
        </w:rPr>
        <w:t>.</w:t>
      </w:r>
      <w:r w:rsidR="00DE7469" w:rsidRPr="003945B7">
        <w:rPr>
          <w:rFonts w:eastAsiaTheme="minorEastAsia"/>
          <w:color w:val="000000" w:themeColor="text1"/>
          <w:sz w:val="28"/>
          <w:szCs w:val="28"/>
          <w:highlight w:val="yellow"/>
        </w:rPr>
        <w:t xml:space="preserve"> </w:t>
      </w:r>
      <w:r w:rsidR="003945B7" w:rsidRPr="003945B7">
        <w:rPr>
          <w:highlight w:val="cyan"/>
        </w:rPr>
        <w:t>Реквизиты акта определения уровня защищенности</w:t>
      </w:r>
    </w:p>
    <w:p w14:paraId="0BF40A69" w14:textId="25B26215" w:rsidR="00683B70" w:rsidRPr="0095342A" w:rsidRDefault="00683B70" w:rsidP="0002387D">
      <w:pPr>
        <w:keepLines/>
        <w:autoSpaceDE w:val="0"/>
        <w:autoSpaceDN w:val="0"/>
        <w:adjustRightInd w:val="0"/>
        <w:spacing w:before="240" w:after="0" w:line="360" w:lineRule="auto"/>
        <w:ind w:firstLine="709"/>
        <w:jc w:val="both"/>
        <w:rPr>
          <w:rFonts w:ascii="Times New Roman" w:eastAsiaTheme="minorEastAsia" w:hAnsi="Times New Roman" w:cs="Times New Roman"/>
          <w:color w:val="000000" w:themeColor="text1"/>
          <w:sz w:val="28"/>
          <w:szCs w:val="28"/>
        </w:rPr>
      </w:pPr>
    </w:p>
    <w:p w14:paraId="2C40216F" w14:textId="77777777" w:rsidR="00C81253" w:rsidRPr="0095342A" w:rsidRDefault="00C81253" w:rsidP="00D240BA">
      <w:pPr>
        <w:pStyle w:val="24"/>
        <w:numPr>
          <w:ilvl w:val="1"/>
          <w:numId w:val="86"/>
        </w:numPr>
        <w:spacing w:before="240" w:after="240" w:line="240" w:lineRule="auto"/>
        <w:ind w:left="0" w:firstLine="709"/>
        <w:rPr>
          <w:b/>
          <w:sz w:val="28"/>
          <w:szCs w:val="28"/>
        </w:rPr>
      </w:pPr>
      <w:bookmarkStart w:id="71" w:name="_Toc121236795"/>
      <w:bookmarkStart w:id="72" w:name="_Toc121236917"/>
      <w:bookmarkStart w:id="73" w:name="_Toc121237171"/>
      <w:bookmarkStart w:id="74" w:name="_Toc121237212"/>
      <w:bookmarkStart w:id="75" w:name="_Toc121237259"/>
      <w:bookmarkStart w:id="76" w:name="_Toc121237480"/>
      <w:bookmarkStart w:id="77" w:name="_Toc121237587"/>
      <w:bookmarkStart w:id="78" w:name="_Toc121237626"/>
      <w:bookmarkStart w:id="79" w:name="_Toc121237735"/>
      <w:bookmarkStart w:id="80" w:name="_Toc121238149"/>
      <w:bookmarkStart w:id="81" w:name="_Toc121240400"/>
      <w:bookmarkStart w:id="82" w:name="_Toc121240453"/>
      <w:bookmarkStart w:id="83" w:name="_Toc121242324"/>
      <w:bookmarkStart w:id="84" w:name="_Toc121242410"/>
      <w:bookmarkStart w:id="85" w:name="_Toc121243226"/>
      <w:bookmarkStart w:id="86" w:name="_Toc121243298"/>
      <w:bookmarkStart w:id="87" w:name="_Toc121243349"/>
      <w:bookmarkStart w:id="88" w:name="_Toc121243400"/>
      <w:bookmarkStart w:id="89" w:name="_Toc121243457"/>
      <w:bookmarkStart w:id="90" w:name="_Toc121243509"/>
      <w:bookmarkStart w:id="91" w:name="_Toc121243561"/>
      <w:bookmarkStart w:id="92" w:name="_Toc79269117"/>
      <w:bookmarkStart w:id="93" w:name="_Toc79269238"/>
      <w:bookmarkStart w:id="94" w:name="_Toc79337375"/>
      <w:bookmarkStart w:id="95" w:name="_Toc80448295"/>
      <w:bookmarkStart w:id="96" w:name="_Toc80457288"/>
      <w:bookmarkStart w:id="97" w:name="_Toc89189516"/>
      <w:bookmarkStart w:id="98" w:name="_Toc121243401"/>
      <w:bookmarkStart w:id="99" w:name="_Toc12866408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95342A">
        <w:rPr>
          <w:b/>
          <w:sz w:val="28"/>
          <w:szCs w:val="28"/>
        </w:rPr>
        <w:t>Нормативные правовые акты Российской Федерации, в соответствии с которыми создается</w:t>
      </w:r>
      <w:bookmarkEnd w:id="92"/>
      <w:bookmarkEnd w:id="93"/>
      <w:bookmarkEnd w:id="94"/>
      <w:bookmarkEnd w:id="95"/>
      <w:bookmarkEnd w:id="96"/>
      <w:r w:rsidRPr="0095342A">
        <w:rPr>
          <w:b/>
          <w:sz w:val="28"/>
          <w:szCs w:val="28"/>
        </w:rPr>
        <w:t xml:space="preserve"> и (или) функционирует информационная система</w:t>
      </w:r>
      <w:bookmarkEnd w:id="97"/>
      <w:bookmarkEnd w:id="98"/>
      <w:bookmarkEnd w:id="99"/>
    </w:p>
    <w:p w14:paraId="334F5726" w14:textId="36C47E33" w:rsidR="0024432B" w:rsidRPr="0095342A" w:rsidRDefault="0095342A" w:rsidP="0002387D">
      <w:pPr>
        <w:keepLines/>
        <w:spacing w:before="240" w:after="0" w:line="360" w:lineRule="auto"/>
        <w:ind w:firstLine="709"/>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ИС</w:t>
      </w:r>
      <w:r w:rsidR="00170B00" w:rsidRPr="0095342A">
        <w:rPr>
          <w:rFonts w:ascii="Times New Roman" w:eastAsiaTheme="minorEastAsia" w:hAnsi="Times New Roman" w:cs="Times New Roman"/>
          <w:color w:val="000000" w:themeColor="text1"/>
          <w:sz w:val="28"/>
          <w:szCs w:val="28"/>
          <w:lang w:eastAsia="ru-RU"/>
        </w:rPr>
        <w:t xml:space="preserve"> создана на основании статьи 34.1 Федерального закона </w:t>
      </w:r>
      <w:r w:rsidR="00A03722" w:rsidRPr="0095342A">
        <w:rPr>
          <w:rFonts w:ascii="Times New Roman" w:eastAsiaTheme="minorEastAsia" w:hAnsi="Times New Roman" w:cs="Times New Roman"/>
          <w:color w:val="000000" w:themeColor="text1"/>
          <w:sz w:val="28"/>
          <w:szCs w:val="28"/>
          <w:lang w:eastAsia="ru-RU"/>
        </w:rPr>
        <w:br/>
      </w:r>
      <w:r w:rsidR="00170B00" w:rsidRPr="0095342A">
        <w:rPr>
          <w:rFonts w:ascii="Times New Roman" w:eastAsiaTheme="minorEastAsia" w:hAnsi="Times New Roman" w:cs="Times New Roman"/>
          <w:color w:val="000000" w:themeColor="text1"/>
          <w:sz w:val="28"/>
          <w:szCs w:val="28"/>
          <w:lang w:eastAsia="ru-RU"/>
        </w:rPr>
        <w:t>№ 4462-1 от 11.02.1993 «О нотариате»</w:t>
      </w:r>
      <w:r w:rsidR="00CC574C" w:rsidRPr="0095342A">
        <w:rPr>
          <w:rFonts w:ascii="Times New Roman" w:eastAsiaTheme="minorEastAsia" w:hAnsi="Times New Roman" w:cs="Times New Roman"/>
          <w:color w:val="000000" w:themeColor="text1"/>
          <w:sz w:val="28"/>
          <w:szCs w:val="28"/>
          <w:lang w:eastAsia="ru-RU"/>
        </w:rPr>
        <w:t>.</w:t>
      </w:r>
    </w:p>
    <w:p w14:paraId="05CF0CA6" w14:textId="77777777" w:rsidR="00A52C59" w:rsidRPr="0095342A" w:rsidRDefault="00C81253" w:rsidP="00D240BA">
      <w:pPr>
        <w:pStyle w:val="24"/>
        <w:numPr>
          <w:ilvl w:val="1"/>
          <w:numId w:val="86"/>
        </w:numPr>
        <w:spacing w:before="240" w:after="240" w:line="240" w:lineRule="auto"/>
        <w:ind w:left="0" w:firstLine="709"/>
        <w:rPr>
          <w:b/>
          <w:sz w:val="28"/>
          <w:szCs w:val="28"/>
        </w:rPr>
      </w:pPr>
      <w:bookmarkStart w:id="100" w:name="_Toc121243563"/>
      <w:bookmarkStart w:id="101" w:name="_Toc121236797"/>
      <w:bookmarkStart w:id="102" w:name="_Toc121236919"/>
      <w:bookmarkStart w:id="103" w:name="_Toc121237173"/>
      <w:bookmarkStart w:id="104" w:name="_Toc121237214"/>
      <w:bookmarkStart w:id="105" w:name="_Toc121237261"/>
      <w:bookmarkStart w:id="106" w:name="_Toc121237482"/>
      <w:bookmarkStart w:id="107" w:name="_Toc121237589"/>
      <w:bookmarkStart w:id="108" w:name="_Toc121237628"/>
      <w:bookmarkStart w:id="109" w:name="_Toc121237737"/>
      <w:bookmarkStart w:id="110" w:name="_Toc121238151"/>
      <w:bookmarkStart w:id="111" w:name="_Toc121240402"/>
      <w:bookmarkStart w:id="112" w:name="_Toc121240455"/>
      <w:bookmarkStart w:id="113" w:name="_Toc121242326"/>
      <w:bookmarkStart w:id="114" w:name="_Toc121242412"/>
      <w:bookmarkStart w:id="115" w:name="_Toc121243228"/>
      <w:bookmarkStart w:id="116" w:name="_Toc121243300"/>
      <w:bookmarkStart w:id="117" w:name="_Toc121243351"/>
      <w:bookmarkStart w:id="118" w:name="_Toc121243402"/>
      <w:bookmarkStart w:id="119" w:name="_Toc121243459"/>
      <w:bookmarkStart w:id="120" w:name="_Toc121243511"/>
      <w:bookmarkStart w:id="121" w:name="_Toc121243564"/>
      <w:bookmarkStart w:id="122" w:name="_Toc121236798"/>
      <w:bookmarkStart w:id="123" w:name="_Toc121236920"/>
      <w:bookmarkStart w:id="124" w:name="_Toc121237174"/>
      <w:bookmarkStart w:id="125" w:name="_Toc121237215"/>
      <w:bookmarkStart w:id="126" w:name="_Toc121237262"/>
      <w:bookmarkStart w:id="127" w:name="_Toc121237483"/>
      <w:bookmarkStart w:id="128" w:name="_Toc121237590"/>
      <w:bookmarkStart w:id="129" w:name="_Toc121237629"/>
      <w:bookmarkStart w:id="130" w:name="_Toc121237738"/>
      <w:bookmarkStart w:id="131" w:name="_Toc121238152"/>
      <w:bookmarkStart w:id="132" w:name="_Toc121240403"/>
      <w:bookmarkStart w:id="133" w:name="_Toc121240456"/>
      <w:bookmarkStart w:id="134" w:name="_Toc121242327"/>
      <w:bookmarkStart w:id="135" w:name="_Toc121242413"/>
      <w:bookmarkStart w:id="136" w:name="_Toc121243229"/>
      <w:bookmarkStart w:id="137" w:name="_Toc121243301"/>
      <w:bookmarkStart w:id="138" w:name="_Toc121243352"/>
      <w:bookmarkStart w:id="139" w:name="_Toc121243403"/>
      <w:bookmarkStart w:id="140" w:name="_Toc121243460"/>
      <w:bookmarkStart w:id="141" w:name="_Toc121243512"/>
      <w:bookmarkStart w:id="142" w:name="_Toc121243565"/>
      <w:bookmarkStart w:id="143" w:name="_Toc121243404"/>
      <w:bookmarkStart w:id="144" w:name="_Toc121243566"/>
      <w:bookmarkStart w:id="145" w:name="_Toc79269118"/>
      <w:bookmarkStart w:id="146" w:name="_Toc79269239"/>
      <w:bookmarkStart w:id="147" w:name="_Toc79337376"/>
      <w:bookmarkStart w:id="148" w:name="_Toc80448296"/>
      <w:bookmarkStart w:id="149" w:name="_Toc80457289"/>
      <w:bookmarkStart w:id="150" w:name="_Toc89189517"/>
      <w:bookmarkStart w:id="151" w:name="_Toc128664090"/>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95342A">
        <w:rPr>
          <w:b/>
          <w:sz w:val="28"/>
          <w:szCs w:val="28"/>
        </w:rPr>
        <w:t>Назначение, задачи (функции) информационной системы,</w:t>
      </w:r>
      <w:bookmarkStart w:id="152" w:name="_Toc121243405"/>
      <w:bookmarkStart w:id="153" w:name="_Toc121243567"/>
      <w:bookmarkEnd w:id="143"/>
      <w:bookmarkEnd w:id="144"/>
      <w:r w:rsidR="00FB0CC6" w:rsidRPr="0095342A">
        <w:rPr>
          <w:b/>
          <w:sz w:val="28"/>
          <w:szCs w:val="28"/>
        </w:rPr>
        <w:t xml:space="preserve"> </w:t>
      </w:r>
      <w:r w:rsidRPr="0095342A">
        <w:rPr>
          <w:b/>
          <w:sz w:val="28"/>
          <w:szCs w:val="28"/>
        </w:rPr>
        <w:t>состав</w:t>
      </w:r>
      <w:r w:rsidR="009F5DED" w:rsidRPr="0095342A">
        <w:rPr>
          <w:b/>
          <w:sz w:val="28"/>
          <w:szCs w:val="28"/>
        </w:rPr>
        <w:br/>
      </w:r>
      <w:r w:rsidRPr="0095342A">
        <w:rPr>
          <w:b/>
          <w:sz w:val="28"/>
          <w:szCs w:val="28"/>
        </w:rPr>
        <w:t xml:space="preserve"> обрабатываемой информации и</w:t>
      </w:r>
      <w:bookmarkStart w:id="154" w:name="_Toc121243406"/>
      <w:bookmarkEnd w:id="152"/>
      <w:bookmarkEnd w:id="153"/>
      <w:r w:rsidR="00FB0CC6" w:rsidRPr="0095342A">
        <w:rPr>
          <w:b/>
          <w:sz w:val="28"/>
          <w:szCs w:val="28"/>
        </w:rPr>
        <w:t xml:space="preserve"> </w:t>
      </w:r>
      <w:r w:rsidRPr="0095342A">
        <w:rPr>
          <w:b/>
          <w:sz w:val="28"/>
          <w:szCs w:val="28"/>
        </w:rPr>
        <w:t>ее правовой режим</w:t>
      </w:r>
      <w:bookmarkEnd w:id="145"/>
      <w:bookmarkEnd w:id="146"/>
      <w:bookmarkEnd w:id="147"/>
      <w:bookmarkEnd w:id="148"/>
      <w:bookmarkEnd w:id="149"/>
      <w:bookmarkEnd w:id="150"/>
      <w:bookmarkEnd w:id="151"/>
      <w:bookmarkEnd w:id="154"/>
    </w:p>
    <w:p w14:paraId="7324E67D" w14:textId="37B25E6F" w:rsidR="00345B72" w:rsidRPr="0095342A" w:rsidRDefault="0095342A" w:rsidP="00345B72">
      <w:pPr>
        <w:keepLines/>
        <w:suppressAutoHyphen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ИС</w:t>
      </w:r>
      <w:r w:rsidR="00345B72" w:rsidRPr="0095342A">
        <w:rPr>
          <w:rFonts w:ascii="Times New Roman" w:eastAsiaTheme="minorEastAsia" w:hAnsi="Times New Roman" w:cs="Times New Roman"/>
          <w:sz w:val="28"/>
          <w:szCs w:val="28"/>
          <w:lang w:eastAsia="ru-RU"/>
        </w:rPr>
        <w:t xml:space="preserve"> </w:t>
      </w:r>
      <w:r w:rsidR="00345B72" w:rsidRPr="0095342A">
        <w:rPr>
          <w:rFonts w:ascii="Times New Roman" w:eastAsiaTheme="minorEastAsia" w:hAnsi="Times New Roman" w:cs="Times New Roman"/>
          <w:color w:val="000000" w:themeColor="text1"/>
          <w:sz w:val="28"/>
          <w:szCs w:val="28"/>
          <w:lang w:eastAsia="ru-RU"/>
        </w:rPr>
        <w:t>предназначена для:</w:t>
      </w:r>
      <w:bookmarkStart w:id="155" w:name="_Hlk72673442"/>
      <w:r w:rsidR="00211272" w:rsidRPr="00211272">
        <w:rPr>
          <w:i/>
          <w:sz w:val="28"/>
          <w:szCs w:val="28"/>
          <w:highlight w:val="cyan"/>
        </w:rPr>
        <w:t xml:space="preserve"> </w:t>
      </w:r>
      <w:r w:rsidR="00211272" w:rsidRPr="00B020E2">
        <w:rPr>
          <w:i/>
          <w:sz w:val="28"/>
          <w:szCs w:val="28"/>
          <w:highlight w:val="cyan"/>
        </w:rPr>
        <w:t>(</w:t>
      </w:r>
      <w:r w:rsidR="00211272">
        <w:rPr>
          <w:i/>
          <w:sz w:val="28"/>
          <w:szCs w:val="28"/>
          <w:highlight w:val="cyan"/>
        </w:rPr>
        <w:t>цели, как в</w:t>
      </w:r>
      <w:r w:rsidR="00211272" w:rsidRPr="00B020E2">
        <w:rPr>
          <w:i/>
          <w:sz w:val="28"/>
          <w:szCs w:val="28"/>
          <w:highlight w:val="cyan"/>
        </w:rPr>
        <w:t xml:space="preserve"> Политике</w:t>
      </w:r>
      <w:r w:rsidR="00211272">
        <w:rPr>
          <w:i/>
          <w:sz w:val="28"/>
          <w:szCs w:val="28"/>
          <w:highlight w:val="cyan"/>
        </w:rPr>
        <w:t>)</w:t>
      </w:r>
      <w:bookmarkEnd w:id="155"/>
    </w:p>
    <w:p w14:paraId="69AB2D5D" w14:textId="77777777" w:rsidR="00345B72" w:rsidRPr="0095342A" w:rsidRDefault="00345B72" w:rsidP="00D240BA">
      <w:pPr>
        <w:pStyle w:val="af3"/>
        <w:keepLines/>
        <w:numPr>
          <w:ilvl w:val="0"/>
          <w:numId w:val="51"/>
        </w:numPr>
        <w:tabs>
          <w:tab w:val="left" w:pos="993"/>
        </w:tabs>
        <w:suppressAutoHyphens/>
        <w:spacing w:after="0" w:line="360" w:lineRule="auto"/>
        <w:ind w:left="0" w:firstLine="709"/>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обеспечения надлежащего уровня защиты прав и законных интересов граждан и организаций в связи с их обращением к нотариусам за совершением нотариальных действий;</w:t>
      </w:r>
    </w:p>
    <w:p w14:paraId="66F82E9C" w14:textId="77777777" w:rsidR="00345B72" w:rsidRPr="0095342A" w:rsidRDefault="00345B72" w:rsidP="00D240BA">
      <w:pPr>
        <w:pStyle w:val="af3"/>
        <w:keepLines/>
        <w:numPr>
          <w:ilvl w:val="0"/>
          <w:numId w:val="51"/>
        </w:numPr>
        <w:tabs>
          <w:tab w:val="left" w:pos="993"/>
        </w:tabs>
        <w:suppressAutoHyphens/>
        <w:spacing w:after="0" w:line="360" w:lineRule="auto"/>
        <w:ind w:left="0" w:firstLine="709"/>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предоставления нотариусам дополнительной информации при совершении нотариального действия;</w:t>
      </w:r>
    </w:p>
    <w:p w14:paraId="5A21111A" w14:textId="77777777" w:rsidR="00345B72" w:rsidRPr="0095342A" w:rsidRDefault="00345B72" w:rsidP="00D240BA">
      <w:pPr>
        <w:pStyle w:val="af3"/>
        <w:keepLines/>
        <w:numPr>
          <w:ilvl w:val="0"/>
          <w:numId w:val="51"/>
        </w:numPr>
        <w:tabs>
          <w:tab w:val="left" w:pos="993"/>
        </w:tabs>
        <w:suppressAutoHyphens/>
        <w:spacing w:after="0" w:line="360" w:lineRule="auto"/>
        <w:ind w:left="0" w:firstLine="709"/>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выполнения публичных полномочий Федеральной нотариальной палаты и нотариальных палат субъектов Российской Федерации.</w:t>
      </w:r>
    </w:p>
    <w:p w14:paraId="419A0B01" w14:textId="381AB54F" w:rsidR="00E44841" w:rsidRPr="0095342A" w:rsidRDefault="0095342A"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ИС</w:t>
      </w:r>
      <w:r w:rsidR="00E44841" w:rsidRPr="0095342A">
        <w:rPr>
          <w:rFonts w:ascii="Times New Roman" w:eastAsiaTheme="minorEastAsia" w:hAnsi="Times New Roman" w:cs="Times New Roman"/>
          <w:color w:val="000000" w:themeColor="text1"/>
          <w:sz w:val="28"/>
          <w:szCs w:val="28"/>
          <w:lang w:eastAsia="ru-RU"/>
        </w:rPr>
        <w:t xml:space="preserve"> предполагает решение следующих задач:</w:t>
      </w:r>
    </w:p>
    <w:p w14:paraId="4DA5092B" w14:textId="77777777" w:rsidR="00E44841" w:rsidRPr="0095342A" w:rsidRDefault="00E44841" w:rsidP="00D240BA">
      <w:pPr>
        <w:pStyle w:val="af3"/>
        <w:keepLines/>
        <w:numPr>
          <w:ilvl w:val="0"/>
          <w:numId w:val="51"/>
        </w:numPr>
        <w:tabs>
          <w:tab w:val="left" w:pos="1134"/>
          <w:tab w:val="left" w:pos="1276"/>
        </w:tabs>
        <w:spacing w:after="0" w:line="360" w:lineRule="auto"/>
        <w:ind w:left="0" w:firstLine="709"/>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оптимизация, стандартизация и автоматизация сбора сведений о нотариусах, нотариальных действиях;</w:t>
      </w:r>
    </w:p>
    <w:p w14:paraId="4F5D8E5D" w14:textId="6AC1A499" w:rsidR="00E44841" w:rsidRPr="0095342A" w:rsidRDefault="00E44841" w:rsidP="00D240BA">
      <w:pPr>
        <w:pStyle w:val="af3"/>
        <w:keepLines/>
        <w:numPr>
          <w:ilvl w:val="0"/>
          <w:numId w:val="51"/>
        </w:numPr>
        <w:tabs>
          <w:tab w:val="left" w:pos="1134"/>
          <w:tab w:val="left" w:pos="1276"/>
        </w:tabs>
        <w:spacing w:after="0" w:line="360" w:lineRule="auto"/>
        <w:ind w:left="0" w:firstLine="709"/>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lastRenderedPageBreak/>
        <w:t xml:space="preserve">обеспечение интеграции </w:t>
      </w:r>
      <w:r w:rsidR="0095342A" w:rsidRPr="0095342A">
        <w:rPr>
          <w:rFonts w:ascii="Times New Roman" w:eastAsiaTheme="minorEastAsia" w:hAnsi="Times New Roman" w:cs="Times New Roman"/>
          <w:color w:val="000000" w:themeColor="text1"/>
          <w:sz w:val="28"/>
          <w:szCs w:val="28"/>
          <w:lang w:eastAsia="ru-RU"/>
        </w:rPr>
        <w:t>ИС</w:t>
      </w:r>
      <w:r w:rsidRPr="0095342A">
        <w:rPr>
          <w:rFonts w:ascii="Times New Roman" w:eastAsiaTheme="minorEastAsia" w:hAnsi="Times New Roman" w:cs="Times New Roman"/>
          <w:color w:val="000000" w:themeColor="text1"/>
          <w:sz w:val="28"/>
          <w:szCs w:val="28"/>
          <w:lang w:eastAsia="ru-RU"/>
        </w:rPr>
        <w:t xml:space="preserve"> со сторонними информационными системами.</w:t>
      </w:r>
    </w:p>
    <w:p w14:paraId="532B5429" w14:textId="6F1F5DBA" w:rsidR="00FE6882" w:rsidRPr="0095342A" w:rsidRDefault="00E44841"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В </w:t>
      </w:r>
      <w:r w:rsidR="0095342A" w:rsidRPr="0095342A">
        <w:rPr>
          <w:rFonts w:ascii="Times New Roman" w:eastAsiaTheme="minorEastAsia" w:hAnsi="Times New Roman" w:cs="Times New Roman"/>
          <w:color w:val="000000" w:themeColor="text1"/>
          <w:sz w:val="28"/>
          <w:szCs w:val="28"/>
          <w:lang w:eastAsia="ru-RU"/>
        </w:rPr>
        <w:t>ИС</w:t>
      </w:r>
      <w:r w:rsidRPr="0095342A">
        <w:rPr>
          <w:rFonts w:ascii="Times New Roman" w:eastAsiaTheme="minorEastAsia" w:hAnsi="Times New Roman" w:cs="Times New Roman"/>
          <w:color w:val="000000" w:themeColor="text1"/>
          <w:sz w:val="28"/>
          <w:szCs w:val="28"/>
          <w:lang w:eastAsia="ru-RU"/>
        </w:rPr>
        <w:t xml:space="preserve"> нотариата осуществляется обработка и хранение персональных </w:t>
      </w:r>
      <w:r w:rsidR="0091327F" w:rsidRPr="0095342A">
        <w:rPr>
          <w:rFonts w:ascii="Times New Roman" w:eastAsiaTheme="minorEastAsia" w:hAnsi="Times New Roman" w:cs="Times New Roman"/>
          <w:color w:val="000000" w:themeColor="text1"/>
          <w:sz w:val="28"/>
          <w:szCs w:val="28"/>
          <w:lang w:eastAsia="ru-RU"/>
        </w:rPr>
        <w:t xml:space="preserve">данных </w:t>
      </w:r>
      <w:r w:rsidRPr="0095342A">
        <w:rPr>
          <w:rFonts w:ascii="Times New Roman" w:eastAsiaTheme="minorEastAsia" w:hAnsi="Times New Roman" w:cs="Times New Roman"/>
          <w:color w:val="000000" w:themeColor="text1"/>
          <w:sz w:val="28"/>
          <w:szCs w:val="28"/>
          <w:lang w:eastAsia="ru-RU"/>
        </w:rPr>
        <w:t>с целью автоматизации процессов сбора, обработка сведений о нотариальной деятельности (в форме электронных документов) и обеспечение всех видов информационного взаимодействия (обмена). О</w:t>
      </w:r>
      <w:r w:rsidR="00FE6882" w:rsidRPr="0095342A">
        <w:rPr>
          <w:rFonts w:ascii="Times New Roman" w:eastAsiaTheme="minorEastAsia" w:hAnsi="Times New Roman" w:cs="Times New Roman"/>
          <w:color w:val="000000" w:themeColor="text1"/>
          <w:sz w:val="28"/>
          <w:szCs w:val="28"/>
          <w:lang w:eastAsia="ru-RU"/>
        </w:rPr>
        <w:t>существляется обработка информации ограниченного распространения, не содержащей сведений, составляющих государственную тайну и общедоступн</w:t>
      </w:r>
      <w:r w:rsidRPr="0095342A">
        <w:rPr>
          <w:rFonts w:ascii="Times New Roman" w:eastAsiaTheme="minorEastAsia" w:hAnsi="Times New Roman" w:cs="Times New Roman"/>
          <w:color w:val="000000" w:themeColor="text1"/>
          <w:sz w:val="28"/>
          <w:szCs w:val="28"/>
          <w:lang w:eastAsia="ru-RU"/>
        </w:rPr>
        <w:t>ой</w:t>
      </w:r>
      <w:r w:rsidR="00FE6882" w:rsidRPr="0095342A">
        <w:rPr>
          <w:rFonts w:ascii="Times New Roman" w:eastAsiaTheme="minorEastAsia" w:hAnsi="Times New Roman" w:cs="Times New Roman"/>
          <w:color w:val="000000" w:themeColor="text1"/>
          <w:sz w:val="28"/>
          <w:szCs w:val="28"/>
          <w:lang w:eastAsia="ru-RU"/>
        </w:rPr>
        <w:t xml:space="preserve"> информаци</w:t>
      </w:r>
      <w:r w:rsidRPr="0095342A">
        <w:rPr>
          <w:rFonts w:ascii="Times New Roman" w:eastAsiaTheme="minorEastAsia" w:hAnsi="Times New Roman" w:cs="Times New Roman"/>
          <w:color w:val="000000" w:themeColor="text1"/>
          <w:sz w:val="28"/>
          <w:szCs w:val="28"/>
          <w:lang w:eastAsia="ru-RU"/>
        </w:rPr>
        <w:t>и</w:t>
      </w:r>
      <w:r w:rsidR="00FE6882" w:rsidRPr="0095342A">
        <w:rPr>
          <w:rFonts w:ascii="Times New Roman" w:eastAsiaTheme="minorEastAsia" w:hAnsi="Times New Roman" w:cs="Times New Roman"/>
          <w:color w:val="000000" w:themeColor="text1"/>
          <w:sz w:val="28"/>
          <w:szCs w:val="28"/>
          <w:lang w:eastAsia="ru-RU"/>
        </w:rPr>
        <w:t>.</w:t>
      </w:r>
    </w:p>
    <w:p w14:paraId="40488296" w14:textId="506CF375" w:rsidR="00FE6882" w:rsidRPr="0095342A" w:rsidRDefault="00FE6882"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В </w:t>
      </w:r>
      <w:r w:rsidR="0095342A" w:rsidRPr="0095342A">
        <w:rPr>
          <w:rFonts w:ascii="Times New Roman" w:eastAsiaTheme="minorEastAsia" w:hAnsi="Times New Roman" w:cs="Times New Roman"/>
          <w:color w:val="000000" w:themeColor="text1"/>
          <w:sz w:val="28"/>
          <w:szCs w:val="28"/>
          <w:lang w:eastAsia="ru-RU"/>
        </w:rPr>
        <w:t>ИС</w:t>
      </w:r>
      <w:r w:rsidR="00E44841" w:rsidRPr="0095342A">
        <w:rPr>
          <w:rFonts w:ascii="Times New Roman" w:eastAsiaTheme="minorEastAsia" w:hAnsi="Times New Roman" w:cs="Times New Roman"/>
          <w:color w:val="000000" w:themeColor="text1"/>
          <w:sz w:val="28"/>
          <w:szCs w:val="28"/>
          <w:lang w:eastAsia="ru-RU"/>
        </w:rPr>
        <w:t xml:space="preserve"> </w:t>
      </w:r>
      <w:r w:rsidRPr="0095342A">
        <w:rPr>
          <w:rFonts w:ascii="Times New Roman" w:eastAsiaTheme="minorEastAsia" w:hAnsi="Times New Roman" w:cs="Times New Roman"/>
          <w:color w:val="000000" w:themeColor="text1"/>
          <w:sz w:val="28"/>
          <w:szCs w:val="28"/>
          <w:lang w:eastAsia="ru-RU"/>
        </w:rPr>
        <w:t>объектами защиты являются:</w:t>
      </w:r>
    </w:p>
    <w:p w14:paraId="38C6783A" w14:textId="77777777" w:rsidR="00FE6882" w:rsidRPr="0095342A" w:rsidRDefault="00FE6882" w:rsidP="0002387D">
      <w:pPr>
        <w:keepLines/>
        <w:tabs>
          <w:tab w:val="left" w:pos="851"/>
        </w:tab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w:t>
      </w:r>
      <w:r w:rsidRPr="0095342A">
        <w:rPr>
          <w:rFonts w:ascii="Times New Roman" w:eastAsiaTheme="minorEastAsia" w:hAnsi="Times New Roman" w:cs="Times New Roman"/>
          <w:color w:val="000000" w:themeColor="text1"/>
          <w:sz w:val="28"/>
          <w:szCs w:val="28"/>
          <w:lang w:eastAsia="ru-RU"/>
        </w:rPr>
        <w:tab/>
        <w:t>информация, содержащаяся в информационной системе;</w:t>
      </w:r>
    </w:p>
    <w:p w14:paraId="30FF2AB4" w14:textId="77777777" w:rsidR="00FE6882" w:rsidRPr="0095342A" w:rsidRDefault="00FE6882" w:rsidP="0002387D">
      <w:pPr>
        <w:keepLines/>
        <w:tabs>
          <w:tab w:val="left" w:pos="851"/>
        </w:tab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–технические средства (в том числе средства вычислительной техники, машинные носители информации, средства и системы связи и передачи данных);</w:t>
      </w:r>
    </w:p>
    <w:p w14:paraId="481608DE" w14:textId="77777777" w:rsidR="00FE6882" w:rsidRPr="0095342A" w:rsidRDefault="00FE6882" w:rsidP="0002387D">
      <w:pPr>
        <w:keepLines/>
        <w:tabs>
          <w:tab w:val="left" w:pos="851"/>
        </w:tab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w:t>
      </w:r>
      <w:r w:rsidRPr="0095342A">
        <w:rPr>
          <w:rFonts w:ascii="Times New Roman" w:eastAsiaTheme="minorEastAsia" w:hAnsi="Times New Roman" w:cs="Times New Roman"/>
          <w:color w:val="000000" w:themeColor="text1"/>
          <w:sz w:val="28"/>
          <w:szCs w:val="28"/>
          <w:lang w:eastAsia="ru-RU"/>
        </w:rPr>
        <w:tab/>
        <w:t>общесистемное, прикладное и специальное программное обеспечение;</w:t>
      </w:r>
    </w:p>
    <w:p w14:paraId="105EFF73" w14:textId="77777777" w:rsidR="00FE6882" w:rsidRPr="0095342A" w:rsidRDefault="00FE6882"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информационные технологии, применяемые в ИС;</w:t>
      </w:r>
    </w:p>
    <w:p w14:paraId="277A873E" w14:textId="77777777" w:rsidR="00FE6882" w:rsidRPr="0095342A" w:rsidRDefault="00FE6882"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средства защиты информации ИС.</w:t>
      </w:r>
    </w:p>
    <w:p w14:paraId="22A30C4C" w14:textId="5AC3B994" w:rsidR="00C81253" w:rsidRPr="0095342A" w:rsidRDefault="000850E4" w:rsidP="0002387D">
      <w:pPr>
        <w:keepLines/>
        <w:spacing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В </w:t>
      </w:r>
      <w:r w:rsidR="0095342A" w:rsidRPr="0095342A">
        <w:rPr>
          <w:rFonts w:ascii="Times New Roman" w:eastAsiaTheme="minorEastAsia" w:hAnsi="Times New Roman" w:cs="Times New Roman"/>
          <w:color w:val="000000" w:themeColor="text1"/>
          <w:sz w:val="28"/>
          <w:szCs w:val="28"/>
          <w:lang w:eastAsia="ru-RU"/>
        </w:rPr>
        <w:t>ИС</w:t>
      </w:r>
      <w:r w:rsidRPr="0095342A">
        <w:rPr>
          <w:rFonts w:ascii="Times New Roman" w:eastAsiaTheme="minorEastAsia" w:hAnsi="Times New Roman" w:cs="Times New Roman"/>
          <w:color w:val="000000" w:themeColor="text1"/>
          <w:sz w:val="28"/>
          <w:szCs w:val="28"/>
          <w:lang w:eastAsia="ru-RU"/>
        </w:rPr>
        <w:t xml:space="preserve"> о</w:t>
      </w:r>
      <w:r w:rsidR="00170B00" w:rsidRPr="0095342A">
        <w:rPr>
          <w:rFonts w:ascii="Times New Roman" w:eastAsia="Times New Roman" w:hAnsi="Times New Roman" w:cs="Times New Roman"/>
          <w:color w:val="000000" w:themeColor="text1"/>
          <w:sz w:val="28"/>
          <w:szCs w:val="28"/>
          <w:lang w:eastAsia="ru-RU"/>
        </w:rPr>
        <w:t>брабатываются следующие категории информации</w:t>
      </w:r>
      <w:r w:rsidR="00DE7469" w:rsidRPr="0095342A">
        <w:rPr>
          <w:sz w:val="28"/>
          <w:szCs w:val="28"/>
        </w:rPr>
        <w:t xml:space="preserve">, </w:t>
      </w:r>
      <w:r w:rsidR="00DE7469" w:rsidRPr="0095342A">
        <w:rPr>
          <w:rFonts w:ascii="Times New Roman" w:hAnsi="Times New Roman" w:cs="Times New Roman"/>
          <w:sz w:val="28"/>
          <w:szCs w:val="28"/>
        </w:rPr>
        <w:t xml:space="preserve">приведенных в </w:t>
      </w:r>
      <w:r w:rsidR="00E44841" w:rsidRPr="0095342A">
        <w:rPr>
          <w:rFonts w:ascii="Times New Roman" w:eastAsia="Times New Roman" w:hAnsi="Times New Roman" w:cs="Times New Roman"/>
          <w:color w:val="000000" w:themeColor="text1"/>
          <w:sz w:val="28"/>
          <w:szCs w:val="28"/>
          <w:lang w:eastAsia="ru-RU"/>
        </w:rPr>
        <w:t>таблиц</w:t>
      </w:r>
      <w:r w:rsidR="00DE7469" w:rsidRPr="0095342A">
        <w:rPr>
          <w:rFonts w:ascii="Times New Roman" w:eastAsia="Times New Roman" w:hAnsi="Times New Roman" w:cs="Times New Roman"/>
          <w:color w:val="000000" w:themeColor="text1"/>
          <w:sz w:val="28"/>
          <w:szCs w:val="28"/>
          <w:lang w:eastAsia="ru-RU"/>
        </w:rPr>
        <w:t>е</w:t>
      </w:r>
      <w:r w:rsidR="00E44841" w:rsidRPr="0095342A">
        <w:rPr>
          <w:rFonts w:ascii="Times New Roman" w:eastAsia="Times New Roman" w:hAnsi="Times New Roman" w:cs="Times New Roman"/>
          <w:color w:val="000000" w:themeColor="text1"/>
          <w:sz w:val="28"/>
          <w:szCs w:val="28"/>
          <w:lang w:eastAsia="ru-RU"/>
        </w:rPr>
        <w:t xml:space="preserve"> 1</w:t>
      </w:r>
      <w:r w:rsidR="00170B00" w:rsidRPr="0095342A">
        <w:rPr>
          <w:rFonts w:ascii="Times New Roman" w:eastAsia="Times New Roman" w:hAnsi="Times New Roman" w:cs="Times New Roman"/>
          <w:color w:val="000000" w:themeColor="text1"/>
          <w:sz w:val="28"/>
          <w:szCs w:val="28"/>
          <w:lang w:eastAsia="ru-RU"/>
        </w:rPr>
        <w:t>:</w:t>
      </w:r>
    </w:p>
    <w:p w14:paraId="641B90FB" w14:textId="77777777" w:rsidR="00A52C59" w:rsidRPr="0095342A" w:rsidRDefault="00170B00" w:rsidP="0071577F">
      <w:pPr>
        <w:pStyle w:val="af3"/>
        <w:keepLines/>
        <w:numPr>
          <w:ilvl w:val="0"/>
          <w:numId w:val="5"/>
        </w:numPr>
        <w:tabs>
          <w:tab w:val="left" w:pos="993"/>
        </w:tabs>
        <w:spacing w:after="0" w:line="360" w:lineRule="auto"/>
        <w:ind w:hanging="720"/>
        <w:jc w:val="both"/>
        <w:rPr>
          <w:rFonts w:ascii="Times New Roman" w:eastAsia="Times New Roman" w:hAnsi="Times New Roman" w:cs="Times New Roman"/>
          <w:sz w:val="28"/>
          <w:szCs w:val="28"/>
          <w:lang w:eastAsia="ru-RU"/>
        </w:rPr>
      </w:pPr>
      <w:r w:rsidRPr="0095342A">
        <w:rPr>
          <w:rFonts w:ascii="Times New Roman" w:eastAsia="Times New Roman" w:hAnsi="Times New Roman" w:cs="Times New Roman"/>
          <w:sz w:val="28"/>
          <w:szCs w:val="28"/>
          <w:lang w:eastAsia="ru-RU"/>
        </w:rPr>
        <w:t xml:space="preserve">персональные данные (далее – </w:t>
      </w:r>
      <w:proofErr w:type="spellStart"/>
      <w:r w:rsidRPr="0095342A">
        <w:rPr>
          <w:rFonts w:ascii="Times New Roman" w:eastAsia="Times New Roman" w:hAnsi="Times New Roman" w:cs="Times New Roman"/>
          <w:sz w:val="28"/>
          <w:szCs w:val="28"/>
          <w:lang w:eastAsia="ru-RU"/>
        </w:rPr>
        <w:t>ПДн</w:t>
      </w:r>
      <w:proofErr w:type="spellEnd"/>
      <w:r w:rsidRPr="0095342A">
        <w:rPr>
          <w:rFonts w:ascii="Times New Roman" w:eastAsia="Times New Roman" w:hAnsi="Times New Roman" w:cs="Times New Roman"/>
          <w:sz w:val="28"/>
          <w:szCs w:val="28"/>
          <w:lang w:eastAsia="ru-RU"/>
        </w:rPr>
        <w:t>)</w:t>
      </w:r>
      <w:r w:rsidR="00A446D6" w:rsidRPr="0095342A">
        <w:rPr>
          <w:rFonts w:ascii="Times New Roman" w:eastAsia="Times New Roman" w:hAnsi="Times New Roman" w:cs="Times New Roman"/>
          <w:sz w:val="28"/>
          <w:szCs w:val="28"/>
          <w:lang w:val="en-US" w:eastAsia="ru-RU"/>
        </w:rPr>
        <w:t>;</w:t>
      </w:r>
    </w:p>
    <w:p w14:paraId="1095D111" w14:textId="6AA74C24" w:rsidR="00A52C59" w:rsidRPr="0095342A" w:rsidRDefault="00170B00" w:rsidP="0071577F">
      <w:pPr>
        <w:pStyle w:val="af3"/>
        <w:keepLines/>
        <w:numPr>
          <w:ilvl w:val="0"/>
          <w:numId w:val="5"/>
        </w:numPr>
        <w:tabs>
          <w:tab w:val="left" w:pos="993"/>
        </w:tabs>
        <w:spacing w:after="0" w:line="360" w:lineRule="auto"/>
        <w:ind w:hanging="720"/>
        <w:jc w:val="both"/>
        <w:rPr>
          <w:rFonts w:ascii="Times New Roman" w:eastAsia="Times New Roman" w:hAnsi="Times New Roman" w:cs="Times New Roman"/>
          <w:sz w:val="28"/>
          <w:szCs w:val="28"/>
          <w:lang w:eastAsia="ru-RU"/>
        </w:rPr>
      </w:pPr>
      <w:r w:rsidRPr="0095342A">
        <w:rPr>
          <w:rFonts w:ascii="Times New Roman" w:eastAsia="Times New Roman" w:hAnsi="Times New Roman" w:cs="Times New Roman"/>
          <w:sz w:val="28"/>
          <w:szCs w:val="28"/>
          <w:lang w:eastAsia="ru-RU"/>
        </w:rPr>
        <w:t>служебная информация</w:t>
      </w:r>
      <w:r w:rsidR="00C657A7">
        <w:rPr>
          <w:rFonts w:ascii="Times New Roman" w:eastAsia="Times New Roman" w:hAnsi="Times New Roman" w:cs="Times New Roman"/>
          <w:sz w:val="28"/>
          <w:szCs w:val="28"/>
          <w:lang w:eastAsia="ru-RU"/>
        </w:rPr>
        <w:t xml:space="preserve"> </w:t>
      </w:r>
      <w:r w:rsidR="002525A0" w:rsidRPr="0095342A">
        <w:rPr>
          <w:rFonts w:ascii="Times New Roman" w:eastAsia="Times New Roman" w:hAnsi="Times New Roman" w:cs="Times New Roman"/>
          <w:sz w:val="28"/>
          <w:szCs w:val="28"/>
          <w:lang w:eastAsia="ru-RU"/>
        </w:rPr>
        <w:t xml:space="preserve">(далее – </w:t>
      </w:r>
      <w:proofErr w:type="spellStart"/>
      <w:r w:rsidR="002525A0" w:rsidRPr="0095342A">
        <w:rPr>
          <w:rFonts w:ascii="Times New Roman" w:eastAsia="Times New Roman" w:hAnsi="Times New Roman" w:cs="Times New Roman"/>
          <w:sz w:val="28"/>
          <w:szCs w:val="28"/>
          <w:lang w:eastAsia="ru-RU"/>
        </w:rPr>
        <w:t>СлИнф</w:t>
      </w:r>
      <w:proofErr w:type="spellEnd"/>
      <w:r w:rsidR="002525A0" w:rsidRPr="0095342A">
        <w:rPr>
          <w:rFonts w:ascii="Times New Roman" w:eastAsia="Times New Roman" w:hAnsi="Times New Roman" w:cs="Times New Roman"/>
          <w:sz w:val="28"/>
          <w:szCs w:val="28"/>
          <w:lang w:eastAsia="ru-RU"/>
        </w:rPr>
        <w:t>)</w:t>
      </w:r>
      <w:r w:rsidRPr="0095342A">
        <w:rPr>
          <w:rFonts w:ascii="Times New Roman" w:eastAsia="Times New Roman" w:hAnsi="Times New Roman" w:cs="Times New Roman"/>
          <w:sz w:val="28"/>
          <w:szCs w:val="28"/>
          <w:lang w:eastAsia="ru-RU"/>
        </w:rPr>
        <w:t>;</w:t>
      </w:r>
    </w:p>
    <w:p w14:paraId="5E823185" w14:textId="77777777" w:rsidR="000850E4" w:rsidRPr="0095342A" w:rsidRDefault="00170B00" w:rsidP="0071577F">
      <w:pPr>
        <w:pStyle w:val="af3"/>
        <w:keepLines/>
        <w:numPr>
          <w:ilvl w:val="0"/>
          <w:numId w:val="5"/>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95342A">
        <w:rPr>
          <w:rFonts w:ascii="Times New Roman" w:eastAsia="Times New Roman" w:hAnsi="Times New Roman" w:cs="Times New Roman"/>
          <w:sz w:val="28"/>
          <w:szCs w:val="28"/>
          <w:lang w:eastAsia="ru-RU"/>
        </w:rPr>
        <w:t xml:space="preserve">служебная технологическая информация ограниченного </w:t>
      </w:r>
      <w:r w:rsidR="00E44841" w:rsidRPr="0095342A">
        <w:rPr>
          <w:rFonts w:ascii="Times New Roman" w:eastAsia="Times New Roman" w:hAnsi="Times New Roman" w:cs="Times New Roman"/>
          <w:sz w:val="28"/>
          <w:szCs w:val="28"/>
          <w:lang w:eastAsia="ru-RU"/>
        </w:rPr>
        <w:br/>
      </w:r>
      <w:r w:rsidRPr="0095342A">
        <w:rPr>
          <w:rFonts w:ascii="Times New Roman" w:eastAsia="Times New Roman" w:hAnsi="Times New Roman" w:cs="Times New Roman"/>
          <w:sz w:val="28"/>
          <w:szCs w:val="28"/>
          <w:lang w:eastAsia="ru-RU"/>
        </w:rPr>
        <w:t>распространения.</w:t>
      </w:r>
    </w:p>
    <w:p w14:paraId="43B2ABEF" w14:textId="74F7CEAB" w:rsidR="00C81253" w:rsidRPr="0095342A" w:rsidRDefault="0060635B" w:rsidP="0002387D">
      <w:pPr>
        <w:keepNext/>
        <w:keepLines/>
        <w:suppressAutoHyphens/>
        <w:spacing w:before="120" w:after="120" w:line="240" w:lineRule="auto"/>
        <w:rPr>
          <w:rFonts w:ascii="Times New Roman" w:eastAsia="Times New Roman" w:hAnsi="Times New Roman" w:cs="Times New Roman"/>
          <w:color w:val="000000" w:themeColor="text1"/>
          <w:sz w:val="28"/>
          <w:szCs w:val="28"/>
          <w:lang w:eastAsia="ru-RU"/>
        </w:rPr>
      </w:pPr>
      <w:bookmarkStart w:id="156" w:name="_Ref68788712"/>
      <w:bookmarkStart w:id="157" w:name="_Toc80448297"/>
      <w:bookmarkStart w:id="158" w:name="_Toc80457238"/>
      <w:bookmarkStart w:id="159" w:name="_Toc80457290"/>
      <w:bookmarkStart w:id="160" w:name="_Toc87282598"/>
      <w:bookmarkStart w:id="161" w:name="_Toc87458213"/>
      <w:bookmarkStart w:id="162" w:name="_Toc87698928"/>
      <w:bookmarkStart w:id="163" w:name="_Toc89189544"/>
      <w:r w:rsidRPr="0095342A">
        <w:rPr>
          <w:rFonts w:ascii="Times New Roman" w:eastAsia="Times New Roman" w:hAnsi="Times New Roman" w:cs="Times New Roman"/>
          <w:color w:val="000000" w:themeColor="text1"/>
          <w:sz w:val="28"/>
          <w:szCs w:val="28"/>
          <w:lang w:eastAsia="ru-RU"/>
        </w:rPr>
        <w:t xml:space="preserve">Таблица </w:t>
      </w:r>
      <w:bookmarkEnd w:id="156"/>
      <w:r w:rsidR="002525A0" w:rsidRPr="0095342A">
        <w:rPr>
          <w:rFonts w:ascii="Times New Roman" w:eastAsia="Times New Roman" w:hAnsi="Times New Roman" w:cs="Times New Roman"/>
          <w:color w:val="000000" w:themeColor="text1"/>
          <w:sz w:val="28"/>
          <w:szCs w:val="28"/>
          <w:lang w:eastAsia="ru-RU"/>
        </w:rPr>
        <w:t>1</w:t>
      </w:r>
      <w:r w:rsidR="00D069F7" w:rsidRPr="0095342A">
        <w:rPr>
          <w:rFonts w:ascii="Times New Roman" w:eastAsia="Times New Roman" w:hAnsi="Times New Roman" w:cs="Times New Roman"/>
          <w:color w:val="000000" w:themeColor="text1"/>
          <w:sz w:val="28"/>
          <w:szCs w:val="28"/>
          <w:lang w:eastAsia="ru-RU"/>
        </w:rPr>
        <w:t xml:space="preserve">‒ </w:t>
      </w:r>
      <w:r w:rsidR="00A446D6" w:rsidRPr="0095342A">
        <w:rPr>
          <w:rFonts w:ascii="Times New Roman" w:eastAsia="Times New Roman" w:hAnsi="Times New Roman" w:cs="Times New Roman"/>
          <w:color w:val="000000" w:themeColor="text1"/>
          <w:sz w:val="28"/>
          <w:szCs w:val="28"/>
          <w:lang w:eastAsia="ru-RU"/>
        </w:rPr>
        <w:t xml:space="preserve">Информация, обрабатываемая в </w:t>
      </w:r>
      <w:bookmarkEnd w:id="157"/>
      <w:bookmarkEnd w:id="158"/>
      <w:bookmarkEnd w:id="159"/>
      <w:bookmarkEnd w:id="160"/>
      <w:bookmarkEnd w:id="161"/>
      <w:bookmarkEnd w:id="162"/>
      <w:r w:rsidR="0095342A" w:rsidRPr="0095342A">
        <w:rPr>
          <w:rFonts w:ascii="Times New Roman" w:eastAsiaTheme="minorEastAsia" w:hAnsi="Times New Roman" w:cs="Times New Roman"/>
          <w:color w:val="000000" w:themeColor="text1"/>
          <w:sz w:val="28"/>
          <w:szCs w:val="28"/>
        </w:rPr>
        <w:t>ИС</w:t>
      </w:r>
      <w:bookmarkEnd w:id="163"/>
    </w:p>
    <w:tbl>
      <w:tblPr>
        <w:tblStyle w:val="GOSTTable"/>
        <w:tblW w:w="5000" w:type="pct"/>
        <w:tblLayout w:type="fixed"/>
        <w:tblLook w:val="04A0" w:firstRow="1" w:lastRow="0" w:firstColumn="1" w:lastColumn="0" w:noHBand="0" w:noVBand="1"/>
      </w:tblPr>
      <w:tblGrid>
        <w:gridCol w:w="368"/>
        <w:gridCol w:w="1981"/>
        <w:gridCol w:w="1450"/>
        <w:gridCol w:w="4098"/>
        <w:gridCol w:w="1731"/>
      </w:tblGrid>
      <w:tr w:rsidR="002525A0" w:rsidRPr="00BF20BB" w14:paraId="67E0481B" w14:textId="77777777" w:rsidTr="00E5295F">
        <w:trPr>
          <w:cnfStyle w:val="100000000000" w:firstRow="1" w:lastRow="0" w:firstColumn="0" w:lastColumn="0" w:oddVBand="0" w:evenVBand="0" w:oddHBand="0" w:evenHBand="0" w:firstRowFirstColumn="0" w:firstRowLastColumn="0" w:lastRowFirstColumn="0" w:lastRowLastColumn="0"/>
          <w:cantSplit/>
        </w:trPr>
        <w:tc>
          <w:tcPr>
            <w:tcW w:w="191" w:type="pct"/>
            <w:shd w:val="clear" w:color="auto" w:fill="auto"/>
          </w:tcPr>
          <w:p w14:paraId="387AC9E4" w14:textId="77777777" w:rsidR="00C81253" w:rsidRPr="0095342A" w:rsidRDefault="0009655A" w:rsidP="0002387D">
            <w:pPr>
              <w:keepLines/>
              <w:jc w:val="left"/>
              <w:rPr>
                <w:rFonts w:eastAsia="Calibri"/>
                <w:b/>
                <w:color w:val="000000" w:themeColor="text1"/>
                <w:sz w:val="24"/>
                <w:szCs w:val="24"/>
              </w:rPr>
            </w:pPr>
            <w:r w:rsidRPr="0095342A">
              <w:rPr>
                <w:rFonts w:eastAsia="Calibri"/>
                <w:b/>
                <w:color w:val="000000" w:themeColor="text1"/>
                <w:sz w:val="24"/>
                <w:szCs w:val="24"/>
              </w:rPr>
              <w:t>№</w:t>
            </w:r>
          </w:p>
        </w:tc>
        <w:tc>
          <w:tcPr>
            <w:tcW w:w="1029" w:type="pct"/>
            <w:shd w:val="clear" w:color="auto" w:fill="auto"/>
          </w:tcPr>
          <w:p w14:paraId="599FF00A" w14:textId="77777777" w:rsidR="00C81253" w:rsidRPr="0095342A" w:rsidRDefault="0009655A" w:rsidP="0002387D">
            <w:pPr>
              <w:keepLines/>
              <w:rPr>
                <w:rFonts w:eastAsia="Calibri"/>
                <w:b/>
                <w:color w:val="000000" w:themeColor="text1"/>
                <w:sz w:val="24"/>
                <w:szCs w:val="24"/>
              </w:rPr>
            </w:pPr>
            <w:r w:rsidRPr="0095342A">
              <w:rPr>
                <w:rFonts w:eastAsia="Calibri"/>
                <w:b/>
                <w:color w:val="000000" w:themeColor="text1"/>
                <w:sz w:val="24"/>
                <w:szCs w:val="24"/>
              </w:rPr>
              <w:t xml:space="preserve">Типы </w:t>
            </w:r>
            <w:r w:rsidR="0047456F" w:rsidRPr="0095342A">
              <w:rPr>
                <w:rFonts w:eastAsia="Calibri"/>
                <w:b/>
                <w:color w:val="000000" w:themeColor="text1"/>
                <w:sz w:val="24"/>
                <w:szCs w:val="24"/>
              </w:rPr>
              <w:br/>
            </w:r>
            <w:r w:rsidRPr="0095342A">
              <w:rPr>
                <w:rFonts w:eastAsia="Calibri"/>
                <w:b/>
                <w:color w:val="000000" w:themeColor="text1"/>
                <w:sz w:val="24"/>
                <w:szCs w:val="24"/>
              </w:rPr>
              <w:t>информации</w:t>
            </w:r>
          </w:p>
        </w:tc>
        <w:tc>
          <w:tcPr>
            <w:tcW w:w="753" w:type="pct"/>
            <w:shd w:val="clear" w:color="auto" w:fill="auto"/>
          </w:tcPr>
          <w:p w14:paraId="67C8A305" w14:textId="77777777" w:rsidR="00C81253" w:rsidRPr="0095342A" w:rsidRDefault="0009655A" w:rsidP="0002387D">
            <w:pPr>
              <w:keepLines/>
              <w:rPr>
                <w:rFonts w:eastAsia="Calibri"/>
                <w:b/>
                <w:color w:val="000000" w:themeColor="text1"/>
                <w:sz w:val="24"/>
                <w:szCs w:val="24"/>
              </w:rPr>
            </w:pPr>
            <w:r w:rsidRPr="0095342A">
              <w:rPr>
                <w:rFonts w:eastAsia="Calibri"/>
                <w:b/>
                <w:color w:val="000000" w:themeColor="text1"/>
                <w:sz w:val="24"/>
                <w:szCs w:val="24"/>
              </w:rPr>
              <w:t>Категория</w:t>
            </w:r>
          </w:p>
        </w:tc>
        <w:tc>
          <w:tcPr>
            <w:tcW w:w="2128" w:type="pct"/>
            <w:shd w:val="clear" w:color="auto" w:fill="auto"/>
          </w:tcPr>
          <w:p w14:paraId="1722EC88" w14:textId="77777777" w:rsidR="00C81253" w:rsidRPr="0095342A" w:rsidRDefault="0009655A" w:rsidP="0002387D">
            <w:pPr>
              <w:keepNext/>
              <w:keepLines/>
              <w:suppressAutoHyphens/>
              <w:rPr>
                <w:rFonts w:eastAsia="Calibri"/>
                <w:b/>
                <w:color w:val="000000" w:themeColor="text1"/>
                <w:sz w:val="24"/>
                <w:szCs w:val="24"/>
              </w:rPr>
            </w:pPr>
            <w:r w:rsidRPr="0095342A">
              <w:rPr>
                <w:rFonts w:eastAsia="Calibri"/>
                <w:b/>
                <w:color w:val="000000" w:themeColor="text1"/>
                <w:sz w:val="24"/>
                <w:szCs w:val="24"/>
              </w:rPr>
              <w:t>Содержание информации</w:t>
            </w:r>
          </w:p>
        </w:tc>
        <w:tc>
          <w:tcPr>
            <w:tcW w:w="899" w:type="pct"/>
            <w:shd w:val="clear" w:color="auto" w:fill="auto"/>
          </w:tcPr>
          <w:p w14:paraId="31D8DE98" w14:textId="77777777" w:rsidR="00C81253" w:rsidRPr="0095342A" w:rsidRDefault="0009655A" w:rsidP="0002387D">
            <w:pPr>
              <w:keepNext/>
              <w:keepLines/>
              <w:suppressAutoHyphens/>
              <w:rPr>
                <w:rFonts w:eastAsia="Calibri"/>
                <w:b/>
                <w:color w:val="000000" w:themeColor="text1"/>
                <w:sz w:val="24"/>
                <w:szCs w:val="24"/>
              </w:rPr>
            </w:pPr>
            <w:r w:rsidRPr="0095342A">
              <w:rPr>
                <w:rFonts w:eastAsia="Calibri"/>
                <w:b/>
                <w:color w:val="000000" w:themeColor="text1"/>
                <w:sz w:val="24"/>
                <w:szCs w:val="24"/>
              </w:rPr>
              <w:t>Доступ</w:t>
            </w:r>
          </w:p>
        </w:tc>
      </w:tr>
      <w:tr w:rsidR="002525A0" w:rsidRPr="00BF20BB" w14:paraId="2463AAE0" w14:textId="77777777" w:rsidTr="00E5295F">
        <w:trPr>
          <w:cnfStyle w:val="000000100000" w:firstRow="0" w:lastRow="0" w:firstColumn="0" w:lastColumn="0" w:oddVBand="0" w:evenVBand="0" w:oddHBand="1" w:evenHBand="0" w:firstRowFirstColumn="0" w:firstRowLastColumn="0" w:lastRowFirstColumn="0" w:lastRowLastColumn="0"/>
          <w:cantSplit/>
        </w:trPr>
        <w:tc>
          <w:tcPr>
            <w:tcW w:w="191" w:type="pct"/>
            <w:shd w:val="clear" w:color="auto" w:fill="auto"/>
          </w:tcPr>
          <w:p w14:paraId="223B1A50" w14:textId="77777777" w:rsidR="00C81253" w:rsidRPr="0095342A" w:rsidRDefault="00C81253" w:rsidP="0071577F">
            <w:pPr>
              <w:keepLines/>
              <w:numPr>
                <w:ilvl w:val="0"/>
                <w:numId w:val="3"/>
              </w:numPr>
              <w:ind w:left="0" w:right="0" w:firstLine="0"/>
              <w:contextualSpacing/>
              <w:jc w:val="center"/>
              <w:rPr>
                <w:rFonts w:eastAsia="Calibri"/>
                <w:color w:val="000000" w:themeColor="text1"/>
                <w:szCs w:val="24"/>
              </w:rPr>
            </w:pPr>
          </w:p>
        </w:tc>
        <w:tc>
          <w:tcPr>
            <w:tcW w:w="1029" w:type="pct"/>
            <w:shd w:val="clear" w:color="auto" w:fill="auto"/>
          </w:tcPr>
          <w:p w14:paraId="506D351F" w14:textId="77777777" w:rsidR="00C81253" w:rsidRPr="0095342A" w:rsidRDefault="00170B00" w:rsidP="0002387D">
            <w:pPr>
              <w:keepNext/>
              <w:keepLines/>
              <w:ind w:left="0" w:right="0"/>
              <w:contextualSpacing/>
              <w:jc w:val="center"/>
              <w:rPr>
                <w:rFonts w:eastAsia="Calibri"/>
                <w:color w:val="000000" w:themeColor="text1"/>
                <w:szCs w:val="24"/>
              </w:rPr>
            </w:pPr>
            <w:proofErr w:type="spellStart"/>
            <w:r w:rsidRPr="0095342A">
              <w:rPr>
                <w:rFonts w:eastAsia="Calibri"/>
                <w:color w:val="000000" w:themeColor="text1"/>
                <w:szCs w:val="24"/>
              </w:rPr>
              <w:t>ПДн</w:t>
            </w:r>
            <w:proofErr w:type="spellEnd"/>
          </w:p>
        </w:tc>
        <w:tc>
          <w:tcPr>
            <w:tcW w:w="753" w:type="pct"/>
            <w:shd w:val="clear" w:color="auto" w:fill="auto"/>
          </w:tcPr>
          <w:p w14:paraId="089BB9BC" w14:textId="77777777" w:rsidR="00C81253" w:rsidRPr="0095342A" w:rsidRDefault="00170B00" w:rsidP="0002387D">
            <w:pPr>
              <w:keepNext/>
              <w:keepLines/>
              <w:ind w:left="0" w:right="0"/>
              <w:contextualSpacing/>
              <w:jc w:val="center"/>
              <w:rPr>
                <w:rFonts w:eastAsia="Calibri"/>
                <w:color w:val="000000" w:themeColor="text1"/>
                <w:szCs w:val="24"/>
              </w:rPr>
            </w:pPr>
            <w:r w:rsidRPr="0095342A">
              <w:rPr>
                <w:rFonts w:eastAsia="Calibri"/>
                <w:color w:val="000000" w:themeColor="text1"/>
                <w:szCs w:val="24"/>
              </w:rPr>
              <w:t>Внутренние данные</w:t>
            </w:r>
          </w:p>
        </w:tc>
        <w:tc>
          <w:tcPr>
            <w:tcW w:w="2128" w:type="pct"/>
            <w:shd w:val="clear" w:color="auto" w:fill="auto"/>
          </w:tcPr>
          <w:p w14:paraId="5931221C" w14:textId="77777777" w:rsidR="00A52C59" w:rsidRPr="0095342A" w:rsidRDefault="00170B00" w:rsidP="00547C66">
            <w:pPr>
              <w:keepNext/>
              <w:keepLines/>
              <w:tabs>
                <w:tab w:val="left" w:pos="244"/>
              </w:tabs>
              <w:ind w:left="0" w:right="0"/>
              <w:contextualSpacing/>
              <w:jc w:val="both"/>
              <w:rPr>
                <w:rFonts w:eastAsia="Calibri"/>
                <w:color w:val="000000" w:themeColor="text1"/>
                <w:szCs w:val="24"/>
                <w:lang w:eastAsia="en-US"/>
              </w:rPr>
            </w:pPr>
            <w:r w:rsidRPr="0095342A">
              <w:rPr>
                <w:rFonts w:eastAsia="Calibri"/>
                <w:color w:val="000000" w:themeColor="text1"/>
                <w:szCs w:val="24"/>
              </w:rPr>
              <w:t>-</w:t>
            </w:r>
            <w:r w:rsidR="00547C66" w:rsidRPr="0095342A">
              <w:rPr>
                <w:rFonts w:eastAsia="Calibri"/>
                <w:color w:val="000000" w:themeColor="text1"/>
                <w:szCs w:val="24"/>
              </w:rPr>
              <w:t xml:space="preserve"> </w:t>
            </w:r>
            <w:r w:rsidRPr="0095342A">
              <w:rPr>
                <w:rFonts w:eastAsia="Calibri"/>
                <w:color w:val="000000" w:themeColor="text1"/>
                <w:szCs w:val="24"/>
              </w:rPr>
              <w:t xml:space="preserve">персональные данные, как </w:t>
            </w:r>
            <w:r w:rsidR="00016AEE" w:rsidRPr="0095342A">
              <w:rPr>
                <w:rFonts w:eastAsia="Calibri"/>
                <w:color w:val="000000" w:themeColor="text1"/>
                <w:szCs w:val="24"/>
              </w:rPr>
              <w:br/>
            </w:r>
            <w:r w:rsidRPr="0095342A">
              <w:rPr>
                <w:rFonts w:eastAsia="Calibri"/>
                <w:color w:val="000000" w:themeColor="text1"/>
                <w:szCs w:val="24"/>
              </w:rPr>
              <w:t>на</w:t>
            </w:r>
            <w:r w:rsidR="00FB0CC6" w:rsidRPr="0095342A">
              <w:rPr>
                <w:rFonts w:eastAsia="Calibri"/>
                <w:color w:val="000000" w:themeColor="text1"/>
                <w:szCs w:val="24"/>
              </w:rPr>
              <w:t xml:space="preserve"> </w:t>
            </w:r>
            <w:r w:rsidRPr="0095342A">
              <w:rPr>
                <w:rFonts w:eastAsia="Calibri"/>
                <w:color w:val="000000" w:themeColor="text1"/>
                <w:szCs w:val="24"/>
              </w:rPr>
              <w:t>сотрудников Оператора, так и на</w:t>
            </w:r>
            <w:r w:rsidR="00FB0CC6" w:rsidRPr="0095342A">
              <w:rPr>
                <w:rFonts w:eastAsia="Calibri"/>
                <w:color w:val="000000" w:themeColor="text1"/>
                <w:szCs w:val="24"/>
              </w:rPr>
              <w:t xml:space="preserve"> </w:t>
            </w:r>
            <w:r w:rsidRPr="0095342A">
              <w:rPr>
                <w:rFonts w:eastAsia="Calibri"/>
                <w:color w:val="000000" w:themeColor="text1"/>
                <w:szCs w:val="24"/>
              </w:rPr>
              <w:t>субъектов</w:t>
            </w:r>
            <w:r w:rsidR="00FB0CC6" w:rsidRPr="0095342A">
              <w:rPr>
                <w:rFonts w:eastAsia="Calibri"/>
                <w:color w:val="000000" w:themeColor="text1"/>
                <w:szCs w:val="24"/>
              </w:rPr>
              <w:t xml:space="preserve"> </w:t>
            </w:r>
            <w:proofErr w:type="spellStart"/>
            <w:r w:rsidRPr="0095342A">
              <w:rPr>
                <w:rFonts w:eastAsia="Calibri"/>
                <w:color w:val="000000" w:themeColor="text1"/>
                <w:szCs w:val="24"/>
              </w:rPr>
              <w:t>ПДн</w:t>
            </w:r>
            <w:proofErr w:type="spellEnd"/>
            <w:r w:rsidRPr="0095342A">
              <w:rPr>
                <w:rFonts w:eastAsia="Calibri"/>
                <w:color w:val="000000" w:themeColor="text1"/>
                <w:szCs w:val="24"/>
              </w:rPr>
              <w:t>,</w:t>
            </w:r>
            <w:r w:rsidR="00FB0CC6" w:rsidRPr="0095342A">
              <w:rPr>
                <w:rFonts w:eastAsia="Calibri"/>
                <w:color w:val="000000" w:themeColor="text1"/>
                <w:szCs w:val="24"/>
              </w:rPr>
              <w:t xml:space="preserve"> </w:t>
            </w:r>
            <w:r w:rsidRPr="0095342A">
              <w:rPr>
                <w:rFonts w:eastAsia="Calibri"/>
                <w:color w:val="000000" w:themeColor="text1"/>
                <w:szCs w:val="24"/>
              </w:rPr>
              <w:t>не являющихся сотрудниками оператора</w:t>
            </w:r>
          </w:p>
        </w:tc>
        <w:tc>
          <w:tcPr>
            <w:tcW w:w="899" w:type="pct"/>
            <w:shd w:val="clear" w:color="auto" w:fill="auto"/>
          </w:tcPr>
          <w:p w14:paraId="4CF66A95" w14:textId="77777777" w:rsidR="00C81253" w:rsidRPr="0095342A" w:rsidRDefault="00170B00" w:rsidP="0002387D">
            <w:pPr>
              <w:keepNext/>
              <w:keepLines/>
              <w:ind w:left="0" w:right="0"/>
              <w:contextualSpacing/>
              <w:jc w:val="center"/>
              <w:rPr>
                <w:rFonts w:eastAsia="Calibri"/>
                <w:color w:val="000000" w:themeColor="text1"/>
                <w:szCs w:val="24"/>
              </w:rPr>
            </w:pPr>
            <w:r w:rsidRPr="0095342A">
              <w:rPr>
                <w:rFonts w:eastAsia="Calibri"/>
                <w:color w:val="000000" w:themeColor="text1"/>
                <w:szCs w:val="24"/>
              </w:rPr>
              <w:t>Информация ограниченного доступа</w:t>
            </w:r>
          </w:p>
        </w:tc>
      </w:tr>
      <w:tr w:rsidR="002525A0" w:rsidRPr="00BF20BB" w14:paraId="5D4135FA" w14:textId="77777777" w:rsidTr="00E5295F">
        <w:trPr>
          <w:cnfStyle w:val="000000010000" w:firstRow="0" w:lastRow="0" w:firstColumn="0" w:lastColumn="0" w:oddVBand="0" w:evenVBand="0" w:oddHBand="0" w:evenHBand="1" w:firstRowFirstColumn="0" w:firstRowLastColumn="0" w:lastRowFirstColumn="0" w:lastRowLastColumn="0"/>
          <w:cantSplit/>
        </w:trPr>
        <w:tc>
          <w:tcPr>
            <w:tcW w:w="191" w:type="pct"/>
            <w:shd w:val="clear" w:color="auto" w:fill="auto"/>
          </w:tcPr>
          <w:p w14:paraId="1E9F1790" w14:textId="77777777" w:rsidR="00E017FE" w:rsidRPr="0095342A" w:rsidRDefault="00E017FE" w:rsidP="0071577F">
            <w:pPr>
              <w:keepLines/>
              <w:numPr>
                <w:ilvl w:val="0"/>
                <w:numId w:val="3"/>
              </w:numPr>
              <w:ind w:left="0" w:right="0" w:firstLine="0"/>
              <w:contextualSpacing/>
              <w:jc w:val="center"/>
              <w:rPr>
                <w:rFonts w:eastAsia="Calibri"/>
                <w:color w:val="000000" w:themeColor="text1"/>
                <w:szCs w:val="24"/>
              </w:rPr>
            </w:pPr>
          </w:p>
        </w:tc>
        <w:tc>
          <w:tcPr>
            <w:tcW w:w="1029" w:type="pct"/>
            <w:shd w:val="clear" w:color="auto" w:fill="auto"/>
          </w:tcPr>
          <w:p w14:paraId="5857AE07" w14:textId="77777777" w:rsidR="00E017FE" w:rsidRPr="0095342A" w:rsidRDefault="00170B00" w:rsidP="0002387D">
            <w:pPr>
              <w:keepNext/>
              <w:keepLines/>
              <w:ind w:left="0" w:right="0"/>
              <w:contextualSpacing/>
              <w:jc w:val="center"/>
              <w:rPr>
                <w:rFonts w:eastAsia="Calibri"/>
                <w:color w:val="000000" w:themeColor="text1"/>
                <w:szCs w:val="24"/>
              </w:rPr>
            </w:pPr>
            <w:proofErr w:type="spellStart"/>
            <w:r w:rsidRPr="0095342A">
              <w:rPr>
                <w:szCs w:val="24"/>
              </w:rPr>
              <w:t>СлИнф</w:t>
            </w:r>
            <w:proofErr w:type="spellEnd"/>
          </w:p>
        </w:tc>
        <w:tc>
          <w:tcPr>
            <w:tcW w:w="753" w:type="pct"/>
            <w:shd w:val="clear" w:color="auto" w:fill="auto"/>
          </w:tcPr>
          <w:p w14:paraId="36BC1DA8" w14:textId="77777777" w:rsidR="00E017FE" w:rsidRPr="0095342A" w:rsidRDefault="00170B00" w:rsidP="0002387D">
            <w:pPr>
              <w:keepNext/>
              <w:keepLines/>
              <w:ind w:left="0" w:right="0"/>
              <w:contextualSpacing/>
              <w:jc w:val="center"/>
              <w:rPr>
                <w:rFonts w:eastAsia="Calibri"/>
                <w:color w:val="000000" w:themeColor="text1"/>
                <w:szCs w:val="24"/>
              </w:rPr>
            </w:pPr>
            <w:r w:rsidRPr="0095342A">
              <w:rPr>
                <w:rFonts w:eastAsia="Calibri"/>
                <w:color w:val="000000" w:themeColor="text1"/>
                <w:szCs w:val="24"/>
              </w:rPr>
              <w:t>Внутренние данные</w:t>
            </w:r>
          </w:p>
        </w:tc>
        <w:tc>
          <w:tcPr>
            <w:tcW w:w="2128" w:type="pct"/>
            <w:shd w:val="clear" w:color="auto" w:fill="auto"/>
          </w:tcPr>
          <w:p w14:paraId="69CA8B13" w14:textId="77777777" w:rsidR="00A52C59" w:rsidRPr="0095342A" w:rsidRDefault="00170B00" w:rsidP="0002387D">
            <w:pPr>
              <w:pStyle w:val="af6"/>
              <w:keepNext/>
              <w:keepLines/>
              <w:spacing w:before="0" w:line="240" w:lineRule="auto"/>
              <w:ind w:left="0" w:right="0" w:firstLine="0"/>
              <w:contextualSpacing/>
              <w:rPr>
                <w:color w:val="000000" w:themeColor="text1"/>
                <w:spacing w:val="0"/>
                <w:szCs w:val="24"/>
              </w:rPr>
            </w:pPr>
            <w:r w:rsidRPr="0095342A">
              <w:rPr>
                <w:color w:val="000000" w:themeColor="text1"/>
                <w:spacing w:val="0"/>
                <w:szCs w:val="24"/>
              </w:rPr>
              <w:t>- нотариальные</w:t>
            </w:r>
            <w:r w:rsidR="00FB0CC6" w:rsidRPr="0095342A">
              <w:rPr>
                <w:color w:val="000000" w:themeColor="text1"/>
                <w:spacing w:val="0"/>
                <w:szCs w:val="24"/>
              </w:rPr>
              <w:t xml:space="preserve"> </w:t>
            </w:r>
            <w:r w:rsidRPr="0095342A">
              <w:rPr>
                <w:color w:val="000000" w:themeColor="text1"/>
                <w:spacing w:val="0"/>
                <w:szCs w:val="24"/>
              </w:rPr>
              <w:t>и иные действия в отношении физических лиц;</w:t>
            </w:r>
          </w:p>
          <w:p w14:paraId="1A4637F7" w14:textId="267F922E" w:rsidR="00A52C59" w:rsidRPr="0095342A" w:rsidRDefault="00170B00" w:rsidP="0002387D">
            <w:pPr>
              <w:pStyle w:val="af6"/>
              <w:keepLines/>
              <w:spacing w:before="0" w:line="240" w:lineRule="auto"/>
              <w:ind w:left="0" w:right="0" w:firstLine="0"/>
              <w:rPr>
                <w:color w:val="000000" w:themeColor="text1"/>
                <w:szCs w:val="24"/>
              </w:rPr>
            </w:pPr>
            <w:r w:rsidRPr="0095342A">
              <w:rPr>
                <w:color w:val="000000" w:themeColor="text1"/>
                <w:szCs w:val="24"/>
              </w:rPr>
              <w:t xml:space="preserve">- регистрация нотариальных действий в </w:t>
            </w:r>
            <w:r w:rsidR="00016AEE" w:rsidRPr="0095342A">
              <w:rPr>
                <w:color w:val="000000" w:themeColor="text1"/>
                <w:szCs w:val="24"/>
              </w:rPr>
              <w:t>ИС</w:t>
            </w:r>
            <w:r w:rsidRPr="0095342A">
              <w:rPr>
                <w:color w:val="000000" w:themeColor="text1"/>
                <w:szCs w:val="24"/>
              </w:rPr>
              <w:t>.</w:t>
            </w:r>
          </w:p>
        </w:tc>
        <w:tc>
          <w:tcPr>
            <w:tcW w:w="899" w:type="pct"/>
            <w:shd w:val="clear" w:color="auto" w:fill="auto"/>
          </w:tcPr>
          <w:p w14:paraId="12DDACF7" w14:textId="77777777" w:rsidR="00E017FE" w:rsidRPr="0095342A" w:rsidRDefault="00170B00" w:rsidP="0002387D">
            <w:pPr>
              <w:keepNext/>
              <w:keepLines/>
              <w:ind w:left="0" w:right="0"/>
              <w:contextualSpacing/>
              <w:jc w:val="center"/>
              <w:rPr>
                <w:rFonts w:eastAsia="Calibri"/>
                <w:color w:val="000000" w:themeColor="text1"/>
                <w:szCs w:val="24"/>
              </w:rPr>
            </w:pPr>
            <w:r w:rsidRPr="0095342A">
              <w:rPr>
                <w:rFonts w:eastAsia="Calibri"/>
                <w:color w:val="000000" w:themeColor="text1"/>
                <w:szCs w:val="24"/>
                <w:lang w:eastAsia="en-US"/>
              </w:rPr>
              <w:t>Информация ограниченного доступа</w:t>
            </w:r>
          </w:p>
        </w:tc>
      </w:tr>
      <w:tr w:rsidR="00DF799F" w:rsidRPr="00BF20BB" w14:paraId="0773AB5A" w14:textId="77777777" w:rsidTr="002525A0">
        <w:trPr>
          <w:cnfStyle w:val="000000100000" w:firstRow="0" w:lastRow="0" w:firstColumn="0" w:lastColumn="0" w:oddVBand="0" w:evenVBand="0" w:oddHBand="1" w:evenHBand="0" w:firstRowFirstColumn="0" w:firstRowLastColumn="0" w:lastRowFirstColumn="0" w:lastRowLastColumn="0"/>
          <w:cantSplit/>
        </w:trPr>
        <w:tc>
          <w:tcPr>
            <w:tcW w:w="191" w:type="pct"/>
            <w:shd w:val="clear" w:color="auto" w:fill="auto"/>
          </w:tcPr>
          <w:p w14:paraId="29C0A524" w14:textId="77777777" w:rsidR="00DF799F" w:rsidRPr="0095342A" w:rsidRDefault="00DF799F" w:rsidP="0071577F">
            <w:pPr>
              <w:keepLines/>
              <w:numPr>
                <w:ilvl w:val="0"/>
                <w:numId w:val="3"/>
              </w:numPr>
              <w:ind w:left="0" w:right="0" w:firstLine="0"/>
              <w:contextualSpacing/>
              <w:jc w:val="center"/>
              <w:rPr>
                <w:rFonts w:eastAsia="Calibri"/>
                <w:color w:val="000000" w:themeColor="text1"/>
                <w:szCs w:val="24"/>
              </w:rPr>
            </w:pPr>
          </w:p>
        </w:tc>
        <w:tc>
          <w:tcPr>
            <w:tcW w:w="1029" w:type="pct"/>
            <w:shd w:val="clear" w:color="auto" w:fill="auto"/>
          </w:tcPr>
          <w:p w14:paraId="5E8C3071" w14:textId="77777777" w:rsidR="00DF799F" w:rsidRPr="0095342A" w:rsidDel="002525A0" w:rsidRDefault="00170B00" w:rsidP="0002387D">
            <w:pPr>
              <w:keepNext/>
              <w:keepLines/>
              <w:ind w:left="0" w:right="0"/>
              <w:contextualSpacing/>
              <w:jc w:val="center"/>
              <w:rPr>
                <w:szCs w:val="24"/>
              </w:rPr>
            </w:pPr>
            <w:r w:rsidRPr="0095342A">
              <w:rPr>
                <w:rFonts w:eastAsia="Calibri"/>
                <w:color w:val="000000" w:themeColor="text1"/>
                <w:szCs w:val="24"/>
                <w:lang w:eastAsia="en-US"/>
              </w:rPr>
              <w:t>Служебная технологическая информация ограниченного распространения</w:t>
            </w:r>
          </w:p>
        </w:tc>
        <w:tc>
          <w:tcPr>
            <w:tcW w:w="753" w:type="pct"/>
            <w:shd w:val="clear" w:color="auto" w:fill="auto"/>
          </w:tcPr>
          <w:p w14:paraId="432B3B23" w14:textId="77777777" w:rsidR="00DF799F" w:rsidRPr="0095342A" w:rsidRDefault="00DF799F" w:rsidP="0002387D">
            <w:pPr>
              <w:keepNext/>
              <w:keepLines/>
              <w:ind w:left="0" w:right="0"/>
              <w:contextualSpacing/>
              <w:jc w:val="center"/>
              <w:rPr>
                <w:rFonts w:eastAsia="Calibri"/>
                <w:color w:val="000000" w:themeColor="text1"/>
                <w:szCs w:val="24"/>
              </w:rPr>
            </w:pPr>
            <w:r w:rsidRPr="0095342A">
              <w:rPr>
                <w:rFonts w:eastAsia="Calibri"/>
                <w:color w:val="000000" w:themeColor="text1"/>
                <w:szCs w:val="24"/>
                <w:lang w:eastAsia="en-US"/>
              </w:rPr>
              <w:t>Внутренние данные</w:t>
            </w:r>
          </w:p>
        </w:tc>
        <w:tc>
          <w:tcPr>
            <w:tcW w:w="2128" w:type="pct"/>
            <w:shd w:val="clear" w:color="auto" w:fill="auto"/>
          </w:tcPr>
          <w:p w14:paraId="6C88909E" w14:textId="77777777" w:rsidR="00DF799F" w:rsidRPr="0095342A" w:rsidRDefault="00DF799F" w:rsidP="0002387D">
            <w:pPr>
              <w:keepNext/>
              <w:keepLines/>
              <w:tabs>
                <w:tab w:val="left" w:pos="244"/>
              </w:tabs>
              <w:ind w:left="0" w:right="0"/>
              <w:contextualSpacing/>
              <w:jc w:val="both"/>
              <w:rPr>
                <w:rFonts w:eastAsia="Calibri"/>
                <w:color w:val="000000" w:themeColor="text1"/>
                <w:szCs w:val="24"/>
              </w:rPr>
            </w:pPr>
            <w:r w:rsidRPr="0095342A">
              <w:rPr>
                <w:rFonts w:eastAsia="Calibri"/>
                <w:color w:val="000000" w:themeColor="text1"/>
                <w:szCs w:val="24"/>
                <w:lang w:eastAsia="en-US"/>
              </w:rPr>
              <w:t>- данные, содержащиеся в эксплуатационной документации на компоненты информационной системы, на подсистему информационной безопасности;</w:t>
            </w:r>
          </w:p>
          <w:p w14:paraId="4E20F49C" w14:textId="77777777" w:rsidR="00DF799F" w:rsidRPr="0095342A" w:rsidRDefault="00DF799F" w:rsidP="0002387D">
            <w:pPr>
              <w:keepLines/>
              <w:tabs>
                <w:tab w:val="left" w:pos="244"/>
              </w:tabs>
              <w:ind w:left="0" w:right="0"/>
              <w:contextualSpacing/>
              <w:jc w:val="both"/>
              <w:rPr>
                <w:rFonts w:eastAsia="Calibri"/>
                <w:color w:val="000000" w:themeColor="text1"/>
                <w:szCs w:val="24"/>
              </w:rPr>
            </w:pPr>
            <w:r w:rsidRPr="0095342A">
              <w:rPr>
                <w:rFonts w:eastAsia="Calibri"/>
                <w:color w:val="000000" w:themeColor="text1"/>
                <w:szCs w:val="24"/>
                <w:lang w:eastAsia="en-US"/>
              </w:rPr>
              <w:t>- содержимое конфигурационных файлов сетевого оборудования, технических и программных средств информационной системы, средств защиты информации;</w:t>
            </w:r>
          </w:p>
          <w:p w14:paraId="6154DE36" w14:textId="77777777" w:rsidR="00DF799F" w:rsidRPr="0095342A" w:rsidRDefault="00DF799F" w:rsidP="0002387D">
            <w:pPr>
              <w:keepLines/>
              <w:tabs>
                <w:tab w:val="left" w:pos="244"/>
              </w:tabs>
              <w:ind w:left="0" w:right="0"/>
              <w:contextualSpacing/>
              <w:jc w:val="both"/>
              <w:rPr>
                <w:rFonts w:eastAsia="Calibri"/>
                <w:color w:val="000000" w:themeColor="text1"/>
                <w:szCs w:val="24"/>
              </w:rPr>
            </w:pPr>
            <w:r w:rsidRPr="0095342A">
              <w:rPr>
                <w:rFonts w:eastAsia="Calibri"/>
                <w:color w:val="000000" w:themeColor="text1"/>
                <w:szCs w:val="24"/>
                <w:lang w:eastAsia="en-US"/>
              </w:rPr>
              <w:t>- содержимое регистрационных записей системного и прикладного программного обеспечения информационной системы;</w:t>
            </w:r>
          </w:p>
          <w:p w14:paraId="0FDD99C8" w14:textId="77777777" w:rsidR="00DF799F" w:rsidRPr="0095342A" w:rsidRDefault="00DF799F" w:rsidP="0002387D">
            <w:pPr>
              <w:pStyle w:val="af6"/>
              <w:keepLines/>
              <w:spacing w:before="0" w:line="240" w:lineRule="auto"/>
              <w:ind w:left="0" w:right="0" w:firstLine="0"/>
              <w:rPr>
                <w:color w:val="000000" w:themeColor="text1"/>
                <w:spacing w:val="0"/>
                <w:szCs w:val="24"/>
              </w:rPr>
            </w:pPr>
            <w:r w:rsidRPr="0095342A">
              <w:rPr>
                <w:color w:val="000000" w:themeColor="text1"/>
                <w:szCs w:val="24"/>
              </w:rPr>
              <w:t>- содержание регистрационных записей сетевого оборудования, технических и программных средств информационной системы, средств защиты информации</w:t>
            </w:r>
          </w:p>
        </w:tc>
        <w:tc>
          <w:tcPr>
            <w:tcW w:w="899" w:type="pct"/>
            <w:shd w:val="clear" w:color="auto" w:fill="auto"/>
          </w:tcPr>
          <w:p w14:paraId="4361512B" w14:textId="77777777" w:rsidR="00DF799F" w:rsidRPr="0095342A" w:rsidRDefault="00DF799F" w:rsidP="0002387D">
            <w:pPr>
              <w:keepNext/>
              <w:keepLines/>
              <w:ind w:left="0" w:right="0"/>
              <w:contextualSpacing/>
              <w:jc w:val="center"/>
              <w:rPr>
                <w:rFonts w:eastAsia="Calibri"/>
                <w:color w:val="000000" w:themeColor="text1"/>
                <w:szCs w:val="24"/>
              </w:rPr>
            </w:pPr>
            <w:r w:rsidRPr="0095342A">
              <w:rPr>
                <w:rFonts w:eastAsia="Calibri"/>
                <w:color w:val="000000" w:themeColor="text1"/>
                <w:szCs w:val="24"/>
                <w:lang w:eastAsia="en-US"/>
              </w:rPr>
              <w:t>Информация ограниченного доступа</w:t>
            </w:r>
          </w:p>
        </w:tc>
      </w:tr>
    </w:tbl>
    <w:p w14:paraId="7B814F2B" w14:textId="77777777" w:rsidR="00C81253" w:rsidRPr="0095342A" w:rsidRDefault="00170B00" w:rsidP="00D240BA">
      <w:pPr>
        <w:pStyle w:val="24"/>
        <w:numPr>
          <w:ilvl w:val="1"/>
          <w:numId w:val="86"/>
        </w:numPr>
        <w:spacing w:before="240" w:after="240" w:line="240" w:lineRule="auto"/>
        <w:ind w:left="0" w:firstLine="709"/>
        <w:rPr>
          <w:b/>
          <w:sz w:val="28"/>
          <w:szCs w:val="28"/>
        </w:rPr>
      </w:pPr>
      <w:bookmarkStart w:id="164" w:name="_Toc121240407"/>
      <w:bookmarkStart w:id="165" w:name="_Toc121240460"/>
      <w:bookmarkStart w:id="166" w:name="_Toc121242331"/>
      <w:bookmarkStart w:id="167" w:name="_Toc121242417"/>
      <w:bookmarkStart w:id="168" w:name="_Toc121243233"/>
      <w:bookmarkStart w:id="169" w:name="_Toc121243305"/>
      <w:bookmarkStart w:id="170" w:name="_Toc121243356"/>
      <w:bookmarkStart w:id="171" w:name="_Toc121243407"/>
      <w:bookmarkStart w:id="172" w:name="_Toc121243464"/>
      <w:bookmarkStart w:id="173" w:name="_Toc121243516"/>
      <w:bookmarkStart w:id="174" w:name="_Toc121243569"/>
      <w:bookmarkStart w:id="175" w:name="_Toc79269119"/>
      <w:bookmarkStart w:id="176" w:name="_Toc79269241"/>
      <w:bookmarkStart w:id="177" w:name="_Toc79337378"/>
      <w:bookmarkStart w:id="178" w:name="_Toc80448298"/>
      <w:bookmarkStart w:id="179" w:name="_Toc80457291"/>
      <w:bookmarkStart w:id="180" w:name="_Toc89189518"/>
      <w:bookmarkStart w:id="181" w:name="_Toc121243408"/>
      <w:bookmarkStart w:id="182" w:name="_Toc128664091"/>
      <w:bookmarkEnd w:id="164"/>
      <w:bookmarkEnd w:id="165"/>
      <w:bookmarkEnd w:id="166"/>
      <w:bookmarkEnd w:id="167"/>
      <w:bookmarkEnd w:id="168"/>
      <w:bookmarkEnd w:id="169"/>
      <w:bookmarkEnd w:id="170"/>
      <w:bookmarkEnd w:id="171"/>
      <w:bookmarkEnd w:id="172"/>
      <w:bookmarkEnd w:id="173"/>
      <w:bookmarkEnd w:id="174"/>
      <w:r w:rsidRPr="0095342A">
        <w:rPr>
          <w:b/>
          <w:sz w:val="28"/>
          <w:szCs w:val="28"/>
        </w:rPr>
        <w:t xml:space="preserve">Основные </w:t>
      </w:r>
      <w:r w:rsidR="00AB6885" w:rsidRPr="0095342A">
        <w:rPr>
          <w:b/>
          <w:sz w:val="28"/>
          <w:szCs w:val="28"/>
        </w:rPr>
        <w:t>процессы (</w:t>
      </w:r>
      <w:r w:rsidRPr="0095342A">
        <w:rPr>
          <w:b/>
          <w:sz w:val="28"/>
          <w:szCs w:val="28"/>
        </w:rPr>
        <w:t>бизнес-процессы</w:t>
      </w:r>
      <w:r w:rsidR="00AB6885" w:rsidRPr="0095342A">
        <w:rPr>
          <w:b/>
          <w:sz w:val="28"/>
          <w:szCs w:val="28"/>
        </w:rPr>
        <w:t>)</w:t>
      </w:r>
      <w:r w:rsidR="00345B72" w:rsidRPr="0095342A">
        <w:rPr>
          <w:b/>
          <w:sz w:val="28"/>
          <w:szCs w:val="28"/>
        </w:rPr>
        <w:t xml:space="preserve"> </w:t>
      </w:r>
      <w:r w:rsidR="00C81253" w:rsidRPr="0095342A">
        <w:rPr>
          <w:b/>
          <w:sz w:val="28"/>
          <w:szCs w:val="28"/>
        </w:rPr>
        <w:t xml:space="preserve">обладателя информации, оператора, для обеспечения которых функционирует </w:t>
      </w:r>
      <w:bookmarkEnd w:id="175"/>
      <w:bookmarkEnd w:id="176"/>
      <w:bookmarkEnd w:id="177"/>
      <w:bookmarkEnd w:id="178"/>
      <w:bookmarkEnd w:id="179"/>
      <w:r w:rsidR="00C81253" w:rsidRPr="0095342A">
        <w:rPr>
          <w:b/>
          <w:sz w:val="28"/>
          <w:szCs w:val="28"/>
        </w:rPr>
        <w:t>информационная</w:t>
      </w:r>
      <w:r w:rsidR="00345B72" w:rsidRPr="0095342A">
        <w:rPr>
          <w:b/>
          <w:sz w:val="28"/>
          <w:szCs w:val="28"/>
        </w:rPr>
        <w:t xml:space="preserve"> </w:t>
      </w:r>
      <w:r w:rsidR="00C81253" w:rsidRPr="0095342A">
        <w:rPr>
          <w:b/>
          <w:sz w:val="28"/>
          <w:szCs w:val="28"/>
        </w:rPr>
        <w:t>система</w:t>
      </w:r>
      <w:bookmarkEnd w:id="180"/>
      <w:bookmarkEnd w:id="181"/>
      <w:bookmarkEnd w:id="182"/>
    </w:p>
    <w:p w14:paraId="2AC71CA8" w14:textId="54508E41" w:rsidR="00A52C59" w:rsidRPr="0095342A" w:rsidRDefault="0095342A" w:rsidP="0002387D">
      <w:pPr>
        <w:keepLines/>
        <w:spacing w:before="240" w:after="0" w:line="360" w:lineRule="auto"/>
        <w:ind w:firstLine="709"/>
        <w:jc w:val="both"/>
        <w:rPr>
          <w:sz w:val="28"/>
          <w:szCs w:val="28"/>
        </w:rPr>
      </w:pPr>
      <w:r w:rsidRPr="0095342A">
        <w:rPr>
          <w:rFonts w:ascii="Times New Roman" w:hAnsi="Times New Roman" w:cs="Times New Roman"/>
          <w:sz w:val="28"/>
          <w:szCs w:val="28"/>
        </w:rPr>
        <w:t>ИС</w:t>
      </w:r>
      <w:r w:rsidR="00170B00" w:rsidRPr="0095342A">
        <w:rPr>
          <w:rFonts w:ascii="Times New Roman" w:eastAsia="Times New Roman" w:hAnsi="Times New Roman" w:cs="Times New Roman"/>
          <w:color w:val="000000" w:themeColor="text1"/>
          <w:sz w:val="28"/>
          <w:szCs w:val="28"/>
          <w:lang w:eastAsia="ru-RU"/>
        </w:rPr>
        <w:t xml:space="preserve"> предназначена для автоматизации процессов</w:t>
      </w:r>
      <w:r w:rsidR="00170B00" w:rsidRPr="0095342A">
        <w:rPr>
          <w:rFonts w:ascii="Times New Roman" w:hAnsi="Times New Roman" w:cs="Times New Roman"/>
          <w:sz w:val="28"/>
          <w:szCs w:val="28"/>
        </w:rPr>
        <w:t>:</w:t>
      </w:r>
    </w:p>
    <w:p w14:paraId="33A33292" w14:textId="77777777" w:rsidR="00A52C59" w:rsidRPr="0095342A" w:rsidRDefault="00170B00" w:rsidP="00D240BA">
      <w:pPr>
        <w:pStyle w:val="af6"/>
        <w:keepLines/>
        <w:numPr>
          <w:ilvl w:val="0"/>
          <w:numId w:val="55"/>
        </w:numPr>
        <w:spacing w:before="0" w:line="360" w:lineRule="auto"/>
        <w:ind w:left="0" w:firstLine="709"/>
        <w:rPr>
          <w:spacing w:val="0"/>
          <w:sz w:val="28"/>
          <w:szCs w:val="28"/>
        </w:rPr>
      </w:pPr>
      <w:r w:rsidRPr="0095342A">
        <w:rPr>
          <w:spacing w:val="0"/>
          <w:sz w:val="28"/>
          <w:szCs w:val="28"/>
        </w:rPr>
        <w:t> совершения нотариальных действий в интересах физических лиц, обеспечение защиты прав и законных интересов граждан при осуществлении нотариальной деятельности, совершения иных действий в отношении физических лиц, предусмотренных действующим законодательством РФ, регистрации нотариальных действий в Единой информационной системой нотариата;</w:t>
      </w:r>
    </w:p>
    <w:p w14:paraId="16D7E734" w14:textId="77777777" w:rsidR="00A52C59" w:rsidRPr="0095342A" w:rsidRDefault="00170B00" w:rsidP="00D240BA">
      <w:pPr>
        <w:pStyle w:val="af6"/>
        <w:keepLines/>
        <w:numPr>
          <w:ilvl w:val="0"/>
          <w:numId w:val="55"/>
        </w:numPr>
        <w:spacing w:before="0" w:line="360" w:lineRule="auto"/>
        <w:ind w:left="0" w:firstLine="709"/>
        <w:rPr>
          <w:spacing w:val="0"/>
          <w:sz w:val="28"/>
          <w:szCs w:val="28"/>
        </w:rPr>
      </w:pPr>
      <w:r w:rsidRPr="0095342A">
        <w:rPr>
          <w:spacing w:val="0"/>
          <w:sz w:val="28"/>
          <w:szCs w:val="28"/>
        </w:rPr>
        <w:t> осуществления обязанностей, возложенных законодательством Российской Федерации на Нотариуса, в том числе по предоставлению персональных данных в органы государственной власти.</w:t>
      </w:r>
    </w:p>
    <w:p w14:paraId="73CD7966" w14:textId="77777777" w:rsidR="00C81253" w:rsidRPr="0095342A" w:rsidRDefault="00C81253" w:rsidP="00D240BA">
      <w:pPr>
        <w:pStyle w:val="24"/>
        <w:numPr>
          <w:ilvl w:val="1"/>
          <w:numId w:val="86"/>
        </w:numPr>
        <w:spacing w:before="240" w:after="240" w:line="240" w:lineRule="auto"/>
        <w:ind w:left="0" w:firstLine="709"/>
        <w:rPr>
          <w:b/>
          <w:sz w:val="28"/>
          <w:szCs w:val="28"/>
        </w:rPr>
      </w:pPr>
      <w:bookmarkStart w:id="183" w:name="_Toc79269120"/>
      <w:bookmarkStart w:id="184" w:name="_Toc79269242"/>
      <w:bookmarkStart w:id="185" w:name="_Toc79337379"/>
      <w:bookmarkStart w:id="186" w:name="_Toc80448299"/>
      <w:bookmarkStart w:id="187" w:name="_Toc80457292"/>
      <w:bookmarkStart w:id="188" w:name="_Toc89189519"/>
      <w:bookmarkStart w:id="189" w:name="_Toc121243409"/>
      <w:bookmarkStart w:id="190" w:name="_Toc128664092"/>
      <w:r w:rsidRPr="0095342A">
        <w:rPr>
          <w:b/>
          <w:sz w:val="28"/>
          <w:szCs w:val="28"/>
        </w:rPr>
        <w:t>Состав и архитектура информационной системы, в том числе</w:t>
      </w:r>
      <w:r w:rsidR="00B51F2B" w:rsidRPr="0095342A">
        <w:rPr>
          <w:b/>
          <w:sz w:val="28"/>
          <w:szCs w:val="28"/>
        </w:rPr>
        <w:br/>
      </w:r>
      <w:r w:rsidRPr="0095342A">
        <w:rPr>
          <w:b/>
          <w:sz w:val="28"/>
          <w:szCs w:val="28"/>
        </w:rPr>
        <w:t xml:space="preserve"> интерфейсы и взаимосвязи компонентов </w:t>
      </w:r>
      <w:bookmarkEnd w:id="183"/>
      <w:bookmarkEnd w:id="184"/>
      <w:bookmarkEnd w:id="185"/>
      <w:bookmarkEnd w:id="186"/>
      <w:bookmarkEnd w:id="187"/>
      <w:r w:rsidRPr="0095342A">
        <w:rPr>
          <w:b/>
          <w:sz w:val="28"/>
          <w:szCs w:val="28"/>
        </w:rPr>
        <w:t>информационной системы</w:t>
      </w:r>
      <w:bookmarkEnd w:id="188"/>
      <w:bookmarkEnd w:id="189"/>
      <w:bookmarkEnd w:id="190"/>
    </w:p>
    <w:p w14:paraId="0D82DB62" w14:textId="77777777" w:rsidR="00C657A7" w:rsidRPr="00C657A7" w:rsidRDefault="00C657A7" w:rsidP="00C657A7">
      <w:pPr>
        <w:keepLines/>
        <w:spacing w:before="240"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t xml:space="preserve">ИС представляет собой автоматизированную систему, состоящую из АРМ, серверов, коммутационного оборудования. </w:t>
      </w:r>
    </w:p>
    <w:p w14:paraId="70270256" w14:textId="77777777" w:rsidR="00C657A7" w:rsidRPr="00C657A7" w:rsidRDefault="00C657A7" w:rsidP="00C657A7">
      <w:pPr>
        <w:keepLines/>
        <w:spacing w:before="240"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lastRenderedPageBreak/>
        <w:t>Для взаимодействия элементов ИС используются выделенные кабельные системы, линии связи и стек протоколов TCP/IP. При информационном взаимодействии с внешними информационными системами применяется сеть общего пользования Интернет.</w:t>
      </w:r>
    </w:p>
    <w:p w14:paraId="23917EE0" w14:textId="77777777" w:rsidR="00C657A7" w:rsidRPr="00C657A7" w:rsidRDefault="00C657A7" w:rsidP="00C657A7">
      <w:pPr>
        <w:keepLines/>
        <w:spacing w:before="240"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t xml:space="preserve">ИС располагается в помещениях </w:t>
      </w:r>
      <w:r w:rsidRPr="003945B7">
        <w:rPr>
          <w:rFonts w:ascii="Times New Roman" w:hAnsi="Times New Roman" w:cs="Times New Roman"/>
          <w:sz w:val="28"/>
          <w:szCs w:val="28"/>
          <w:highlight w:val="yellow"/>
        </w:rPr>
        <w:t>____ по адресу: ____.</w:t>
      </w:r>
    </w:p>
    <w:p w14:paraId="1FBD24EE" w14:textId="77777777" w:rsidR="00C657A7" w:rsidRPr="003945B7" w:rsidRDefault="00C657A7" w:rsidP="00C657A7">
      <w:pPr>
        <w:keepLines/>
        <w:spacing w:before="240" w:after="0" w:line="360" w:lineRule="auto"/>
        <w:ind w:firstLine="709"/>
        <w:jc w:val="both"/>
        <w:rPr>
          <w:rFonts w:ascii="Times New Roman" w:hAnsi="Times New Roman" w:cs="Times New Roman"/>
          <w:sz w:val="28"/>
          <w:szCs w:val="28"/>
          <w:highlight w:val="yellow"/>
        </w:rPr>
      </w:pPr>
      <w:r w:rsidRPr="003945B7">
        <w:rPr>
          <w:rFonts w:ascii="Times New Roman" w:hAnsi="Times New Roman" w:cs="Times New Roman"/>
          <w:sz w:val="28"/>
          <w:szCs w:val="28"/>
          <w:highlight w:val="yellow"/>
        </w:rPr>
        <w:t>Перечень помещений для размещения ИС:</w:t>
      </w:r>
    </w:p>
    <w:p w14:paraId="363E71DD" w14:textId="77777777" w:rsidR="00C657A7" w:rsidRPr="003945B7" w:rsidRDefault="00C657A7" w:rsidP="00C657A7">
      <w:pPr>
        <w:keepLines/>
        <w:spacing w:before="240" w:after="0" w:line="360" w:lineRule="auto"/>
        <w:ind w:firstLine="709"/>
        <w:jc w:val="both"/>
        <w:rPr>
          <w:rFonts w:ascii="Times New Roman" w:hAnsi="Times New Roman" w:cs="Times New Roman"/>
          <w:sz w:val="28"/>
          <w:szCs w:val="28"/>
          <w:highlight w:val="yellow"/>
        </w:rPr>
      </w:pPr>
      <w:r w:rsidRPr="003945B7">
        <w:rPr>
          <w:rFonts w:ascii="Times New Roman" w:hAnsi="Times New Roman" w:cs="Times New Roman"/>
          <w:sz w:val="28"/>
          <w:szCs w:val="28"/>
          <w:highlight w:val="yellow"/>
        </w:rPr>
        <w:t>– Кабинет ___ – помещение, предназначенное для ________;</w:t>
      </w:r>
    </w:p>
    <w:p w14:paraId="1FDEFCF8" w14:textId="38860C44" w:rsidR="00C657A7" w:rsidRPr="003945B7" w:rsidRDefault="00C657A7" w:rsidP="00C657A7">
      <w:pPr>
        <w:keepLines/>
        <w:spacing w:before="240" w:after="0" w:line="360" w:lineRule="auto"/>
        <w:ind w:firstLine="709"/>
        <w:jc w:val="both"/>
        <w:rPr>
          <w:rFonts w:ascii="Times New Roman" w:hAnsi="Times New Roman" w:cs="Times New Roman"/>
          <w:sz w:val="28"/>
          <w:szCs w:val="28"/>
          <w:highlight w:val="yellow"/>
        </w:rPr>
      </w:pPr>
      <w:r w:rsidRPr="003945B7">
        <w:rPr>
          <w:rFonts w:ascii="Times New Roman" w:hAnsi="Times New Roman" w:cs="Times New Roman"/>
          <w:sz w:val="28"/>
          <w:szCs w:val="28"/>
          <w:highlight w:val="yellow"/>
        </w:rPr>
        <w:t>– Кабинет ___ – помещение, предназначенное для ________.</w:t>
      </w:r>
    </w:p>
    <w:p w14:paraId="09916D4A" w14:textId="6555819C" w:rsidR="00C657A7" w:rsidRDefault="00C657A7" w:rsidP="00C657A7">
      <w:pPr>
        <w:keepLines/>
        <w:spacing w:before="240" w:after="0" w:line="360" w:lineRule="auto"/>
        <w:ind w:firstLine="709"/>
        <w:jc w:val="both"/>
        <w:rPr>
          <w:rFonts w:ascii="Times New Roman" w:hAnsi="Times New Roman" w:cs="Times New Roman"/>
          <w:sz w:val="28"/>
          <w:szCs w:val="28"/>
        </w:rPr>
      </w:pPr>
      <w:r w:rsidRPr="003945B7">
        <w:rPr>
          <w:rFonts w:ascii="Times New Roman" w:hAnsi="Times New Roman" w:cs="Times New Roman"/>
          <w:sz w:val="28"/>
          <w:szCs w:val="28"/>
          <w:highlight w:val="yellow"/>
        </w:rPr>
        <w:t>Границей контролируемой зоны (далее – КЗ) являются кабинеты «_________». Схема размещения помещений «_____________» относительно границ КЗ приведена на рисунке 1.</w:t>
      </w:r>
    </w:p>
    <w:p w14:paraId="6A9C75C6" w14:textId="3E04A41C" w:rsidR="00E735BC" w:rsidRPr="003F1198" w:rsidRDefault="00E735BC" w:rsidP="00E735BC">
      <w:pPr>
        <w:keepLines/>
        <w:spacing w:line="360" w:lineRule="auto"/>
        <w:ind w:firstLine="709"/>
        <w:jc w:val="both"/>
        <w:rPr>
          <w:sz w:val="28"/>
          <w:szCs w:val="24"/>
        </w:rPr>
      </w:pPr>
      <w:bookmarkStart w:id="191" w:name="_Hlk72686787"/>
      <w:r w:rsidRPr="00B020E2">
        <w:rPr>
          <w:sz w:val="28"/>
          <w:szCs w:val="24"/>
          <w:highlight w:val="cyan"/>
        </w:rPr>
        <w:t xml:space="preserve">(указать в соответствии </w:t>
      </w:r>
      <w:r>
        <w:rPr>
          <w:sz w:val="28"/>
          <w:szCs w:val="24"/>
          <w:highlight w:val="cyan"/>
        </w:rPr>
        <w:t>с техпаспортом помещения</w:t>
      </w:r>
      <w:r w:rsidRPr="00B020E2">
        <w:rPr>
          <w:sz w:val="28"/>
          <w:szCs w:val="24"/>
          <w:highlight w:val="cyan"/>
        </w:rPr>
        <w:t xml:space="preserve"> и фактическ</w:t>
      </w:r>
      <w:r>
        <w:rPr>
          <w:sz w:val="28"/>
          <w:szCs w:val="24"/>
          <w:highlight w:val="cyan"/>
        </w:rPr>
        <w:t>ое</w:t>
      </w:r>
      <w:r w:rsidRPr="00B020E2">
        <w:rPr>
          <w:sz w:val="28"/>
          <w:szCs w:val="24"/>
          <w:highlight w:val="cyan"/>
        </w:rPr>
        <w:t xml:space="preserve"> расположение элементов ИС, таки</w:t>
      </w:r>
      <w:r>
        <w:rPr>
          <w:sz w:val="28"/>
          <w:szCs w:val="24"/>
          <w:highlight w:val="cyan"/>
        </w:rPr>
        <w:t>х</w:t>
      </w:r>
      <w:r w:rsidRPr="00B020E2">
        <w:rPr>
          <w:sz w:val="28"/>
          <w:szCs w:val="24"/>
          <w:highlight w:val="cyan"/>
        </w:rPr>
        <w:t xml:space="preserve"> как: серверы, коммутационное оборудование, рабочие места работников, администраторов и т.д..)</w:t>
      </w:r>
    </w:p>
    <w:bookmarkEnd w:id="191"/>
    <w:p w14:paraId="184A0487" w14:textId="77777777" w:rsidR="00E735BC" w:rsidRDefault="00E735BC" w:rsidP="00C657A7">
      <w:pPr>
        <w:keepLines/>
        <w:spacing w:before="240" w:after="0" w:line="360" w:lineRule="auto"/>
        <w:ind w:firstLine="709"/>
        <w:jc w:val="both"/>
        <w:rPr>
          <w:rFonts w:ascii="Times New Roman" w:hAnsi="Times New Roman" w:cs="Times New Roman"/>
          <w:sz w:val="28"/>
          <w:szCs w:val="28"/>
        </w:rPr>
      </w:pPr>
    </w:p>
    <w:p w14:paraId="1C5A2766" w14:textId="77777777" w:rsidR="00C657A7" w:rsidRDefault="00C657A7" w:rsidP="00C657A7">
      <w:pPr>
        <w:keepLines/>
        <w:spacing w:before="240" w:after="0" w:line="360" w:lineRule="auto"/>
        <w:ind w:firstLine="709"/>
        <w:jc w:val="both"/>
        <w:rPr>
          <w:rFonts w:ascii="Times New Roman" w:hAnsi="Times New Roman" w:cs="Times New Roman"/>
          <w:sz w:val="28"/>
          <w:szCs w:val="28"/>
        </w:rPr>
      </w:pPr>
    </w:p>
    <w:p w14:paraId="0B259892" w14:textId="20BE9665" w:rsidR="00C657A7" w:rsidRDefault="00C657A7" w:rsidP="00C657A7">
      <w:pPr>
        <w:keepLines/>
        <w:spacing w:before="240" w:after="0" w:line="360" w:lineRule="auto"/>
        <w:ind w:firstLine="709"/>
        <w:jc w:val="both"/>
      </w:pPr>
      <w:r>
        <w:object w:dxaOrig="12225" w:dyaOrig="8821" w14:anchorId="3C5AD4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45pt;height:338.5pt" o:ole="">
            <v:imagedata r:id="rId8" o:title=""/>
          </v:shape>
          <o:OLEObject Type="Embed" ProgID="Visio.Drawing.15" ShapeID="_x0000_i1025" DrawAspect="Content" ObjectID="_1742726555" r:id="rId9"/>
        </w:object>
      </w:r>
    </w:p>
    <w:p w14:paraId="4A9C52D1" w14:textId="60167BAA" w:rsidR="00C657A7" w:rsidRDefault="00C657A7" w:rsidP="00C657A7">
      <w:pPr>
        <w:keepLines/>
        <w:spacing w:before="240" w:after="0" w:line="360" w:lineRule="auto"/>
        <w:ind w:firstLine="709"/>
        <w:jc w:val="center"/>
        <w:rPr>
          <w:rFonts w:ascii="Times New Roman" w:hAnsi="Times New Roman" w:cs="Times New Roman"/>
          <w:sz w:val="24"/>
          <w:szCs w:val="24"/>
        </w:rPr>
      </w:pPr>
      <w:r w:rsidRPr="00C657A7">
        <w:rPr>
          <w:rFonts w:ascii="Times New Roman" w:hAnsi="Times New Roman" w:cs="Times New Roman"/>
          <w:sz w:val="24"/>
          <w:szCs w:val="24"/>
        </w:rPr>
        <w:t>Рисунок 1. Схема размещения помещений</w:t>
      </w:r>
    </w:p>
    <w:p w14:paraId="5993169A" w14:textId="77777777" w:rsidR="00C657A7" w:rsidRPr="00C657A7" w:rsidRDefault="00C657A7" w:rsidP="00C657A7">
      <w:pPr>
        <w:keepLines/>
        <w:spacing w:before="240" w:after="0" w:line="360" w:lineRule="auto"/>
        <w:ind w:firstLine="709"/>
        <w:jc w:val="center"/>
        <w:rPr>
          <w:rFonts w:ascii="Times New Roman" w:hAnsi="Times New Roman" w:cs="Times New Roman"/>
          <w:sz w:val="24"/>
          <w:szCs w:val="24"/>
          <w:highlight w:val="yellow"/>
        </w:rPr>
      </w:pPr>
    </w:p>
    <w:p w14:paraId="3ABB9B0D" w14:textId="77777777" w:rsidR="00C657A7" w:rsidRPr="00C657A7" w:rsidRDefault="00C657A7" w:rsidP="00C657A7">
      <w:pPr>
        <w:keepLines/>
        <w:spacing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t>В нерабочее время доступ сотрудников и посетителей в здание строго ограничен. В здании организован постоянный регламентированный пропускной режим. В нерабочее время кабинеты закрываются на ключ. Ключи сдаются на пост охраны.</w:t>
      </w:r>
    </w:p>
    <w:p w14:paraId="4A3809A7" w14:textId="4BE03C60" w:rsidR="00C657A7" w:rsidRPr="00C657A7" w:rsidRDefault="00C657A7" w:rsidP="00C657A7">
      <w:pPr>
        <w:keepLines/>
        <w:spacing w:after="0" w:line="360" w:lineRule="auto"/>
        <w:ind w:firstLine="709"/>
        <w:jc w:val="both"/>
        <w:rPr>
          <w:rFonts w:ascii="Times New Roman" w:hAnsi="Times New Roman" w:cs="Times New Roman"/>
          <w:sz w:val="28"/>
          <w:szCs w:val="28"/>
        </w:rPr>
      </w:pPr>
      <w:r w:rsidRPr="009A370E">
        <w:rPr>
          <w:rFonts w:ascii="Times New Roman" w:hAnsi="Times New Roman" w:cs="Times New Roman"/>
          <w:sz w:val="28"/>
          <w:szCs w:val="28"/>
          <w:highlight w:val="yellow"/>
        </w:rPr>
        <w:t>Охрана помещений здания осуществляется круглосуточно сотрудниками организации «_________».</w:t>
      </w:r>
      <w:r w:rsidR="009A370E">
        <w:rPr>
          <w:rFonts w:ascii="Times New Roman" w:hAnsi="Times New Roman" w:cs="Times New Roman"/>
          <w:sz w:val="28"/>
          <w:szCs w:val="28"/>
        </w:rPr>
        <w:t xml:space="preserve"> </w:t>
      </w:r>
      <w:r w:rsidR="009A370E" w:rsidRPr="009A370E">
        <w:rPr>
          <w:rFonts w:ascii="Times New Roman" w:hAnsi="Times New Roman" w:cs="Times New Roman"/>
          <w:sz w:val="28"/>
          <w:szCs w:val="28"/>
          <w:highlight w:val="cyan"/>
        </w:rPr>
        <w:t>Если есть охрана то абзац оставить и вписать реквизиты договора, если нет договора – удалить абзац</w:t>
      </w:r>
    </w:p>
    <w:p w14:paraId="62D733E4" w14:textId="77777777" w:rsidR="00C657A7" w:rsidRPr="00C657A7" w:rsidRDefault="00C657A7" w:rsidP="00C657A7">
      <w:pPr>
        <w:keepLines/>
        <w:spacing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t xml:space="preserve">Электропитание оборудования ИС осуществляется от трансформаторной подстанции, расположенной за пределами КЗ.  </w:t>
      </w:r>
    </w:p>
    <w:p w14:paraId="0F27DB18" w14:textId="1969D54A" w:rsidR="00C657A7" w:rsidRDefault="00C657A7" w:rsidP="00C657A7">
      <w:pPr>
        <w:keepLines/>
        <w:spacing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t xml:space="preserve">Электропитание оборудования ИС осуществляется от трансформаторной подстанции, расположенной в пределах КЗ.  </w:t>
      </w:r>
    </w:p>
    <w:p w14:paraId="6E2EDF9A" w14:textId="77777777" w:rsidR="00C657A7" w:rsidRPr="00C657A7" w:rsidRDefault="00C657A7" w:rsidP="00C657A7">
      <w:pPr>
        <w:keepLines/>
        <w:spacing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lastRenderedPageBreak/>
        <w:t>Формирование (наполнение) ИС осуществляется нотариусами, помощниками нотариуса Оператора со своего рабочего места путем внесения информации в ПО.</w:t>
      </w:r>
    </w:p>
    <w:p w14:paraId="174513EE" w14:textId="77777777" w:rsidR="00C657A7" w:rsidRPr="00C657A7" w:rsidRDefault="00C657A7" w:rsidP="00C657A7">
      <w:pPr>
        <w:keepLines/>
        <w:spacing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t>Имеется возможность выводить информацию на печать.</w:t>
      </w:r>
    </w:p>
    <w:p w14:paraId="0C283840" w14:textId="1962CF63" w:rsidR="00C657A7" w:rsidRPr="00BF20BB" w:rsidRDefault="00C657A7" w:rsidP="00C657A7">
      <w:pPr>
        <w:keepLines/>
        <w:spacing w:after="0" w:line="360" w:lineRule="auto"/>
        <w:ind w:firstLine="709"/>
        <w:jc w:val="both"/>
        <w:rPr>
          <w:rFonts w:ascii="Times New Roman" w:hAnsi="Times New Roman" w:cs="Times New Roman"/>
          <w:sz w:val="28"/>
          <w:szCs w:val="28"/>
          <w:highlight w:val="yellow"/>
        </w:rPr>
      </w:pPr>
      <w:r w:rsidRPr="00C657A7">
        <w:rPr>
          <w:rFonts w:ascii="Times New Roman" w:hAnsi="Times New Roman" w:cs="Times New Roman"/>
          <w:sz w:val="28"/>
          <w:szCs w:val="28"/>
        </w:rPr>
        <w:t xml:space="preserve">ИС осуществляет информационное взаимодействие с внешними информационными системами Федеральной нотариальной палаты с использованием сети общего пользования Интернет. Для защиты каналов связи при передаче информации применяются сертифицированные СКЗИ CryptoPro CSP и CryptoPro </w:t>
      </w:r>
      <w:r w:rsidR="00EE0B75">
        <w:rPr>
          <w:rFonts w:ascii="Times New Roman" w:hAnsi="Times New Roman" w:cs="Times New Roman"/>
          <w:sz w:val="28"/>
          <w:szCs w:val="28"/>
          <w:lang w:val="en-US"/>
        </w:rPr>
        <w:t>N</w:t>
      </w:r>
      <w:r w:rsidRPr="00C657A7">
        <w:rPr>
          <w:rFonts w:ascii="Times New Roman" w:hAnsi="Times New Roman" w:cs="Times New Roman"/>
          <w:sz w:val="28"/>
          <w:szCs w:val="28"/>
        </w:rPr>
        <w:t>Gate.</w:t>
      </w:r>
    </w:p>
    <w:p w14:paraId="69AD537A" w14:textId="1AB0FE6A" w:rsidR="002D0F3D" w:rsidRPr="00BF20BB" w:rsidRDefault="002D0F3D" w:rsidP="0002387D">
      <w:pPr>
        <w:keepNext/>
        <w:keepLines/>
        <w:spacing w:after="0" w:line="240" w:lineRule="auto"/>
        <w:jc w:val="center"/>
        <w:rPr>
          <w:highlight w:val="yellow"/>
        </w:rPr>
      </w:pPr>
    </w:p>
    <w:p w14:paraId="396861BD" w14:textId="77777777" w:rsidR="002D0F3D" w:rsidRPr="00BF20BB" w:rsidRDefault="002D0F3D" w:rsidP="0002387D">
      <w:pPr>
        <w:keepNext/>
        <w:keepLines/>
        <w:spacing w:after="0" w:line="240" w:lineRule="auto"/>
        <w:jc w:val="center"/>
        <w:rPr>
          <w:highlight w:val="yellow"/>
        </w:rPr>
      </w:pPr>
    </w:p>
    <w:p w14:paraId="52ECC0A0" w14:textId="77777777" w:rsidR="00C81253" w:rsidRPr="0095342A" w:rsidRDefault="00C81253" w:rsidP="00D240BA">
      <w:pPr>
        <w:pStyle w:val="24"/>
        <w:numPr>
          <w:ilvl w:val="1"/>
          <w:numId w:val="86"/>
        </w:numPr>
        <w:spacing w:before="240" w:after="240" w:line="240" w:lineRule="auto"/>
        <w:ind w:left="0" w:firstLine="709"/>
        <w:rPr>
          <w:b/>
          <w:sz w:val="28"/>
          <w:szCs w:val="28"/>
        </w:rPr>
      </w:pPr>
      <w:bookmarkStart w:id="192" w:name="_Toc79254228"/>
      <w:bookmarkStart w:id="193" w:name="_Toc79269121"/>
      <w:bookmarkStart w:id="194" w:name="_Toc79269255"/>
      <w:bookmarkStart w:id="195" w:name="_Toc79337392"/>
      <w:bookmarkStart w:id="196" w:name="_Toc80448312"/>
      <w:bookmarkStart w:id="197" w:name="_Toc80457305"/>
      <w:bookmarkStart w:id="198" w:name="_Toc89189520"/>
      <w:bookmarkStart w:id="199" w:name="_Toc121243410"/>
      <w:bookmarkStart w:id="200" w:name="_Toc128664093"/>
      <w:r w:rsidRPr="0095342A">
        <w:rPr>
          <w:b/>
          <w:sz w:val="28"/>
          <w:szCs w:val="28"/>
        </w:rPr>
        <w:t>Описание групп пользователей информационной системы</w:t>
      </w:r>
      <w:bookmarkEnd w:id="192"/>
      <w:bookmarkEnd w:id="193"/>
      <w:bookmarkEnd w:id="194"/>
      <w:bookmarkEnd w:id="195"/>
      <w:bookmarkEnd w:id="196"/>
      <w:bookmarkEnd w:id="197"/>
      <w:bookmarkEnd w:id="198"/>
      <w:bookmarkEnd w:id="199"/>
      <w:bookmarkEnd w:id="200"/>
    </w:p>
    <w:p w14:paraId="5FA69071" w14:textId="77777777" w:rsidR="00C81253" w:rsidRPr="0095342A" w:rsidRDefault="00C81253" w:rsidP="00DC10E5">
      <w:pPr>
        <w:keepLines/>
        <w:tabs>
          <w:tab w:val="left" w:pos="993"/>
        </w:tabs>
        <w:spacing w:before="240"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Персонал, участвующий в эксплуатации Системы, включает:</w:t>
      </w:r>
    </w:p>
    <w:p w14:paraId="1400227C" w14:textId="77777777" w:rsidR="00C81253" w:rsidRPr="0095342A" w:rsidRDefault="00C81253" w:rsidP="0071577F">
      <w:pPr>
        <w:keepLines/>
        <w:numPr>
          <w:ilvl w:val="0"/>
          <w:numId w:val="4"/>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конечных пользователей Системы (далее – операторы);</w:t>
      </w:r>
    </w:p>
    <w:p w14:paraId="6437A3F2" w14:textId="77777777" w:rsidR="002237CF" w:rsidRPr="0095342A" w:rsidRDefault="00170B00" w:rsidP="0071577F">
      <w:pPr>
        <w:keepLines/>
        <w:numPr>
          <w:ilvl w:val="0"/>
          <w:numId w:val="4"/>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администратор</w:t>
      </w:r>
      <w:r w:rsidR="00547C66" w:rsidRPr="0095342A">
        <w:rPr>
          <w:rFonts w:ascii="Times New Roman" w:eastAsia="Times New Roman" w:hAnsi="Times New Roman" w:cs="Times New Roman"/>
          <w:color w:val="000000" w:themeColor="text1"/>
          <w:sz w:val="28"/>
          <w:szCs w:val="28"/>
          <w:lang w:eastAsia="ru-RU"/>
        </w:rPr>
        <w:t xml:space="preserve"> </w:t>
      </w:r>
      <w:r w:rsidR="002237CF" w:rsidRPr="0095342A">
        <w:rPr>
          <w:rFonts w:ascii="Times New Roman" w:eastAsia="Times New Roman" w:hAnsi="Times New Roman" w:cs="Times New Roman"/>
          <w:color w:val="000000" w:themeColor="text1"/>
          <w:sz w:val="28"/>
          <w:szCs w:val="28"/>
          <w:lang w:eastAsia="ru-RU"/>
        </w:rPr>
        <w:t>Системы (далее – администратор);</w:t>
      </w:r>
    </w:p>
    <w:p w14:paraId="45995DE5" w14:textId="77777777" w:rsidR="00C81253" w:rsidRPr="0095342A" w:rsidRDefault="00C81253" w:rsidP="0071577F">
      <w:pPr>
        <w:keepLines/>
        <w:numPr>
          <w:ilvl w:val="0"/>
          <w:numId w:val="4"/>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обслуживающий персонал Системы (далее – обслуживающий</w:t>
      </w:r>
      <w:r w:rsidR="0047456F" w:rsidRPr="0095342A">
        <w:rPr>
          <w:rFonts w:ascii="Times New Roman" w:eastAsia="Times New Roman" w:hAnsi="Times New Roman" w:cs="Times New Roman"/>
          <w:color w:val="000000" w:themeColor="text1"/>
          <w:sz w:val="28"/>
          <w:szCs w:val="28"/>
          <w:lang w:eastAsia="ru-RU"/>
        </w:rPr>
        <w:br/>
      </w:r>
      <w:r w:rsidRPr="0095342A">
        <w:rPr>
          <w:rFonts w:ascii="Times New Roman" w:eastAsia="Times New Roman" w:hAnsi="Times New Roman" w:cs="Times New Roman"/>
          <w:color w:val="000000" w:themeColor="text1"/>
          <w:sz w:val="28"/>
          <w:szCs w:val="28"/>
          <w:lang w:eastAsia="ru-RU"/>
        </w:rPr>
        <w:t xml:space="preserve"> персонал).</w:t>
      </w:r>
    </w:p>
    <w:p w14:paraId="27B3F202" w14:textId="7E0EDB73" w:rsidR="00C81253" w:rsidRPr="0095342A" w:rsidRDefault="00C81253" w:rsidP="0002387D">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 xml:space="preserve">К операторам </w:t>
      </w:r>
      <w:r w:rsidR="0095342A" w:rsidRPr="0095342A">
        <w:rPr>
          <w:rFonts w:ascii="Times New Roman" w:eastAsia="Times New Roman" w:hAnsi="Times New Roman" w:cs="Times New Roman"/>
          <w:sz w:val="28"/>
          <w:szCs w:val="28"/>
          <w:lang w:eastAsia="ru-RU"/>
        </w:rPr>
        <w:t>ИС</w:t>
      </w:r>
      <w:r w:rsidR="00853EC3" w:rsidRPr="0095342A">
        <w:rPr>
          <w:rFonts w:ascii="Times New Roman" w:hAnsi="Times New Roman" w:cs="Times New Roman"/>
          <w:color w:val="000000"/>
          <w:sz w:val="28"/>
          <w:szCs w:val="28"/>
        </w:rPr>
        <w:t xml:space="preserve"> </w:t>
      </w:r>
      <w:r w:rsidRPr="0095342A">
        <w:rPr>
          <w:rFonts w:ascii="Times New Roman" w:eastAsia="Times New Roman" w:hAnsi="Times New Roman" w:cs="Times New Roman"/>
          <w:color w:val="000000" w:themeColor="text1"/>
          <w:sz w:val="28"/>
          <w:szCs w:val="28"/>
          <w:lang w:eastAsia="ru-RU"/>
        </w:rPr>
        <w:t>относятся:</w:t>
      </w:r>
    </w:p>
    <w:p w14:paraId="75D3E41B" w14:textId="1CA240EB" w:rsidR="00A52C59" w:rsidRPr="00C657A7" w:rsidRDefault="009227B0"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C657A7">
        <w:rPr>
          <w:rFonts w:ascii="Times New Roman" w:eastAsia="Times New Roman" w:hAnsi="Times New Roman" w:cs="Times New Roman"/>
          <w:color w:val="000000" w:themeColor="text1"/>
          <w:sz w:val="28"/>
          <w:szCs w:val="28"/>
          <w:lang w:eastAsia="ru-RU"/>
        </w:rPr>
        <w:t>н</w:t>
      </w:r>
      <w:r w:rsidR="00170B00" w:rsidRPr="00C657A7">
        <w:rPr>
          <w:rFonts w:ascii="Times New Roman" w:eastAsia="Times New Roman" w:hAnsi="Times New Roman" w:cs="Times New Roman"/>
          <w:color w:val="000000" w:themeColor="text1"/>
          <w:sz w:val="28"/>
          <w:szCs w:val="28"/>
          <w:lang w:eastAsia="ru-RU"/>
        </w:rPr>
        <w:t>отариус, помощник нотариуса</w:t>
      </w:r>
      <w:r w:rsidR="003245A0" w:rsidRPr="00C657A7">
        <w:rPr>
          <w:rFonts w:ascii="Times New Roman" w:eastAsia="Times New Roman" w:hAnsi="Times New Roman" w:cs="Times New Roman"/>
          <w:color w:val="000000" w:themeColor="text1"/>
          <w:sz w:val="28"/>
          <w:szCs w:val="28"/>
          <w:lang w:eastAsia="ru-RU"/>
        </w:rPr>
        <w:t xml:space="preserve"> </w:t>
      </w:r>
      <w:r w:rsidR="002237CF" w:rsidRPr="00C657A7">
        <w:rPr>
          <w:rFonts w:ascii="Times New Roman" w:eastAsia="Times New Roman" w:hAnsi="Times New Roman" w:cs="Times New Roman"/>
          <w:color w:val="000000" w:themeColor="text1"/>
          <w:sz w:val="28"/>
          <w:szCs w:val="28"/>
          <w:lang w:eastAsia="ru-RU"/>
        </w:rPr>
        <w:t>уполномоченны</w:t>
      </w:r>
      <w:r w:rsidR="00724178" w:rsidRPr="00C657A7">
        <w:rPr>
          <w:rFonts w:ascii="Times New Roman" w:eastAsia="Times New Roman" w:hAnsi="Times New Roman" w:cs="Times New Roman"/>
          <w:color w:val="000000" w:themeColor="text1"/>
          <w:sz w:val="28"/>
          <w:szCs w:val="28"/>
          <w:lang w:eastAsia="ru-RU"/>
        </w:rPr>
        <w:t>й</w:t>
      </w:r>
      <w:r w:rsidR="002237CF" w:rsidRPr="00C657A7">
        <w:rPr>
          <w:rFonts w:ascii="Times New Roman" w:eastAsia="Times New Roman" w:hAnsi="Times New Roman" w:cs="Times New Roman"/>
          <w:color w:val="000000" w:themeColor="text1"/>
          <w:sz w:val="28"/>
          <w:szCs w:val="28"/>
          <w:lang w:eastAsia="ru-RU"/>
        </w:rPr>
        <w:t xml:space="preserve"> на осуществление </w:t>
      </w:r>
      <w:r w:rsidR="009A370E">
        <w:rPr>
          <w:rFonts w:ascii="Times New Roman" w:eastAsia="Times New Roman" w:hAnsi="Times New Roman" w:cs="Times New Roman"/>
          <w:color w:val="000000" w:themeColor="text1"/>
          <w:sz w:val="28"/>
          <w:szCs w:val="28"/>
          <w:lang w:eastAsia="ru-RU"/>
        </w:rPr>
        <w:t>нотариальных действий</w:t>
      </w:r>
      <w:r w:rsidR="00170B00" w:rsidRPr="00C657A7">
        <w:rPr>
          <w:rFonts w:ascii="Times New Roman" w:eastAsia="Times New Roman" w:hAnsi="Times New Roman" w:cs="Times New Roman"/>
          <w:color w:val="000000" w:themeColor="text1"/>
          <w:sz w:val="28"/>
          <w:szCs w:val="28"/>
          <w:lang w:eastAsia="ru-RU"/>
        </w:rPr>
        <w:t>,</w:t>
      </w:r>
      <w:r w:rsidR="002237CF" w:rsidRPr="00C657A7">
        <w:rPr>
          <w:rFonts w:ascii="Times New Roman" w:eastAsia="Times New Roman" w:hAnsi="Times New Roman" w:cs="Times New Roman"/>
          <w:color w:val="000000" w:themeColor="text1"/>
          <w:sz w:val="28"/>
          <w:szCs w:val="28"/>
          <w:lang w:eastAsia="ru-RU"/>
        </w:rPr>
        <w:t xml:space="preserve"> применением ИС</w:t>
      </w:r>
      <w:r w:rsidR="00547C66" w:rsidRPr="00C657A7">
        <w:rPr>
          <w:rFonts w:ascii="Times New Roman" w:eastAsia="Times New Roman" w:hAnsi="Times New Roman" w:cs="Times New Roman"/>
          <w:color w:val="000000" w:themeColor="text1"/>
          <w:sz w:val="28"/>
          <w:szCs w:val="28"/>
          <w:lang w:eastAsia="ru-RU"/>
        </w:rPr>
        <w:t xml:space="preserve"> </w:t>
      </w:r>
      <w:r w:rsidR="00170B00" w:rsidRPr="00C657A7">
        <w:rPr>
          <w:rFonts w:ascii="Times New Roman" w:eastAsia="Times New Roman" w:hAnsi="Times New Roman" w:cs="Times New Roman"/>
          <w:color w:val="000000" w:themeColor="text1"/>
          <w:sz w:val="28"/>
          <w:szCs w:val="28"/>
          <w:lang w:eastAsia="ru-RU"/>
        </w:rPr>
        <w:t>со своего рабочего места.</w:t>
      </w:r>
    </w:p>
    <w:p w14:paraId="5CE2CA48" w14:textId="48B32C12" w:rsidR="002237CF" w:rsidRPr="00C657A7" w:rsidRDefault="002237CF" w:rsidP="0002387D">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C657A7">
        <w:rPr>
          <w:rFonts w:ascii="Times New Roman" w:eastAsia="Times New Roman" w:hAnsi="Times New Roman" w:cs="Times New Roman"/>
          <w:color w:val="000000" w:themeColor="text1"/>
          <w:sz w:val="28"/>
          <w:szCs w:val="28"/>
          <w:lang w:eastAsia="ru-RU"/>
        </w:rPr>
        <w:t>К администратору</w:t>
      </w:r>
      <w:r w:rsidR="00853EC3" w:rsidRPr="00C657A7">
        <w:rPr>
          <w:rFonts w:ascii="Times New Roman" w:eastAsia="Times New Roman" w:hAnsi="Times New Roman" w:cs="Times New Roman"/>
          <w:color w:val="000000" w:themeColor="text1"/>
          <w:sz w:val="28"/>
          <w:szCs w:val="28"/>
          <w:lang w:eastAsia="ru-RU"/>
        </w:rPr>
        <w:t xml:space="preserve"> </w:t>
      </w:r>
      <w:r w:rsidR="0095342A" w:rsidRPr="00C657A7">
        <w:rPr>
          <w:rFonts w:ascii="Times New Roman" w:eastAsia="Times New Roman" w:hAnsi="Times New Roman" w:cs="Times New Roman"/>
          <w:sz w:val="28"/>
          <w:szCs w:val="28"/>
          <w:lang w:eastAsia="ru-RU"/>
        </w:rPr>
        <w:t>ИС</w:t>
      </w:r>
      <w:r w:rsidR="00853EC3" w:rsidRPr="00C657A7">
        <w:rPr>
          <w:rFonts w:ascii="Times New Roman" w:hAnsi="Times New Roman" w:cs="Times New Roman"/>
          <w:color w:val="000000"/>
          <w:sz w:val="28"/>
          <w:szCs w:val="28"/>
        </w:rPr>
        <w:t xml:space="preserve"> </w:t>
      </w:r>
      <w:r w:rsidRPr="00C657A7">
        <w:rPr>
          <w:rFonts w:ascii="Times New Roman" w:eastAsia="Times New Roman" w:hAnsi="Times New Roman" w:cs="Times New Roman"/>
          <w:color w:val="000000" w:themeColor="text1"/>
          <w:sz w:val="28"/>
          <w:szCs w:val="28"/>
          <w:lang w:eastAsia="ru-RU"/>
        </w:rPr>
        <w:t>относится:</w:t>
      </w:r>
    </w:p>
    <w:p w14:paraId="03770A58" w14:textId="30338BCD" w:rsidR="002237CF" w:rsidRPr="00C657A7" w:rsidRDefault="00FC4083" w:rsidP="00CE2B6E">
      <w:pPr>
        <w:pStyle w:val="af3"/>
        <w:keepLines/>
        <w:numPr>
          <w:ilvl w:val="0"/>
          <w:numId w:val="4"/>
        </w:numPr>
        <w:tabs>
          <w:tab w:val="left" w:pos="993"/>
        </w:tabs>
        <w:spacing w:after="0" w:line="360" w:lineRule="auto"/>
        <w:ind w:left="0" w:firstLine="927"/>
        <w:jc w:val="both"/>
        <w:rPr>
          <w:rFonts w:ascii="Times New Roman" w:eastAsia="Times New Roman" w:hAnsi="Times New Roman" w:cs="Times New Roman"/>
          <w:color w:val="000000" w:themeColor="text1"/>
          <w:sz w:val="28"/>
          <w:szCs w:val="28"/>
          <w:lang w:eastAsia="ru-RU"/>
        </w:rPr>
      </w:pPr>
      <w:r w:rsidRPr="00FC4083">
        <w:rPr>
          <w:rFonts w:ascii="Times New Roman" w:eastAsia="Times New Roman" w:hAnsi="Times New Roman" w:cs="Times New Roman"/>
          <w:color w:val="000000" w:themeColor="text1"/>
          <w:sz w:val="28"/>
          <w:szCs w:val="28"/>
          <w:lang w:eastAsia="ru-RU"/>
        </w:rPr>
        <w:t>нотариус, помощник нотариуса, а также работники, с которыми заключен трудовой договор</w:t>
      </w:r>
      <w:r w:rsidR="00CE2B6E">
        <w:rPr>
          <w:rFonts w:ascii="Times New Roman" w:eastAsia="Times New Roman" w:hAnsi="Times New Roman" w:cs="Times New Roman"/>
          <w:color w:val="000000" w:themeColor="text1"/>
          <w:sz w:val="28"/>
          <w:szCs w:val="28"/>
          <w:lang w:eastAsia="ru-RU"/>
        </w:rPr>
        <w:t>, осуществляющие</w:t>
      </w:r>
      <w:r w:rsidR="00853EC3" w:rsidRPr="00C657A7">
        <w:rPr>
          <w:rFonts w:ascii="Times New Roman" w:eastAsia="Times New Roman" w:hAnsi="Times New Roman" w:cs="Times New Roman"/>
          <w:color w:val="000000" w:themeColor="text1"/>
          <w:sz w:val="28"/>
          <w:szCs w:val="28"/>
          <w:lang w:eastAsia="ru-RU"/>
        </w:rPr>
        <w:t xml:space="preserve"> </w:t>
      </w:r>
      <w:r w:rsidR="002237CF" w:rsidRPr="00C657A7">
        <w:rPr>
          <w:rFonts w:ascii="Times New Roman" w:eastAsia="Times New Roman" w:hAnsi="Times New Roman" w:cs="Times New Roman"/>
          <w:color w:val="000000" w:themeColor="text1"/>
          <w:sz w:val="28"/>
          <w:szCs w:val="28"/>
          <w:lang w:eastAsia="ru-RU"/>
        </w:rPr>
        <w:t>администрирование</w:t>
      </w:r>
      <w:r w:rsidR="00A3389F" w:rsidRPr="00C657A7">
        <w:rPr>
          <w:rFonts w:ascii="Times New Roman" w:eastAsia="Times New Roman" w:hAnsi="Times New Roman" w:cs="Times New Roman"/>
          <w:color w:val="000000" w:themeColor="text1"/>
          <w:sz w:val="28"/>
          <w:szCs w:val="28"/>
          <w:lang w:eastAsia="ru-RU"/>
        </w:rPr>
        <w:br/>
      </w:r>
      <w:r w:rsidR="0095342A" w:rsidRPr="00C657A7">
        <w:rPr>
          <w:rFonts w:ascii="Times New Roman" w:eastAsia="Times New Roman" w:hAnsi="Times New Roman" w:cs="Times New Roman"/>
          <w:sz w:val="28"/>
          <w:szCs w:val="28"/>
          <w:lang w:eastAsia="ru-RU"/>
        </w:rPr>
        <w:t>ИС</w:t>
      </w:r>
      <w:r w:rsidR="00547C66" w:rsidRPr="00C657A7">
        <w:rPr>
          <w:rFonts w:ascii="Times New Roman" w:hAnsi="Times New Roman" w:cs="Times New Roman"/>
          <w:color w:val="000000"/>
          <w:sz w:val="28"/>
          <w:szCs w:val="28"/>
        </w:rPr>
        <w:t xml:space="preserve"> </w:t>
      </w:r>
      <w:r w:rsidR="002237CF" w:rsidRPr="00C657A7">
        <w:rPr>
          <w:rFonts w:ascii="Times New Roman" w:eastAsia="Times New Roman" w:hAnsi="Times New Roman" w:cs="Times New Roman"/>
          <w:color w:val="000000" w:themeColor="text1"/>
          <w:sz w:val="28"/>
          <w:szCs w:val="28"/>
          <w:lang w:eastAsia="ru-RU"/>
        </w:rPr>
        <w:t>программных и технических средств с рабочего места</w:t>
      </w:r>
      <w:r w:rsidR="0047456F" w:rsidRPr="00C657A7">
        <w:rPr>
          <w:rFonts w:ascii="Times New Roman" w:eastAsia="Times New Roman" w:hAnsi="Times New Roman" w:cs="Times New Roman"/>
          <w:color w:val="000000" w:themeColor="text1"/>
          <w:sz w:val="28"/>
          <w:szCs w:val="28"/>
          <w:lang w:eastAsia="ru-RU"/>
        </w:rPr>
        <w:br/>
      </w:r>
      <w:r w:rsidR="001D1C79" w:rsidRPr="00C657A7">
        <w:rPr>
          <w:rFonts w:ascii="Times New Roman" w:eastAsia="Times New Roman" w:hAnsi="Times New Roman" w:cs="Times New Roman"/>
          <w:color w:val="000000" w:themeColor="text1"/>
          <w:sz w:val="28"/>
          <w:szCs w:val="28"/>
          <w:lang w:eastAsia="ru-RU"/>
        </w:rPr>
        <w:t>администратора</w:t>
      </w:r>
      <w:r w:rsidR="002237CF" w:rsidRPr="00C657A7">
        <w:rPr>
          <w:rFonts w:ascii="Times New Roman" w:eastAsia="Times New Roman" w:hAnsi="Times New Roman" w:cs="Times New Roman"/>
          <w:color w:val="000000" w:themeColor="text1"/>
          <w:sz w:val="28"/>
          <w:szCs w:val="28"/>
          <w:lang w:eastAsia="ru-RU"/>
        </w:rPr>
        <w:t>.</w:t>
      </w:r>
    </w:p>
    <w:p w14:paraId="08D491D0" w14:textId="77777777" w:rsidR="00C81253" w:rsidRPr="0095342A" w:rsidRDefault="00C81253" w:rsidP="0002387D">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К обслуживающему персоналу относятся:</w:t>
      </w:r>
    </w:p>
    <w:p w14:paraId="5DEA82BF" w14:textId="4B2ADEEA" w:rsidR="00C81253" w:rsidRPr="0095342A" w:rsidRDefault="00C81253" w:rsidP="0071577F">
      <w:pPr>
        <w:keepLines/>
        <w:numPr>
          <w:ilvl w:val="0"/>
          <w:numId w:val="4"/>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 xml:space="preserve">сотрудники других организаций, осуществляющих техническую поддержку и сопровождение аппаратных и программных средств </w:t>
      </w:r>
      <w:r w:rsidR="0095342A" w:rsidRPr="0095342A">
        <w:rPr>
          <w:rFonts w:ascii="Times New Roman" w:eastAsia="Times New Roman" w:hAnsi="Times New Roman" w:cs="Times New Roman"/>
          <w:sz w:val="28"/>
          <w:szCs w:val="28"/>
          <w:lang w:eastAsia="ru-RU"/>
        </w:rPr>
        <w:t>ИС</w:t>
      </w:r>
      <w:r w:rsidR="00B85987" w:rsidRPr="0095342A">
        <w:rPr>
          <w:rFonts w:ascii="Times New Roman" w:hAnsi="Times New Roman" w:cs="Times New Roman"/>
          <w:color w:val="000000"/>
          <w:sz w:val="28"/>
          <w:szCs w:val="28"/>
        </w:rPr>
        <w:br/>
      </w:r>
      <w:r w:rsidRPr="0095342A">
        <w:rPr>
          <w:rFonts w:ascii="Times New Roman" w:eastAsia="Times New Roman" w:hAnsi="Times New Roman" w:cs="Times New Roman"/>
          <w:color w:val="000000" w:themeColor="text1"/>
          <w:sz w:val="28"/>
          <w:szCs w:val="28"/>
          <w:lang w:eastAsia="ru-RU"/>
        </w:rPr>
        <w:t>по государственным контрактам.</w:t>
      </w:r>
    </w:p>
    <w:p w14:paraId="08A6BD58" w14:textId="77777777" w:rsidR="00C81253" w:rsidRPr="0095342A" w:rsidRDefault="00C81253" w:rsidP="0002387D">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lastRenderedPageBreak/>
        <w:t>Численность обслуживающего персонала определяется регламентирующими документами Оператора или обслуживающей организации исходя из условия достаточности количества сотрудников, обеспечивающих бесперебойное функционирование системы</w:t>
      </w:r>
      <w:r w:rsidR="00853EC3" w:rsidRPr="0095342A">
        <w:rPr>
          <w:rFonts w:ascii="Times New Roman" w:eastAsia="Times New Roman" w:hAnsi="Times New Roman" w:cs="Times New Roman"/>
          <w:color w:val="000000" w:themeColor="text1"/>
          <w:sz w:val="28"/>
          <w:szCs w:val="28"/>
          <w:lang w:eastAsia="ru-RU"/>
        </w:rPr>
        <w:t xml:space="preserve"> </w:t>
      </w:r>
      <w:r w:rsidRPr="0095342A">
        <w:rPr>
          <w:rFonts w:ascii="Times New Roman" w:eastAsia="Times New Roman" w:hAnsi="Times New Roman" w:cs="Times New Roman"/>
          <w:color w:val="000000" w:themeColor="text1"/>
          <w:sz w:val="28"/>
          <w:szCs w:val="28"/>
          <w:lang w:eastAsia="ru-RU"/>
        </w:rPr>
        <w:t>и поддержание программно-технических средств системы в работоспособном состоянии.</w:t>
      </w:r>
    </w:p>
    <w:p w14:paraId="7FBA9848" w14:textId="77777777" w:rsidR="00C81253" w:rsidRPr="0095342A" w:rsidRDefault="00170B00" w:rsidP="00D240BA">
      <w:pPr>
        <w:pStyle w:val="24"/>
        <w:numPr>
          <w:ilvl w:val="1"/>
          <w:numId w:val="86"/>
        </w:numPr>
        <w:spacing w:before="240" w:after="240" w:line="240" w:lineRule="auto"/>
        <w:ind w:left="0" w:firstLine="709"/>
        <w:rPr>
          <w:b/>
          <w:sz w:val="28"/>
          <w:szCs w:val="28"/>
        </w:rPr>
      </w:pPr>
      <w:bookmarkStart w:id="201" w:name="_Toc79254229"/>
      <w:bookmarkStart w:id="202" w:name="_Toc79269122"/>
      <w:bookmarkStart w:id="203" w:name="_Toc79269257"/>
      <w:bookmarkStart w:id="204" w:name="_Toc79337394"/>
      <w:bookmarkStart w:id="205" w:name="_Toc80448314"/>
      <w:bookmarkStart w:id="206" w:name="_Toc80457307"/>
      <w:bookmarkStart w:id="207" w:name="_Toc89189521"/>
      <w:bookmarkStart w:id="208" w:name="_Toc121243411"/>
      <w:bookmarkStart w:id="209" w:name="_Toc128664094"/>
      <w:r w:rsidRPr="0095342A">
        <w:rPr>
          <w:b/>
          <w:sz w:val="28"/>
          <w:szCs w:val="28"/>
        </w:rPr>
        <w:t xml:space="preserve">Описание внешних интерфейсов и взаимодействий информационной системы с пользователями </w:t>
      </w:r>
      <w:r w:rsidR="00F565C7" w:rsidRPr="0095342A">
        <w:rPr>
          <w:b/>
          <w:sz w:val="28"/>
          <w:szCs w:val="28"/>
        </w:rPr>
        <w:t>и</w:t>
      </w:r>
      <w:r w:rsidRPr="0095342A">
        <w:rPr>
          <w:b/>
          <w:sz w:val="28"/>
          <w:szCs w:val="28"/>
        </w:rPr>
        <w:t xml:space="preserve"> иными системами и сетями</w:t>
      </w:r>
      <w:bookmarkEnd w:id="201"/>
      <w:bookmarkEnd w:id="202"/>
      <w:bookmarkEnd w:id="203"/>
      <w:bookmarkEnd w:id="204"/>
      <w:bookmarkEnd w:id="205"/>
      <w:bookmarkEnd w:id="206"/>
      <w:bookmarkEnd w:id="207"/>
      <w:bookmarkEnd w:id="208"/>
      <w:bookmarkEnd w:id="209"/>
    </w:p>
    <w:p w14:paraId="3470EEA7" w14:textId="1C7FE931" w:rsidR="009C0E6B" w:rsidRPr="00A2221D" w:rsidRDefault="009C0E6B" w:rsidP="009C0E6B">
      <w:pPr>
        <w:pStyle w:val="af3"/>
        <w:keepLines/>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 xml:space="preserve">Операторы и администраторы для подключения к </w:t>
      </w:r>
      <w:r w:rsidR="0095342A" w:rsidRPr="00A2221D">
        <w:rPr>
          <w:rFonts w:ascii="Times New Roman" w:eastAsia="Times New Roman" w:hAnsi="Times New Roman" w:cs="Times New Roman"/>
          <w:color w:val="000000" w:themeColor="text1"/>
          <w:sz w:val="28"/>
          <w:szCs w:val="28"/>
          <w:lang w:eastAsia="ru-RU"/>
        </w:rPr>
        <w:t>ИС</w:t>
      </w:r>
      <w:r w:rsidRPr="00A2221D">
        <w:rPr>
          <w:rFonts w:ascii="Times New Roman" w:eastAsia="Times New Roman" w:hAnsi="Times New Roman" w:cs="Times New Roman"/>
          <w:color w:val="000000" w:themeColor="text1"/>
          <w:sz w:val="28"/>
          <w:szCs w:val="28"/>
          <w:lang w:eastAsia="ru-RU"/>
        </w:rPr>
        <w:t xml:space="preserve"> используют программы:</w:t>
      </w:r>
    </w:p>
    <w:p w14:paraId="6B80571B" w14:textId="7EBAD8AF" w:rsidR="009C0E6B" w:rsidRPr="00A2221D" w:rsidRDefault="00EE0B75"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EE0B75">
        <w:rPr>
          <w:rFonts w:ascii="Times New Roman" w:eastAsia="Times New Roman" w:hAnsi="Times New Roman" w:cs="Times New Roman"/>
          <w:color w:val="000000" w:themeColor="text1"/>
          <w:sz w:val="28"/>
          <w:szCs w:val="28"/>
          <w:lang w:eastAsia="ru-RU"/>
        </w:rPr>
        <w:t>автоматизированный клиентский модуль ЕИС</w:t>
      </w:r>
      <w:r w:rsidRPr="00EE0B75" w:rsidDel="00EE0B75">
        <w:rPr>
          <w:rFonts w:ascii="Times New Roman" w:eastAsia="Times New Roman" w:hAnsi="Times New Roman" w:cs="Times New Roman"/>
          <w:color w:val="000000" w:themeColor="text1"/>
          <w:sz w:val="28"/>
          <w:szCs w:val="28"/>
          <w:lang w:eastAsia="ru-RU"/>
        </w:rPr>
        <w:t xml:space="preserve"> </w:t>
      </w:r>
      <w:r w:rsidR="009C0E6B" w:rsidRPr="00A2221D">
        <w:rPr>
          <w:rFonts w:ascii="Times New Roman" w:eastAsia="Times New Roman" w:hAnsi="Times New Roman" w:cs="Times New Roman"/>
          <w:color w:val="000000" w:themeColor="text1"/>
          <w:sz w:val="28"/>
          <w:szCs w:val="28"/>
          <w:lang w:eastAsia="ru-RU"/>
        </w:rPr>
        <w:t>«еНот»,</w:t>
      </w:r>
    </w:p>
    <w:p w14:paraId="359A89DD" w14:textId="5C52EA72" w:rsidR="009C0E6B" w:rsidRPr="00A2221D" w:rsidRDefault="009C0E6B"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клиентский модуль ЕИС</w:t>
      </w:r>
      <w:r w:rsidR="004C5E19">
        <w:rPr>
          <w:rFonts w:ascii="Times New Roman" w:eastAsia="Times New Roman" w:hAnsi="Times New Roman" w:cs="Times New Roman"/>
          <w:color w:val="000000" w:themeColor="text1"/>
          <w:sz w:val="28"/>
          <w:szCs w:val="28"/>
          <w:lang w:eastAsia="ru-RU"/>
        </w:rPr>
        <w:t>.</w:t>
      </w:r>
    </w:p>
    <w:p w14:paraId="04A7C239" w14:textId="3249E4C9" w:rsidR="009C0E6B" w:rsidRPr="00A2221D" w:rsidRDefault="009C0E6B" w:rsidP="009C0E6B">
      <w:pPr>
        <w:pStyle w:val="af3"/>
        <w:keepLines/>
        <w:tabs>
          <w:tab w:val="left" w:pos="993"/>
        </w:tabs>
        <w:spacing w:after="0" w:line="360" w:lineRule="auto"/>
        <w:ind w:left="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 xml:space="preserve">предназначенные для работы с </w:t>
      </w:r>
      <w:r w:rsidR="0095342A" w:rsidRPr="00A2221D">
        <w:rPr>
          <w:rFonts w:ascii="Times New Roman" w:eastAsia="Times New Roman" w:hAnsi="Times New Roman" w:cs="Times New Roman"/>
          <w:color w:val="000000" w:themeColor="text1"/>
          <w:sz w:val="28"/>
          <w:szCs w:val="28"/>
          <w:lang w:eastAsia="ru-RU"/>
        </w:rPr>
        <w:t>ИС</w:t>
      </w:r>
      <w:r w:rsidRPr="00A2221D">
        <w:rPr>
          <w:rFonts w:ascii="Times New Roman" w:eastAsia="Times New Roman" w:hAnsi="Times New Roman" w:cs="Times New Roman"/>
          <w:color w:val="000000" w:themeColor="text1"/>
          <w:sz w:val="28"/>
          <w:szCs w:val="28"/>
          <w:lang w:eastAsia="ru-RU"/>
        </w:rPr>
        <w:t xml:space="preserve"> (далее «клиенты </w:t>
      </w:r>
      <w:r w:rsidR="0095342A" w:rsidRPr="00A2221D">
        <w:rPr>
          <w:rFonts w:ascii="Times New Roman" w:eastAsia="Times New Roman" w:hAnsi="Times New Roman" w:cs="Times New Roman"/>
          <w:color w:val="000000" w:themeColor="text1"/>
          <w:sz w:val="28"/>
          <w:szCs w:val="28"/>
          <w:lang w:eastAsia="ru-RU"/>
        </w:rPr>
        <w:t>ИС</w:t>
      </w:r>
      <w:r w:rsidR="00EE0B75">
        <w:rPr>
          <w:rFonts w:ascii="Times New Roman" w:eastAsia="Times New Roman" w:hAnsi="Times New Roman" w:cs="Times New Roman"/>
          <w:color w:val="000000" w:themeColor="text1"/>
          <w:sz w:val="28"/>
          <w:szCs w:val="28"/>
          <w:lang w:eastAsia="ru-RU"/>
        </w:rPr>
        <w:t>»</w:t>
      </w:r>
      <w:r w:rsidRPr="00A2221D">
        <w:rPr>
          <w:rFonts w:ascii="Times New Roman" w:eastAsia="Times New Roman" w:hAnsi="Times New Roman" w:cs="Times New Roman"/>
          <w:color w:val="000000" w:themeColor="text1"/>
          <w:sz w:val="28"/>
          <w:szCs w:val="28"/>
          <w:lang w:eastAsia="ru-RU"/>
        </w:rPr>
        <w:t>).</w:t>
      </w:r>
    </w:p>
    <w:p w14:paraId="32D2BD81" w14:textId="1F8A49AA" w:rsidR="009C0262" w:rsidRPr="00A2221D" w:rsidRDefault="009C0262" w:rsidP="009C0262">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 xml:space="preserve">«Клиенты </w:t>
      </w:r>
      <w:r w:rsidR="0095342A" w:rsidRPr="00A2221D">
        <w:rPr>
          <w:rFonts w:ascii="Times New Roman" w:eastAsia="Times New Roman" w:hAnsi="Times New Roman" w:cs="Times New Roman"/>
          <w:color w:val="000000" w:themeColor="text1"/>
          <w:sz w:val="28"/>
          <w:szCs w:val="28"/>
          <w:lang w:eastAsia="ru-RU"/>
        </w:rPr>
        <w:t>ИС</w:t>
      </w:r>
      <w:r w:rsidRPr="00A2221D">
        <w:rPr>
          <w:rFonts w:ascii="Times New Roman" w:eastAsia="Times New Roman" w:hAnsi="Times New Roman" w:cs="Times New Roman"/>
          <w:color w:val="000000" w:themeColor="text1"/>
          <w:sz w:val="28"/>
          <w:szCs w:val="28"/>
          <w:lang w:eastAsia="ru-RU"/>
        </w:rPr>
        <w:t xml:space="preserve"> устанавливаются локально на АРМ и для безопасной передачи данных в </w:t>
      </w:r>
      <w:r w:rsidR="0095342A" w:rsidRPr="00A2221D">
        <w:rPr>
          <w:rFonts w:ascii="Times New Roman" w:eastAsia="Times New Roman" w:hAnsi="Times New Roman" w:cs="Times New Roman"/>
          <w:color w:val="000000" w:themeColor="text1"/>
          <w:sz w:val="28"/>
          <w:szCs w:val="28"/>
          <w:lang w:eastAsia="ru-RU"/>
        </w:rPr>
        <w:t>ИС</w:t>
      </w:r>
      <w:r w:rsidRPr="00A2221D">
        <w:rPr>
          <w:rFonts w:ascii="Times New Roman" w:eastAsia="Times New Roman" w:hAnsi="Times New Roman" w:cs="Times New Roman"/>
          <w:color w:val="000000" w:themeColor="text1"/>
          <w:sz w:val="28"/>
          <w:szCs w:val="28"/>
          <w:lang w:eastAsia="ru-RU"/>
        </w:rPr>
        <w:t xml:space="preserve"> используют КриптоПро </w:t>
      </w:r>
      <w:r w:rsidR="00EE0B75">
        <w:rPr>
          <w:rFonts w:ascii="Times New Roman" w:eastAsia="Times New Roman" w:hAnsi="Times New Roman" w:cs="Times New Roman"/>
          <w:color w:val="000000" w:themeColor="text1"/>
          <w:sz w:val="28"/>
          <w:szCs w:val="28"/>
          <w:lang w:val="en-US" w:eastAsia="ru-RU"/>
        </w:rPr>
        <w:t>N</w:t>
      </w:r>
      <w:r w:rsidRPr="00A2221D">
        <w:rPr>
          <w:rFonts w:ascii="Times New Roman" w:eastAsia="Times New Roman" w:hAnsi="Times New Roman" w:cs="Times New Roman"/>
          <w:color w:val="000000" w:themeColor="text1"/>
          <w:sz w:val="28"/>
          <w:szCs w:val="28"/>
          <w:lang w:eastAsia="ru-RU"/>
        </w:rPr>
        <w:t xml:space="preserve">Gate. </w:t>
      </w:r>
    </w:p>
    <w:p w14:paraId="59BCCB90" w14:textId="0FC5E4C0" w:rsidR="009C0262" w:rsidRPr="00A2221D" w:rsidRDefault="009C0262" w:rsidP="009C0262">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 xml:space="preserve">Нотариусы осуществляют действия в «клиентах </w:t>
      </w:r>
      <w:r w:rsidR="0095342A" w:rsidRPr="00A2221D">
        <w:rPr>
          <w:rFonts w:ascii="Times New Roman" w:eastAsia="Times New Roman" w:hAnsi="Times New Roman" w:cs="Times New Roman"/>
          <w:color w:val="000000" w:themeColor="text1"/>
          <w:sz w:val="28"/>
          <w:szCs w:val="28"/>
          <w:lang w:eastAsia="ru-RU"/>
        </w:rPr>
        <w:t>ИС</w:t>
      </w:r>
      <w:r w:rsidR="00EE0B75">
        <w:rPr>
          <w:rFonts w:ascii="Times New Roman" w:eastAsia="Times New Roman" w:hAnsi="Times New Roman" w:cs="Times New Roman"/>
          <w:color w:val="000000" w:themeColor="text1"/>
          <w:sz w:val="28"/>
          <w:szCs w:val="28"/>
          <w:lang w:eastAsia="ru-RU"/>
        </w:rPr>
        <w:t>»</w:t>
      </w:r>
      <w:r w:rsidRPr="00A2221D">
        <w:rPr>
          <w:rFonts w:ascii="Times New Roman" w:eastAsia="Times New Roman" w:hAnsi="Times New Roman" w:cs="Times New Roman"/>
          <w:color w:val="000000" w:themeColor="text1"/>
          <w:sz w:val="28"/>
          <w:szCs w:val="28"/>
          <w:lang w:eastAsia="ru-RU"/>
        </w:rPr>
        <w:t xml:space="preserve"> данные хранятся в локальной базе данных, периодически реплицируя их с </w:t>
      </w:r>
      <w:r w:rsidR="0095342A" w:rsidRPr="00A2221D">
        <w:rPr>
          <w:rFonts w:ascii="Times New Roman" w:eastAsia="Times New Roman" w:hAnsi="Times New Roman" w:cs="Times New Roman"/>
          <w:color w:val="000000" w:themeColor="text1"/>
          <w:sz w:val="28"/>
          <w:szCs w:val="28"/>
          <w:lang w:eastAsia="ru-RU"/>
        </w:rPr>
        <w:t>ИС</w:t>
      </w:r>
      <w:r w:rsidRPr="00A2221D">
        <w:rPr>
          <w:rFonts w:ascii="Times New Roman" w:eastAsia="Times New Roman" w:hAnsi="Times New Roman" w:cs="Times New Roman"/>
          <w:color w:val="000000" w:themeColor="text1"/>
          <w:sz w:val="28"/>
          <w:szCs w:val="28"/>
          <w:lang w:eastAsia="ru-RU"/>
        </w:rPr>
        <w:t>.</w:t>
      </w:r>
    </w:p>
    <w:p w14:paraId="3ADA3B04" w14:textId="1FC4CC3C" w:rsidR="009C0262" w:rsidRPr="00A2221D" w:rsidRDefault="0095342A" w:rsidP="009C0262">
      <w:pPr>
        <w:keepLines/>
        <w:spacing w:after="0" w:line="360" w:lineRule="auto"/>
        <w:ind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ИС</w:t>
      </w:r>
      <w:r w:rsidR="009C0262" w:rsidRPr="00A2221D">
        <w:rPr>
          <w:rFonts w:ascii="Times New Roman" w:eastAsia="Times New Roman" w:hAnsi="Times New Roman" w:cs="Times New Roman"/>
          <w:color w:val="000000" w:themeColor="text1"/>
          <w:sz w:val="28"/>
          <w:szCs w:val="28"/>
          <w:lang w:eastAsia="ru-RU"/>
        </w:rPr>
        <w:t xml:space="preserve"> осуществляет взаимодействие (интеграцию) со сторонними информационными системами: </w:t>
      </w:r>
    </w:p>
    <w:p w14:paraId="6116CAEA" w14:textId="77777777" w:rsidR="009C0262" w:rsidRPr="00A2221D" w:rsidRDefault="009C0262"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ЗАГС;</w:t>
      </w:r>
    </w:p>
    <w:p w14:paraId="42735145" w14:textId="77777777" w:rsidR="009C0262" w:rsidRPr="00A2221D" w:rsidRDefault="009C0262"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Федеральная миграционная служба;</w:t>
      </w:r>
    </w:p>
    <w:p w14:paraId="5D018ADF" w14:textId="77777777" w:rsidR="009C0262" w:rsidRPr="00A2221D" w:rsidRDefault="009C0262"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Федеральная налоговая служба (запросы из ЕГРЮЛ и ЕГРИП);</w:t>
      </w:r>
    </w:p>
    <w:p w14:paraId="1F397FCE" w14:textId="77777777" w:rsidR="009C0262" w:rsidRPr="00A2221D" w:rsidRDefault="009C0262"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Центральный банк Российской Федерации (центральный каталог кредитных историй);</w:t>
      </w:r>
    </w:p>
    <w:p w14:paraId="7BE8BFCC" w14:textId="77777777" w:rsidR="009C0262" w:rsidRPr="00A2221D" w:rsidRDefault="009C0262"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Федеральная служба государственной регистрации, кадастра и картографии;</w:t>
      </w:r>
    </w:p>
    <w:p w14:paraId="013438E4" w14:textId="77777777" w:rsidR="00EE0B75" w:rsidRDefault="009C0262"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A2221D">
        <w:rPr>
          <w:rFonts w:ascii="Times New Roman" w:eastAsia="Times New Roman" w:hAnsi="Times New Roman" w:cs="Times New Roman"/>
          <w:color w:val="000000" w:themeColor="text1"/>
          <w:sz w:val="28"/>
          <w:szCs w:val="28"/>
          <w:lang w:eastAsia="ru-RU"/>
        </w:rPr>
        <w:t>Кредитные и финансовые организации</w:t>
      </w:r>
    </w:p>
    <w:p w14:paraId="2B12FDA1" w14:textId="02A8D101" w:rsidR="009C0262" w:rsidRPr="00CE2B6E" w:rsidRDefault="00EE0B75"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Федеральная служба судебных приставов</w:t>
      </w:r>
      <w:r w:rsidR="00CE2B6E">
        <w:rPr>
          <w:rFonts w:ascii="Times New Roman" w:eastAsia="Times New Roman" w:hAnsi="Times New Roman" w:cs="Times New Roman"/>
          <w:color w:val="000000" w:themeColor="text1"/>
          <w:sz w:val="28"/>
          <w:szCs w:val="28"/>
          <w:lang w:val="en-US" w:eastAsia="ru-RU"/>
        </w:rPr>
        <w:t>;</w:t>
      </w:r>
    </w:p>
    <w:p w14:paraId="637B0CD9" w14:textId="25EEFC54" w:rsidR="00CE2B6E" w:rsidRPr="00A2221D" w:rsidRDefault="00CE2B6E" w:rsidP="0071577F">
      <w:pPr>
        <w:pStyle w:val="af3"/>
        <w:keepLines/>
        <w:numPr>
          <w:ilvl w:val="0"/>
          <w:numId w:val="4"/>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C5E19">
        <w:rPr>
          <w:rFonts w:ascii="Times New Roman" w:eastAsia="Times New Roman" w:hAnsi="Times New Roman" w:cs="Times New Roman"/>
          <w:color w:val="000000" w:themeColor="text1"/>
          <w:sz w:val="28"/>
          <w:szCs w:val="28"/>
          <w:lang w:eastAsia="ru-RU"/>
        </w:rPr>
        <w:t>Иные</w:t>
      </w:r>
      <w:r>
        <w:rPr>
          <w:rFonts w:ascii="Times New Roman" w:eastAsia="Times New Roman" w:hAnsi="Times New Roman" w:cs="Times New Roman"/>
          <w:color w:val="000000" w:themeColor="text1"/>
          <w:sz w:val="28"/>
          <w:szCs w:val="28"/>
          <w:lang w:eastAsia="ru-RU"/>
        </w:rPr>
        <w:t xml:space="preserve"> о</w:t>
      </w:r>
      <w:r w:rsidR="004C5E19">
        <w:rPr>
          <w:rFonts w:ascii="Times New Roman" w:eastAsia="Times New Roman" w:hAnsi="Times New Roman" w:cs="Times New Roman"/>
          <w:color w:val="000000" w:themeColor="text1"/>
          <w:sz w:val="28"/>
          <w:szCs w:val="28"/>
          <w:lang w:eastAsia="ru-RU"/>
        </w:rPr>
        <w:t>рганизации, взаимодействие с которыми осуществляется в целях выполнения законодательства РФ.</w:t>
      </w:r>
    </w:p>
    <w:p w14:paraId="0E10E24B" w14:textId="77777777" w:rsidR="00DA4974" w:rsidRPr="0095342A" w:rsidRDefault="00DA4974" w:rsidP="00D240BA">
      <w:pPr>
        <w:pStyle w:val="18"/>
        <w:keepLines/>
        <w:numPr>
          <w:ilvl w:val="0"/>
          <w:numId w:val="23"/>
        </w:numPr>
        <w:spacing w:before="240" w:after="240" w:line="240" w:lineRule="auto"/>
        <w:ind w:left="0" w:right="0" w:firstLine="680"/>
        <w:jc w:val="both"/>
        <w:rPr>
          <w:sz w:val="28"/>
          <w:szCs w:val="28"/>
        </w:rPr>
      </w:pPr>
      <w:bookmarkStart w:id="210" w:name="_Toc79254234"/>
      <w:bookmarkStart w:id="211" w:name="_Toc79269124"/>
      <w:bookmarkStart w:id="212" w:name="_Toc79269263"/>
      <w:bookmarkStart w:id="213" w:name="_Toc79337400"/>
      <w:bookmarkStart w:id="214" w:name="_Toc80448321"/>
      <w:bookmarkStart w:id="215" w:name="_Toc80457314"/>
      <w:bookmarkStart w:id="216" w:name="_Toc89189523"/>
      <w:bookmarkStart w:id="217" w:name="_Toc121243420"/>
      <w:bookmarkStart w:id="218" w:name="_Toc128664095"/>
      <w:r w:rsidRPr="0095342A">
        <w:rPr>
          <w:sz w:val="28"/>
          <w:szCs w:val="28"/>
        </w:rPr>
        <w:lastRenderedPageBreak/>
        <w:t>ВОЗМОЖНЫЕ НЕГАТИВНЫЕ ПОСЛЕДСТВИЯ</w:t>
      </w:r>
      <w:r w:rsidR="003B7756" w:rsidRPr="0095342A">
        <w:rPr>
          <w:sz w:val="28"/>
          <w:szCs w:val="28"/>
        </w:rPr>
        <w:br/>
      </w:r>
      <w:r w:rsidRPr="0095342A">
        <w:rPr>
          <w:sz w:val="28"/>
          <w:szCs w:val="28"/>
        </w:rPr>
        <w:t xml:space="preserve"> ОТ РЕАЛИЗАЦИИ (ВОЗНИКНОВЕНИЯ) УГРОЗ БЕЗОПАСНОСТИ ИНФОРМАЦИИ</w:t>
      </w:r>
      <w:bookmarkEnd w:id="210"/>
      <w:bookmarkEnd w:id="211"/>
      <w:bookmarkEnd w:id="212"/>
      <w:bookmarkEnd w:id="213"/>
      <w:bookmarkEnd w:id="214"/>
      <w:bookmarkEnd w:id="215"/>
      <w:bookmarkEnd w:id="216"/>
      <w:bookmarkEnd w:id="217"/>
      <w:bookmarkEnd w:id="218"/>
    </w:p>
    <w:p w14:paraId="38C62074" w14:textId="77777777" w:rsidR="00DA4974" w:rsidRPr="0095342A" w:rsidRDefault="00DA4974" w:rsidP="0071577F">
      <w:pPr>
        <w:pStyle w:val="24"/>
        <w:numPr>
          <w:ilvl w:val="1"/>
          <w:numId w:val="7"/>
        </w:numPr>
        <w:tabs>
          <w:tab w:val="left" w:pos="851"/>
        </w:tabs>
        <w:suppressAutoHyphens/>
        <w:spacing w:before="240" w:after="240" w:line="240" w:lineRule="auto"/>
        <w:ind w:left="0" w:firstLine="709"/>
        <w:rPr>
          <w:b/>
          <w:color w:val="000000" w:themeColor="text1"/>
          <w:sz w:val="28"/>
          <w:szCs w:val="28"/>
        </w:rPr>
      </w:pPr>
      <w:bookmarkStart w:id="219" w:name="_Toc121236806"/>
      <w:bookmarkStart w:id="220" w:name="_Toc121236928"/>
      <w:bookmarkStart w:id="221" w:name="_Toc121237182"/>
      <w:bookmarkStart w:id="222" w:name="_Toc121237223"/>
      <w:bookmarkStart w:id="223" w:name="_Toc121237270"/>
      <w:bookmarkStart w:id="224" w:name="_Toc121237491"/>
      <w:bookmarkStart w:id="225" w:name="_Toc121237598"/>
      <w:bookmarkStart w:id="226" w:name="_Toc121237637"/>
      <w:bookmarkStart w:id="227" w:name="_Toc121237746"/>
      <w:bookmarkStart w:id="228" w:name="_Toc121238160"/>
      <w:bookmarkStart w:id="229" w:name="_Toc121240421"/>
      <w:bookmarkStart w:id="230" w:name="_Toc121240474"/>
      <w:bookmarkStart w:id="231" w:name="_Toc121242345"/>
      <w:bookmarkStart w:id="232" w:name="_Toc121242431"/>
      <w:bookmarkStart w:id="233" w:name="_Toc121243247"/>
      <w:bookmarkStart w:id="234" w:name="_Toc121243319"/>
      <w:bookmarkStart w:id="235" w:name="_Toc121243370"/>
      <w:bookmarkStart w:id="236" w:name="_Toc121243421"/>
      <w:bookmarkStart w:id="237" w:name="_Toc121243478"/>
      <w:bookmarkStart w:id="238" w:name="_Toc121243530"/>
      <w:bookmarkStart w:id="239" w:name="_Toc121243583"/>
      <w:bookmarkStart w:id="240" w:name="_Toc79254235"/>
      <w:bookmarkStart w:id="241" w:name="_Toc79269125"/>
      <w:bookmarkStart w:id="242" w:name="_Toc79269264"/>
      <w:bookmarkStart w:id="243" w:name="_Toc79337401"/>
      <w:bookmarkStart w:id="244" w:name="_Toc80448322"/>
      <w:bookmarkStart w:id="245" w:name="_Toc80457315"/>
      <w:bookmarkStart w:id="246" w:name="_Toc89189524"/>
      <w:bookmarkStart w:id="247" w:name="_Toc121243422"/>
      <w:bookmarkStart w:id="248" w:name="_Toc128664096"/>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95342A">
        <w:rPr>
          <w:b/>
          <w:color w:val="000000" w:themeColor="text1"/>
          <w:sz w:val="28"/>
          <w:szCs w:val="28"/>
        </w:rPr>
        <w:t xml:space="preserve">Описание видов рисков (ущербов), актуальных </w:t>
      </w:r>
      <w:r w:rsidR="00170B00" w:rsidRPr="0095342A">
        <w:rPr>
          <w:b/>
          <w:color w:val="000000" w:themeColor="text1"/>
          <w:sz w:val="28"/>
          <w:szCs w:val="28"/>
        </w:rPr>
        <w:t>для обладателя информации, оператора</w:t>
      </w:r>
      <w:r w:rsidRPr="0095342A">
        <w:rPr>
          <w:b/>
          <w:color w:val="000000" w:themeColor="text1"/>
          <w:sz w:val="28"/>
          <w:szCs w:val="28"/>
        </w:rPr>
        <w:t xml:space="preserve">, которые могут наступить от нарушения или </w:t>
      </w:r>
      <w:r w:rsidR="00170B00" w:rsidRPr="0095342A">
        <w:rPr>
          <w:b/>
          <w:color w:val="000000" w:themeColor="text1"/>
          <w:sz w:val="28"/>
          <w:szCs w:val="28"/>
        </w:rPr>
        <w:t>прекращения основных процессов</w:t>
      </w:r>
      <w:bookmarkEnd w:id="240"/>
      <w:bookmarkEnd w:id="241"/>
      <w:bookmarkEnd w:id="242"/>
      <w:bookmarkEnd w:id="243"/>
      <w:bookmarkEnd w:id="244"/>
      <w:bookmarkEnd w:id="245"/>
      <w:bookmarkEnd w:id="246"/>
      <w:bookmarkEnd w:id="247"/>
      <w:bookmarkEnd w:id="248"/>
    </w:p>
    <w:p w14:paraId="23D7C760" w14:textId="77777777" w:rsidR="00DA4974" w:rsidRPr="0095342A" w:rsidRDefault="00DA4974" w:rsidP="0002387D">
      <w:pPr>
        <w:pStyle w:val="Default"/>
        <w:keepLines/>
        <w:spacing w:before="240" w:line="360" w:lineRule="auto"/>
        <w:ind w:firstLine="709"/>
        <w:jc w:val="both"/>
        <w:rPr>
          <w:color w:val="000000" w:themeColor="text1"/>
          <w:sz w:val="28"/>
          <w:szCs w:val="28"/>
        </w:rPr>
      </w:pPr>
      <w:r w:rsidRPr="0095342A">
        <w:rPr>
          <w:color w:val="000000" w:themeColor="text1"/>
          <w:sz w:val="28"/>
          <w:szCs w:val="28"/>
        </w:rPr>
        <w:t>В соответствии с Методикой оценки угроз безопасности определ</w:t>
      </w:r>
      <w:r w:rsidR="00F565C7" w:rsidRPr="0095342A">
        <w:rPr>
          <w:color w:val="000000" w:themeColor="text1"/>
          <w:sz w:val="28"/>
          <w:szCs w:val="28"/>
        </w:rPr>
        <w:t>ены</w:t>
      </w:r>
      <w:r w:rsidRPr="0095342A">
        <w:rPr>
          <w:color w:val="000000" w:themeColor="text1"/>
          <w:sz w:val="28"/>
          <w:szCs w:val="28"/>
        </w:rPr>
        <w:t xml:space="preserve"> событи</w:t>
      </w:r>
      <w:r w:rsidR="00F565C7" w:rsidRPr="0095342A">
        <w:rPr>
          <w:color w:val="000000" w:themeColor="text1"/>
          <w:sz w:val="28"/>
          <w:szCs w:val="28"/>
        </w:rPr>
        <w:t>я</w:t>
      </w:r>
      <w:r w:rsidRPr="0095342A">
        <w:rPr>
          <w:color w:val="000000" w:themeColor="text1"/>
          <w:sz w:val="28"/>
          <w:szCs w:val="28"/>
        </w:rPr>
        <w:t xml:space="preserve"> наступление которых в результате реализации (возникновения) угроз безопасности информации может привести:</w:t>
      </w:r>
    </w:p>
    <w:p w14:paraId="2808816C" w14:textId="77777777" w:rsidR="009227B0" w:rsidRPr="00A2221D" w:rsidRDefault="00F565C7" w:rsidP="00D240BA">
      <w:pPr>
        <w:pStyle w:val="Default"/>
        <w:keepLines/>
        <w:numPr>
          <w:ilvl w:val="0"/>
          <w:numId w:val="52"/>
        </w:numPr>
        <w:tabs>
          <w:tab w:val="left" w:pos="1134"/>
        </w:tabs>
        <w:spacing w:line="360" w:lineRule="auto"/>
        <w:ind w:left="0" w:firstLine="709"/>
        <w:jc w:val="both"/>
        <w:rPr>
          <w:color w:val="000000" w:themeColor="text1"/>
          <w:sz w:val="28"/>
          <w:szCs w:val="28"/>
        </w:rPr>
      </w:pPr>
      <w:r w:rsidRPr="00A2221D">
        <w:rPr>
          <w:color w:val="000000" w:themeColor="text1"/>
          <w:sz w:val="28"/>
          <w:szCs w:val="28"/>
        </w:rPr>
        <w:t>у</w:t>
      </w:r>
      <w:r w:rsidR="009227B0" w:rsidRPr="00A2221D">
        <w:rPr>
          <w:color w:val="000000" w:themeColor="text1"/>
          <w:sz w:val="28"/>
          <w:szCs w:val="28"/>
        </w:rPr>
        <w:t>щерб государству в области обеспечения обороны страны, безопасности государства и правопорядка, а также в социальной, экономической, политической, экологической сферах деятельности</w:t>
      </w:r>
      <w:r w:rsidR="004F0591" w:rsidRPr="00A2221D">
        <w:rPr>
          <w:color w:val="000000" w:themeColor="text1"/>
          <w:sz w:val="28"/>
          <w:szCs w:val="28"/>
        </w:rPr>
        <w:t>.</w:t>
      </w:r>
    </w:p>
    <w:p w14:paraId="6959D403" w14:textId="77777777" w:rsidR="0040102B" w:rsidRPr="00A2221D" w:rsidRDefault="00F565C7" w:rsidP="00D240BA">
      <w:pPr>
        <w:pStyle w:val="Default"/>
        <w:keepLines/>
        <w:numPr>
          <w:ilvl w:val="0"/>
          <w:numId w:val="52"/>
        </w:numPr>
        <w:tabs>
          <w:tab w:val="left" w:pos="1134"/>
        </w:tabs>
        <w:spacing w:line="360" w:lineRule="auto"/>
        <w:ind w:left="0" w:firstLine="709"/>
        <w:jc w:val="both"/>
        <w:rPr>
          <w:color w:val="000000" w:themeColor="text1"/>
          <w:sz w:val="28"/>
          <w:szCs w:val="28"/>
        </w:rPr>
      </w:pPr>
      <w:r w:rsidRPr="00A2221D">
        <w:rPr>
          <w:color w:val="000000" w:themeColor="text1"/>
          <w:sz w:val="28"/>
          <w:szCs w:val="28"/>
        </w:rPr>
        <w:t>у</w:t>
      </w:r>
      <w:r w:rsidR="0040102B" w:rsidRPr="00A2221D">
        <w:rPr>
          <w:color w:val="000000" w:themeColor="text1"/>
          <w:sz w:val="28"/>
          <w:szCs w:val="28"/>
        </w:rPr>
        <w:t>щерб юридическому лицу, индивидуальному предпринимателю, гражданам, связанный с хозяйственной деятельностью.</w:t>
      </w:r>
    </w:p>
    <w:p w14:paraId="362777BE" w14:textId="77777777" w:rsidR="0040102B" w:rsidRPr="00A2221D" w:rsidRDefault="00F565C7" w:rsidP="00D240BA">
      <w:pPr>
        <w:pStyle w:val="Default"/>
        <w:keepLines/>
        <w:numPr>
          <w:ilvl w:val="0"/>
          <w:numId w:val="52"/>
        </w:numPr>
        <w:tabs>
          <w:tab w:val="left" w:pos="1134"/>
        </w:tabs>
        <w:spacing w:line="360" w:lineRule="auto"/>
        <w:ind w:left="0" w:firstLine="709"/>
        <w:jc w:val="both"/>
        <w:rPr>
          <w:color w:val="000000" w:themeColor="text1"/>
          <w:sz w:val="28"/>
          <w:szCs w:val="28"/>
        </w:rPr>
      </w:pPr>
      <w:r w:rsidRPr="00A2221D">
        <w:rPr>
          <w:color w:val="000000" w:themeColor="text1"/>
          <w:sz w:val="28"/>
          <w:szCs w:val="28"/>
        </w:rPr>
        <w:t>у</w:t>
      </w:r>
      <w:r w:rsidR="0040102B" w:rsidRPr="00A2221D">
        <w:rPr>
          <w:color w:val="000000" w:themeColor="text1"/>
          <w:sz w:val="28"/>
          <w:szCs w:val="28"/>
        </w:rPr>
        <w:t>щерб физическому лицу.</w:t>
      </w:r>
    </w:p>
    <w:p w14:paraId="23298925" w14:textId="3499D74B" w:rsidR="00DA4974" w:rsidRPr="00A2221D" w:rsidRDefault="00DA4974" w:rsidP="0002387D">
      <w:pPr>
        <w:pStyle w:val="Default"/>
        <w:keepLines/>
        <w:spacing w:line="360" w:lineRule="auto"/>
        <w:ind w:firstLine="709"/>
        <w:contextualSpacing/>
        <w:jc w:val="both"/>
        <w:rPr>
          <w:color w:val="000000" w:themeColor="text1"/>
          <w:sz w:val="28"/>
          <w:szCs w:val="28"/>
        </w:rPr>
      </w:pPr>
      <w:r w:rsidRPr="00A2221D">
        <w:rPr>
          <w:color w:val="000000" w:themeColor="text1"/>
          <w:sz w:val="28"/>
          <w:szCs w:val="28"/>
        </w:rPr>
        <w:t xml:space="preserve">В </w:t>
      </w:r>
      <w:r w:rsidR="0095342A" w:rsidRPr="00A2221D">
        <w:rPr>
          <w:color w:val="000000" w:themeColor="text1"/>
          <w:sz w:val="28"/>
          <w:szCs w:val="28"/>
        </w:rPr>
        <w:t>ИС</w:t>
      </w:r>
      <w:r w:rsidRPr="00A2221D">
        <w:rPr>
          <w:color w:val="000000" w:themeColor="text1"/>
          <w:sz w:val="28"/>
          <w:szCs w:val="28"/>
        </w:rPr>
        <w:t xml:space="preserve"> обрабатываются ПДн субъектов, не являющихся сотрудниками</w:t>
      </w:r>
      <w:r w:rsidR="00DD38DA" w:rsidRPr="00A2221D">
        <w:rPr>
          <w:color w:val="000000" w:themeColor="text1"/>
          <w:sz w:val="28"/>
          <w:szCs w:val="28"/>
        </w:rPr>
        <w:t xml:space="preserve"> </w:t>
      </w:r>
      <w:r w:rsidRPr="00A2221D">
        <w:rPr>
          <w:color w:val="000000" w:themeColor="text1"/>
          <w:sz w:val="28"/>
          <w:szCs w:val="28"/>
        </w:rPr>
        <w:t xml:space="preserve">Оператора, </w:t>
      </w:r>
      <w:r w:rsidR="00F565C7" w:rsidRPr="00A2221D">
        <w:rPr>
          <w:color w:val="000000" w:themeColor="text1"/>
          <w:sz w:val="28"/>
          <w:szCs w:val="28"/>
        </w:rPr>
        <w:t>а также</w:t>
      </w:r>
      <w:r w:rsidRPr="00A2221D">
        <w:rPr>
          <w:color w:val="000000" w:themeColor="text1"/>
          <w:sz w:val="28"/>
          <w:szCs w:val="28"/>
        </w:rPr>
        <w:t xml:space="preserve"> сотрудников других юридических лиц</w:t>
      </w:r>
      <w:r w:rsidR="006B5274">
        <w:rPr>
          <w:color w:val="000000" w:themeColor="text1"/>
          <w:sz w:val="28"/>
          <w:szCs w:val="28"/>
        </w:rPr>
        <w:t>, являющихся клиентами нотариуса</w:t>
      </w:r>
      <w:r w:rsidRPr="00A2221D">
        <w:rPr>
          <w:color w:val="000000" w:themeColor="text1"/>
          <w:sz w:val="28"/>
          <w:szCs w:val="28"/>
        </w:rPr>
        <w:t xml:space="preserve">. Для информационной системы актуален </w:t>
      </w:r>
      <w:r w:rsidR="00170B00" w:rsidRPr="00A2221D">
        <w:rPr>
          <w:color w:val="000000" w:themeColor="text1"/>
          <w:sz w:val="28"/>
          <w:szCs w:val="28"/>
        </w:rPr>
        <w:t>ущерб</w:t>
      </w:r>
      <w:r w:rsidR="006B5274">
        <w:rPr>
          <w:color w:val="000000" w:themeColor="text1"/>
          <w:sz w:val="28"/>
          <w:szCs w:val="28"/>
        </w:rPr>
        <w:t xml:space="preserve"> клиентам нотариуса:</w:t>
      </w:r>
      <w:r w:rsidR="00DE26AB">
        <w:rPr>
          <w:color w:val="000000" w:themeColor="text1"/>
          <w:sz w:val="28"/>
          <w:szCs w:val="28"/>
        </w:rPr>
        <w:t xml:space="preserve"> физически</w:t>
      </w:r>
      <w:r w:rsidR="00170B00" w:rsidRPr="00A2221D">
        <w:rPr>
          <w:color w:val="000000" w:themeColor="text1"/>
          <w:sz w:val="28"/>
          <w:szCs w:val="28"/>
        </w:rPr>
        <w:t>м лиц</w:t>
      </w:r>
      <w:r w:rsidR="00DE26AB">
        <w:rPr>
          <w:color w:val="000000" w:themeColor="text1"/>
          <w:sz w:val="28"/>
          <w:szCs w:val="28"/>
        </w:rPr>
        <w:t>ам</w:t>
      </w:r>
      <w:r w:rsidR="006B5274">
        <w:rPr>
          <w:color w:val="000000" w:themeColor="text1"/>
          <w:sz w:val="28"/>
          <w:szCs w:val="28"/>
        </w:rPr>
        <w:t xml:space="preserve"> и юридическим лицам</w:t>
      </w:r>
      <w:r w:rsidR="00170B00" w:rsidRPr="00A2221D">
        <w:rPr>
          <w:color w:val="000000" w:themeColor="text1"/>
          <w:sz w:val="28"/>
          <w:szCs w:val="28"/>
        </w:rPr>
        <w:t>.</w:t>
      </w:r>
    </w:p>
    <w:p w14:paraId="24C00949" w14:textId="77777777" w:rsidR="00DA4974" w:rsidRPr="0095342A" w:rsidRDefault="00DA4974" w:rsidP="0071577F">
      <w:pPr>
        <w:pStyle w:val="24"/>
        <w:numPr>
          <w:ilvl w:val="1"/>
          <w:numId w:val="7"/>
        </w:numPr>
        <w:tabs>
          <w:tab w:val="left" w:pos="851"/>
        </w:tabs>
        <w:suppressAutoHyphens/>
        <w:spacing w:before="240" w:after="240" w:line="240" w:lineRule="auto"/>
        <w:ind w:left="0" w:firstLine="709"/>
        <w:rPr>
          <w:b/>
          <w:color w:val="000000" w:themeColor="text1"/>
          <w:sz w:val="28"/>
          <w:szCs w:val="28"/>
        </w:rPr>
      </w:pPr>
      <w:bookmarkStart w:id="249" w:name="_Toc121243423"/>
      <w:bookmarkStart w:id="250" w:name="_Toc79254236"/>
      <w:bookmarkStart w:id="251" w:name="_Toc79269126"/>
      <w:bookmarkStart w:id="252" w:name="_Toc79269265"/>
      <w:bookmarkStart w:id="253" w:name="_Toc79337402"/>
      <w:bookmarkStart w:id="254" w:name="_Toc80448323"/>
      <w:bookmarkStart w:id="255" w:name="_Toc80457316"/>
      <w:bookmarkStart w:id="256" w:name="_Toc89189525"/>
      <w:bookmarkStart w:id="257" w:name="_Toc128664097"/>
      <w:r w:rsidRPr="0095342A">
        <w:rPr>
          <w:b/>
          <w:color w:val="000000" w:themeColor="text1"/>
          <w:sz w:val="28"/>
          <w:szCs w:val="28"/>
        </w:rPr>
        <w:t xml:space="preserve">Описание негативных последствий, наступление которых </w:t>
      </w:r>
      <w:r w:rsidR="009431D6" w:rsidRPr="0095342A">
        <w:rPr>
          <w:b/>
          <w:color w:val="000000" w:themeColor="text1"/>
          <w:sz w:val="28"/>
          <w:szCs w:val="28"/>
        </w:rPr>
        <w:br/>
      </w:r>
      <w:r w:rsidRPr="0095342A">
        <w:rPr>
          <w:b/>
          <w:color w:val="000000" w:themeColor="text1"/>
          <w:sz w:val="28"/>
          <w:szCs w:val="28"/>
        </w:rPr>
        <w:t>в результате реализации (возникновения) угроз безопасности информации может привести к возникновению рисков (ущерба)</w:t>
      </w:r>
      <w:bookmarkEnd w:id="249"/>
      <w:bookmarkEnd w:id="250"/>
      <w:bookmarkEnd w:id="251"/>
      <w:bookmarkEnd w:id="252"/>
      <w:bookmarkEnd w:id="253"/>
      <w:bookmarkEnd w:id="254"/>
      <w:bookmarkEnd w:id="255"/>
      <w:bookmarkEnd w:id="256"/>
      <w:bookmarkEnd w:id="257"/>
    </w:p>
    <w:p w14:paraId="7630EC24" w14:textId="77777777" w:rsidR="0040102B" w:rsidRPr="00BF20BB" w:rsidRDefault="00DA4974" w:rsidP="0002387D">
      <w:pPr>
        <w:pStyle w:val="Default"/>
        <w:keepLines/>
        <w:spacing w:before="240" w:line="360" w:lineRule="auto"/>
        <w:ind w:firstLine="709"/>
        <w:jc w:val="both"/>
        <w:rPr>
          <w:color w:val="000000" w:themeColor="text1"/>
          <w:sz w:val="28"/>
          <w:szCs w:val="28"/>
          <w:highlight w:val="yellow"/>
        </w:rPr>
      </w:pPr>
      <w:r w:rsidRPr="0095342A">
        <w:rPr>
          <w:color w:val="000000" w:themeColor="text1"/>
          <w:sz w:val="28"/>
          <w:szCs w:val="28"/>
        </w:rPr>
        <w:t xml:space="preserve">Виды рисков (ущерба) и негативные последствия от реализации угроз безопасности информации представлены в Таблице </w:t>
      </w:r>
      <w:r w:rsidR="004219F0" w:rsidRPr="0095342A">
        <w:rPr>
          <w:color w:val="000000" w:themeColor="text1"/>
          <w:sz w:val="28"/>
          <w:szCs w:val="28"/>
        </w:rPr>
        <w:t>2</w:t>
      </w:r>
      <w:r w:rsidRPr="0095342A">
        <w:rPr>
          <w:color w:val="000000" w:themeColor="text1"/>
          <w:sz w:val="28"/>
          <w:szCs w:val="28"/>
        </w:rPr>
        <w:t>.</w:t>
      </w:r>
    </w:p>
    <w:p w14:paraId="4DE00AE0" w14:textId="3156881E" w:rsidR="00DA4974" w:rsidRPr="0095342A" w:rsidRDefault="00DA4974" w:rsidP="00F565C7">
      <w:pPr>
        <w:pStyle w:val="GOSTNameTable"/>
        <w:keepLines/>
        <w:numPr>
          <w:ilvl w:val="0"/>
          <w:numId w:val="0"/>
        </w:numPr>
        <w:spacing w:before="0"/>
        <w:jc w:val="both"/>
        <w:rPr>
          <w:b w:val="0"/>
          <w:color w:val="000000" w:themeColor="text1"/>
          <w:sz w:val="28"/>
          <w:szCs w:val="28"/>
        </w:rPr>
      </w:pPr>
      <w:bookmarkStart w:id="258" w:name="_Toc87282619"/>
      <w:bookmarkStart w:id="259" w:name="_Toc87458234"/>
      <w:bookmarkStart w:id="260" w:name="_Toc87698949"/>
      <w:bookmarkStart w:id="261" w:name="_Toc89189547"/>
      <w:r w:rsidRPr="0095342A">
        <w:rPr>
          <w:b w:val="0"/>
          <w:color w:val="000000" w:themeColor="text1"/>
          <w:sz w:val="28"/>
          <w:szCs w:val="28"/>
        </w:rPr>
        <w:t xml:space="preserve">Таблица </w:t>
      </w:r>
      <w:r w:rsidR="00345254" w:rsidRPr="0095342A">
        <w:rPr>
          <w:b w:val="0"/>
          <w:color w:val="000000" w:themeColor="text1"/>
          <w:sz w:val="28"/>
          <w:szCs w:val="28"/>
        </w:rPr>
        <w:t xml:space="preserve">№ </w:t>
      </w:r>
      <w:r w:rsidR="004219F0" w:rsidRPr="0095342A">
        <w:rPr>
          <w:b w:val="0"/>
          <w:color w:val="000000" w:themeColor="text1"/>
          <w:sz w:val="28"/>
          <w:szCs w:val="28"/>
        </w:rPr>
        <w:t>2</w:t>
      </w:r>
      <w:r w:rsidR="00412CEB" w:rsidRPr="0095342A">
        <w:rPr>
          <w:b w:val="0"/>
          <w:color w:val="000000" w:themeColor="text1"/>
          <w:sz w:val="28"/>
          <w:szCs w:val="28"/>
        </w:rPr>
        <w:t xml:space="preserve"> </w:t>
      </w:r>
      <w:r w:rsidR="00345254" w:rsidRPr="0095342A">
        <w:rPr>
          <w:b w:val="0"/>
          <w:color w:val="000000" w:themeColor="text1"/>
          <w:sz w:val="28"/>
          <w:szCs w:val="28"/>
        </w:rPr>
        <w:t>‒</w:t>
      </w:r>
      <w:r w:rsidRPr="0095342A">
        <w:rPr>
          <w:b w:val="0"/>
          <w:color w:val="000000" w:themeColor="text1"/>
          <w:sz w:val="28"/>
          <w:szCs w:val="28"/>
        </w:rPr>
        <w:t xml:space="preserve"> Виды рисков и возможные негативные последствия от реализации угроз безопасности </w:t>
      </w:r>
      <w:bookmarkEnd w:id="258"/>
      <w:bookmarkEnd w:id="259"/>
      <w:bookmarkEnd w:id="260"/>
      <w:r w:rsidR="00EF2676" w:rsidRPr="0095342A">
        <w:rPr>
          <w:b w:val="0"/>
          <w:color w:val="000000" w:themeColor="text1"/>
          <w:sz w:val="28"/>
          <w:szCs w:val="28"/>
        </w:rPr>
        <w:t xml:space="preserve">информации в </w:t>
      </w:r>
      <w:r w:rsidR="0095342A" w:rsidRPr="0095342A">
        <w:rPr>
          <w:b w:val="0"/>
          <w:color w:val="000000" w:themeColor="text1"/>
          <w:sz w:val="28"/>
          <w:szCs w:val="28"/>
        </w:rPr>
        <w:t>ИС</w:t>
      </w:r>
      <w:bookmarkEnd w:id="261"/>
    </w:p>
    <w:tbl>
      <w:tblPr>
        <w:tblStyle w:val="aff8"/>
        <w:tblW w:w="5000" w:type="pct"/>
        <w:jc w:val="center"/>
        <w:tblLook w:val="04A0" w:firstRow="1" w:lastRow="0" w:firstColumn="1" w:lastColumn="0" w:noHBand="0" w:noVBand="1"/>
      </w:tblPr>
      <w:tblGrid>
        <w:gridCol w:w="660"/>
        <w:gridCol w:w="3324"/>
        <w:gridCol w:w="5644"/>
      </w:tblGrid>
      <w:tr w:rsidR="00DA4974" w:rsidRPr="00BF20BB" w14:paraId="30D7E727" w14:textId="77777777" w:rsidTr="004C2B21">
        <w:trPr>
          <w:cantSplit/>
          <w:tblHeader/>
          <w:jc w:val="center"/>
        </w:trPr>
        <w:tc>
          <w:tcPr>
            <w:tcW w:w="343" w:type="pct"/>
            <w:shd w:val="clear" w:color="auto" w:fill="FFFFFF" w:themeFill="background1"/>
            <w:vAlign w:val="center"/>
          </w:tcPr>
          <w:p w14:paraId="270E1F80" w14:textId="77777777" w:rsidR="00DA4974" w:rsidRPr="00750725" w:rsidRDefault="00DA4974" w:rsidP="0002387D">
            <w:pPr>
              <w:pStyle w:val="affb"/>
              <w:keepLines/>
              <w:spacing w:line="240" w:lineRule="auto"/>
              <w:rPr>
                <w:color w:val="000000" w:themeColor="text1"/>
                <w:sz w:val="24"/>
              </w:rPr>
            </w:pPr>
            <w:bookmarkStart w:id="262" w:name="_Hlk87284291"/>
            <w:r w:rsidRPr="00750725">
              <w:rPr>
                <w:color w:val="000000" w:themeColor="text1"/>
                <w:sz w:val="24"/>
              </w:rPr>
              <w:t>№</w:t>
            </w:r>
          </w:p>
        </w:tc>
        <w:tc>
          <w:tcPr>
            <w:tcW w:w="1726" w:type="pct"/>
            <w:shd w:val="clear" w:color="auto" w:fill="FFFFFF" w:themeFill="background1"/>
            <w:vAlign w:val="center"/>
          </w:tcPr>
          <w:p w14:paraId="63DB2918" w14:textId="77777777" w:rsidR="00DA4974" w:rsidRPr="00750725" w:rsidRDefault="00DA4974" w:rsidP="0002387D">
            <w:pPr>
              <w:pStyle w:val="affb"/>
              <w:keepLines/>
              <w:spacing w:line="240" w:lineRule="auto"/>
              <w:rPr>
                <w:color w:val="000000" w:themeColor="text1"/>
                <w:sz w:val="24"/>
              </w:rPr>
            </w:pPr>
            <w:r w:rsidRPr="00750725">
              <w:rPr>
                <w:color w:val="000000" w:themeColor="text1"/>
                <w:sz w:val="24"/>
              </w:rPr>
              <w:t>Виды</w:t>
            </w:r>
            <w:r w:rsidR="00DD38DA" w:rsidRPr="00750725">
              <w:rPr>
                <w:color w:val="000000" w:themeColor="text1"/>
                <w:sz w:val="24"/>
              </w:rPr>
              <w:t xml:space="preserve"> </w:t>
            </w:r>
            <w:r w:rsidRPr="00750725">
              <w:rPr>
                <w:color w:val="000000" w:themeColor="text1"/>
                <w:sz w:val="24"/>
              </w:rPr>
              <w:t>риска (ущерба)</w:t>
            </w:r>
          </w:p>
        </w:tc>
        <w:tc>
          <w:tcPr>
            <w:tcW w:w="2931" w:type="pct"/>
            <w:shd w:val="clear" w:color="auto" w:fill="FFFFFF" w:themeFill="background1"/>
            <w:vAlign w:val="center"/>
          </w:tcPr>
          <w:p w14:paraId="69C47561" w14:textId="77777777" w:rsidR="00DA4974" w:rsidRPr="00750725" w:rsidRDefault="00DA4974" w:rsidP="0002387D">
            <w:pPr>
              <w:pStyle w:val="affb"/>
              <w:keepLines/>
              <w:spacing w:line="240" w:lineRule="auto"/>
              <w:rPr>
                <w:color w:val="000000" w:themeColor="text1"/>
                <w:sz w:val="24"/>
              </w:rPr>
            </w:pPr>
            <w:r w:rsidRPr="00750725">
              <w:rPr>
                <w:color w:val="000000" w:themeColor="text1"/>
                <w:sz w:val="24"/>
              </w:rPr>
              <w:t>Возможные типовые негативные</w:t>
            </w:r>
            <w:r w:rsidR="00DD38DA" w:rsidRPr="00750725">
              <w:rPr>
                <w:color w:val="000000" w:themeColor="text1"/>
                <w:sz w:val="24"/>
              </w:rPr>
              <w:t xml:space="preserve"> </w:t>
            </w:r>
            <w:r w:rsidRPr="00750725">
              <w:rPr>
                <w:color w:val="000000" w:themeColor="text1"/>
                <w:sz w:val="24"/>
              </w:rPr>
              <w:t>последствия</w:t>
            </w:r>
          </w:p>
        </w:tc>
      </w:tr>
      <w:tr w:rsidR="00DA4974" w:rsidRPr="00BF20BB" w14:paraId="3E8AC0E5" w14:textId="77777777" w:rsidTr="004C2B21">
        <w:trPr>
          <w:cantSplit/>
          <w:trHeight w:val="1226"/>
          <w:jc w:val="center"/>
        </w:trPr>
        <w:tc>
          <w:tcPr>
            <w:tcW w:w="343" w:type="pct"/>
          </w:tcPr>
          <w:p w14:paraId="65CB7FA2" w14:textId="77777777" w:rsidR="00DA4974" w:rsidRPr="00750725" w:rsidRDefault="00DA4974" w:rsidP="0002387D">
            <w:pPr>
              <w:pStyle w:val="aff9"/>
              <w:keepLines/>
              <w:spacing w:line="240" w:lineRule="auto"/>
              <w:rPr>
                <w:color w:val="000000" w:themeColor="text1"/>
                <w:sz w:val="24"/>
              </w:rPr>
            </w:pPr>
            <w:r w:rsidRPr="00750725">
              <w:rPr>
                <w:color w:val="000000" w:themeColor="text1"/>
                <w:sz w:val="24"/>
              </w:rPr>
              <w:t>У1</w:t>
            </w:r>
          </w:p>
        </w:tc>
        <w:tc>
          <w:tcPr>
            <w:tcW w:w="1726" w:type="pct"/>
          </w:tcPr>
          <w:p w14:paraId="4AEC5A18" w14:textId="2EF661E6" w:rsidR="00DA4974" w:rsidRPr="00750725" w:rsidRDefault="00170B00" w:rsidP="00DE26AB">
            <w:pPr>
              <w:keepNext/>
              <w:keepLines/>
              <w:spacing w:before="120" w:after="160" w:line="259" w:lineRule="auto"/>
              <w:ind w:firstLine="33"/>
              <w:contextualSpacing/>
              <w:jc w:val="both"/>
              <w:rPr>
                <w:rFonts w:ascii="Times New Roman" w:eastAsia="Times New Roman" w:hAnsi="Times New Roman" w:cs="Times New Roman"/>
                <w:b/>
                <w:caps/>
                <w:color w:val="000000" w:themeColor="text1"/>
                <w:sz w:val="24"/>
                <w:szCs w:val="24"/>
                <w:lang w:eastAsia="ru-RU"/>
              </w:rPr>
            </w:pPr>
            <w:r w:rsidRPr="00750725">
              <w:rPr>
                <w:rFonts w:ascii="Times New Roman" w:hAnsi="Times New Roman" w:cs="Times New Roman"/>
                <w:color w:val="000000" w:themeColor="text1"/>
                <w:sz w:val="24"/>
                <w:szCs w:val="24"/>
              </w:rPr>
              <w:t xml:space="preserve">Ущерб </w:t>
            </w:r>
            <w:r w:rsidR="00DE26AB">
              <w:rPr>
                <w:rFonts w:ascii="Times New Roman" w:hAnsi="Times New Roman" w:cs="Times New Roman"/>
                <w:color w:val="000000" w:themeColor="text1"/>
                <w:sz w:val="24"/>
                <w:szCs w:val="24"/>
              </w:rPr>
              <w:t>клиенту нотариуса</w:t>
            </w:r>
          </w:p>
        </w:tc>
        <w:tc>
          <w:tcPr>
            <w:tcW w:w="2931" w:type="pct"/>
          </w:tcPr>
          <w:p w14:paraId="599C0D27" w14:textId="77777777" w:rsidR="00DA4974" w:rsidRPr="00750725" w:rsidRDefault="00DA4974" w:rsidP="0002387D">
            <w:pPr>
              <w:pStyle w:val="affb"/>
              <w:keepLines/>
              <w:spacing w:line="240" w:lineRule="auto"/>
              <w:ind w:firstLine="125"/>
              <w:jc w:val="both"/>
              <w:rPr>
                <w:rFonts w:eastAsia="Times New Roman"/>
                <w:b w:val="0"/>
                <w:caps/>
                <w:color w:val="000000" w:themeColor="text1"/>
                <w:sz w:val="24"/>
                <w:lang w:eastAsia="ru-RU"/>
              </w:rPr>
            </w:pPr>
            <w:r w:rsidRPr="00750725">
              <w:rPr>
                <w:b w:val="0"/>
                <w:color w:val="000000" w:themeColor="text1"/>
                <w:sz w:val="24"/>
              </w:rPr>
              <w:t>- Нарушение конфиденциальности ПДн</w:t>
            </w:r>
            <w:r w:rsidR="005758FE" w:rsidRPr="00750725">
              <w:rPr>
                <w:b w:val="0"/>
                <w:color w:val="000000" w:themeColor="text1"/>
                <w:sz w:val="24"/>
              </w:rPr>
              <w:t>.</w:t>
            </w:r>
          </w:p>
          <w:p w14:paraId="52B182AF" w14:textId="77777777" w:rsidR="00B43DB0" w:rsidRPr="00750725" w:rsidRDefault="00DA4974" w:rsidP="0002387D">
            <w:pPr>
              <w:pStyle w:val="affb"/>
              <w:keepLines/>
              <w:spacing w:line="240" w:lineRule="auto"/>
              <w:ind w:firstLine="125"/>
              <w:jc w:val="both"/>
              <w:rPr>
                <w:rFonts w:eastAsia="Times New Roman"/>
                <w:b w:val="0"/>
                <w:caps/>
                <w:color w:val="000000" w:themeColor="text1"/>
                <w:sz w:val="24"/>
                <w:lang w:eastAsia="ru-RU"/>
              </w:rPr>
            </w:pPr>
            <w:r w:rsidRPr="00750725">
              <w:rPr>
                <w:b w:val="0"/>
                <w:color w:val="000000" w:themeColor="text1"/>
                <w:sz w:val="24"/>
              </w:rPr>
              <w:t>- Разглашение ПДн</w:t>
            </w:r>
            <w:r w:rsidR="00DD38DA" w:rsidRPr="00750725">
              <w:rPr>
                <w:b w:val="0"/>
                <w:color w:val="000000" w:themeColor="text1"/>
                <w:sz w:val="24"/>
              </w:rPr>
              <w:t xml:space="preserve"> </w:t>
            </w:r>
            <w:r w:rsidRPr="00750725">
              <w:rPr>
                <w:b w:val="0"/>
                <w:color w:val="000000" w:themeColor="text1"/>
                <w:sz w:val="24"/>
              </w:rPr>
              <w:t>физических лиц</w:t>
            </w:r>
          </w:p>
          <w:p w14:paraId="7EEF5487" w14:textId="77777777" w:rsidR="00BF60BB" w:rsidRPr="00750725" w:rsidRDefault="00BF60BB" w:rsidP="0002387D">
            <w:pPr>
              <w:pStyle w:val="affb"/>
              <w:keepLines/>
              <w:spacing w:line="240" w:lineRule="auto"/>
              <w:ind w:firstLine="125"/>
              <w:jc w:val="both"/>
              <w:rPr>
                <w:b w:val="0"/>
                <w:color w:val="000000" w:themeColor="text1"/>
                <w:sz w:val="24"/>
              </w:rPr>
            </w:pPr>
          </w:p>
        </w:tc>
      </w:tr>
      <w:tr w:rsidR="00DA4974" w:rsidRPr="00BF20BB" w14:paraId="5164C4AF" w14:textId="77777777" w:rsidTr="004C2B21">
        <w:trPr>
          <w:cantSplit/>
          <w:trHeight w:val="2320"/>
          <w:jc w:val="center"/>
        </w:trPr>
        <w:tc>
          <w:tcPr>
            <w:tcW w:w="343" w:type="pct"/>
          </w:tcPr>
          <w:p w14:paraId="6C16E2C9" w14:textId="77777777" w:rsidR="00DA4974" w:rsidRPr="00750725" w:rsidRDefault="00DA4974" w:rsidP="0002387D">
            <w:pPr>
              <w:pStyle w:val="aff9"/>
              <w:keepLines/>
              <w:spacing w:line="240" w:lineRule="auto"/>
              <w:rPr>
                <w:color w:val="000000" w:themeColor="text1"/>
                <w:sz w:val="24"/>
              </w:rPr>
            </w:pPr>
            <w:r w:rsidRPr="00750725">
              <w:rPr>
                <w:color w:val="000000" w:themeColor="text1"/>
                <w:sz w:val="24"/>
              </w:rPr>
              <w:lastRenderedPageBreak/>
              <w:t>У2</w:t>
            </w:r>
          </w:p>
        </w:tc>
        <w:tc>
          <w:tcPr>
            <w:tcW w:w="1726" w:type="pct"/>
          </w:tcPr>
          <w:p w14:paraId="450731CE" w14:textId="7086BD75" w:rsidR="00DA4974" w:rsidRPr="00750725" w:rsidRDefault="00170B00" w:rsidP="0002387D">
            <w:pPr>
              <w:keepNext/>
              <w:keepLines/>
              <w:spacing w:before="120" w:after="160" w:line="259" w:lineRule="auto"/>
              <w:ind w:firstLine="33"/>
              <w:contextualSpacing/>
              <w:jc w:val="both"/>
              <w:rPr>
                <w:rFonts w:ascii="Times New Roman" w:eastAsia="Times New Roman" w:hAnsi="Times New Roman" w:cs="Times New Roman"/>
                <w:b/>
                <w:caps/>
                <w:color w:val="000000" w:themeColor="text1"/>
                <w:sz w:val="24"/>
                <w:szCs w:val="24"/>
                <w:lang w:eastAsia="ru-RU"/>
              </w:rPr>
            </w:pPr>
            <w:r w:rsidRPr="00750725">
              <w:rPr>
                <w:rFonts w:ascii="Times New Roman" w:hAnsi="Times New Roman" w:cs="Times New Roman"/>
                <w:color w:val="000000" w:themeColor="text1"/>
                <w:sz w:val="24"/>
                <w:szCs w:val="24"/>
              </w:rPr>
              <w:t>Ущерб юридическому лицу, индивидуальному предпринимателю, гражданам, связанный с хозяйственной деятельностью</w:t>
            </w:r>
            <w:r w:rsidR="00DE26AB">
              <w:rPr>
                <w:rFonts w:ascii="Times New Roman" w:hAnsi="Times New Roman" w:cs="Times New Roman"/>
                <w:color w:val="000000" w:themeColor="text1"/>
                <w:sz w:val="24"/>
                <w:szCs w:val="24"/>
              </w:rPr>
              <w:t>, нотариусу (как владельцу ИС)</w:t>
            </w:r>
          </w:p>
        </w:tc>
        <w:tc>
          <w:tcPr>
            <w:tcW w:w="2931" w:type="pct"/>
          </w:tcPr>
          <w:p w14:paraId="400E7E2F" w14:textId="77777777" w:rsidR="00C04DF7" w:rsidRPr="00750725" w:rsidRDefault="00C04DF7" w:rsidP="0002387D">
            <w:pPr>
              <w:pStyle w:val="affb"/>
              <w:keepLines/>
              <w:spacing w:line="240" w:lineRule="auto"/>
              <w:ind w:firstLine="125"/>
              <w:jc w:val="both"/>
              <w:rPr>
                <w:rFonts w:eastAsia="Times New Roman"/>
                <w:b w:val="0"/>
                <w:caps/>
                <w:color w:val="000000" w:themeColor="text1"/>
                <w:sz w:val="24"/>
                <w:lang w:eastAsia="ru-RU"/>
              </w:rPr>
            </w:pPr>
            <w:r w:rsidRPr="00750725">
              <w:rPr>
                <w:b w:val="0"/>
                <w:color w:val="000000" w:themeColor="text1"/>
                <w:sz w:val="24"/>
              </w:rPr>
              <w:t>- Необходимость дополнительных (незапланированных)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w:t>
            </w:r>
            <w:r w:rsidR="005758FE" w:rsidRPr="00750725">
              <w:rPr>
                <w:b w:val="0"/>
                <w:color w:val="000000" w:themeColor="text1"/>
                <w:sz w:val="24"/>
              </w:rPr>
              <w:t>.</w:t>
            </w:r>
          </w:p>
          <w:p w14:paraId="070B9C75" w14:textId="77777777" w:rsidR="00C04DF7" w:rsidRPr="00750725" w:rsidRDefault="00C04DF7" w:rsidP="0002387D">
            <w:pPr>
              <w:pStyle w:val="affb"/>
              <w:keepLines/>
              <w:spacing w:line="240" w:lineRule="auto"/>
              <w:ind w:firstLine="125"/>
              <w:jc w:val="both"/>
              <w:rPr>
                <w:rFonts w:eastAsia="Times New Roman"/>
                <w:b w:val="0"/>
                <w:caps/>
                <w:color w:val="000000" w:themeColor="text1"/>
                <w:sz w:val="24"/>
                <w:lang w:eastAsia="ru-RU"/>
              </w:rPr>
            </w:pPr>
            <w:r w:rsidRPr="00750725">
              <w:rPr>
                <w:b w:val="0"/>
                <w:color w:val="000000" w:themeColor="text1"/>
                <w:sz w:val="24"/>
              </w:rPr>
              <w:t>- Нарушение штатного режима функционирования автоматизированной системы управления и управляемого объекта и процесса</w:t>
            </w:r>
            <w:r w:rsidR="005758FE" w:rsidRPr="00750725">
              <w:rPr>
                <w:b w:val="0"/>
                <w:color w:val="000000" w:themeColor="text1"/>
                <w:sz w:val="24"/>
              </w:rPr>
              <w:t>.</w:t>
            </w:r>
          </w:p>
          <w:p w14:paraId="637DDDA3" w14:textId="77777777" w:rsidR="00C04DF7" w:rsidRPr="00750725" w:rsidRDefault="00C04DF7" w:rsidP="0002387D">
            <w:pPr>
              <w:pStyle w:val="affb"/>
              <w:keepLines/>
              <w:spacing w:line="240" w:lineRule="auto"/>
              <w:ind w:firstLine="125"/>
              <w:jc w:val="both"/>
              <w:rPr>
                <w:rFonts w:eastAsia="Times New Roman"/>
                <w:b w:val="0"/>
                <w:caps/>
                <w:color w:val="000000" w:themeColor="text1"/>
                <w:sz w:val="24"/>
                <w:lang w:eastAsia="ru-RU"/>
              </w:rPr>
            </w:pPr>
            <w:r w:rsidRPr="00750725">
              <w:rPr>
                <w:b w:val="0"/>
                <w:color w:val="000000" w:themeColor="text1"/>
                <w:sz w:val="24"/>
              </w:rPr>
              <w:t>- Необходимость дополнительных (незапланированных) затрат на восстановление деятельности</w:t>
            </w:r>
            <w:r w:rsidR="005758FE" w:rsidRPr="00750725">
              <w:rPr>
                <w:b w:val="0"/>
                <w:color w:val="000000" w:themeColor="text1"/>
                <w:sz w:val="24"/>
              </w:rPr>
              <w:t>.</w:t>
            </w:r>
          </w:p>
          <w:p w14:paraId="6EACABB3" w14:textId="77777777" w:rsidR="00DA4974" w:rsidRPr="00750725" w:rsidRDefault="00DA4974" w:rsidP="0002387D">
            <w:pPr>
              <w:pStyle w:val="affb"/>
              <w:keepLines/>
              <w:spacing w:line="240" w:lineRule="auto"/>
              <w:ind w:firstLine="125"/>
              <w:jc w:val="both"/>
              <w:rPr>
                <w:rFonts w:eastAsia="Times New Roman"/>
                <w:b w:val="0"/>
                <w:caps/>
                <w:color w:val="000000" w:themeColor="text1"/>
                <w:sz w:val="24"/>
                <w:lang w:eastAsia="ru-RU"/>
              </w:rPr>
            </w:pPr>
            <w:r w:rsidRPr="00750725">
              <w:rPr>
                <w:b w:val="0"/>
                <w:color w:val="000000" w:themeColor="text1"/>
                <w:sz w:val="24"/>
              </w:rPr>
              <w:t>- Нарушение деловой репутации</w:t>
            </w:r>
            <w:r w:rsidR="005758FE" w:rsidRPr="00750725">
              <w:rPr>
                <w:b w:val="0"/>
                <w:color w:val="000000" w:themeColor="text1"/>
                <w:sz w:val="24"/>
              </w:rPr>
              <w:t>.</w:t>
            </w:r>
          </w:p>
          <w:p w14:paraId="7143EB09" w14:textId="77777777" w:rsidR="00DA4974" w:rsidRPr="00750725" w:rsidRDefault="00DA4974" w:rsidP="0002387D">
            <w:pPr>
              <w:pStyle w:val="affb"/>
              <w:keepLines/>
              <w:spacing w:line="240" w:lineRule="auto"/>
              <w:ind w:firstLine="125"/>
              <w:jc w:val="both"/>
              <w:rPr>
                <w:rFonts w:eastAsia="Times New Roman"/>
                <w:b w:val="0"/>
                <w:caps/>
                <w:color w:val="000000" w:themeColor="text1"/>
                <w:sz w:val="24"/>
                <w:lang w:eastAsia="ru-RU"/>
              </w:rPr>
            </w:pPr>
            <w:r w:rsidRPr="00750725">
              <w:rPr>
                <w:b w:val="0"/>
                <w:color w:val="000000" w:themeColor="text1"/>
                <w:sz w:val="24"/>
              </w:rPr>
              <w:t>- Простой информационной системы или сети</w:t>
            </w:r>
            <w:r w:rsidR="005758FE" w:rsidRPr="00750725">
              <w:rPr>
                <w:b w:val="0"/>
                <w:color w:val="000000" w:themeColor="text1"/>
                <w:sz w:val="24"/>
              </w:rPr>
              <w:t>.</w:t>
            </w:r>
          </w:p>
          <w:p w14:paraId="3E0B450C" w14:textId="18F2A3DA" w:rsidR="00C04DF7" w:rsidRPr="00BF20BB" w:rsidRDefault="00DA4974" w:rsidP="00F00EE6">
            <w:pPr>
              <w:pStyle w:val="affb"/>
              <w:keepLines/>
              <w:spacing w:line="240" w:lineRule="auto"/>
              <w:ind w:firstLine="125"/>
              <w:jc w:val="both"/>
              <w:rPr>
                <w:b w:val="0"/>
                <w:color w:val="000000" w:themeColor="text1"/>
                <w:sz w:val="24"/>
                <w:highlight w:val="yellow"/>
              </w:rPr>
            </w:pPr>
            <w:r w:rsidRPr="00750725">
              <w:rPr>
                <w:b w:val="0"/>
                <w:color w:val="000000" w:themeColor="text1"/>
                <w:sz w:val="24"/>
              </w:rPr>
              <w:t>- Утечка конфиденциальной информации</w:t>
            </w:r>
            <w:r w:rsidR="005758FE" w:rsidRPr="00750725">
              <w:rPr>
                <w:b w:val="0"/>
                <w:color w:val="000000" w:themeColor="text1"/>
                <w:sz w:val="24"/>
              </w:rPr>
              <w:t>.</w:t>
            </w:r>
          </w:p>
        </w:tc>
      </w:tr>
      <w:bookmarkEnd w:id="262"/>
    </w:tbl>
    <w:p w14:paraId="1801971C" w14:textId="77777777" w:rsidR="00FC722E" w:rsidRPr="00BF20BB" w:rsidRDefault="00FC722E" w:rsidP="0002387D">
      <w:pPr>
        <w:keepLines/>
        <w:rPr>
          <w:rFonts w:ascii="Times New Roman" w:eastAsia="Times New Roman" w:hAnsi="Times New Roman" w:cs="Times New Roman"/>
          <w:color w:val="000000" w:themeColor="text1"/>
          <w:sz w:val="24"/>
          <w:szCs w:val="28"/>
          <w:highlight w:val="yellow"/>
          <w:lang w:eastAsia="ru-RU"/>
        </w:rPr>
      </w:pPr>
    </w:p>
    <w:p w14:paraId="100ED628" w14:textId="77777777" w:rsidR="00FC722E" w:rsidRPr="00791B1B" w:rsidRDefault="00FC722E" w:rsidP="00D240BA">
      <w:pPr>
        <w:pStyle w:val="18"/>
        <w:keepLines/>
        <w:numPr>
          <w:ilvl w:val="0"/>
          <w:numId w:val="23"/>
        </w:numPr>
        <w:spacing w:before="240" w:after="240" w:line="240" w:lineRule="auto"/>
        <w:ind w:left="0" w:right="0" w:firstLine="680"/>
        <w:jc w:val="both"/>
        <w:rPr>
          <w:sz w:val="28"/>
          <w:szCs w:val="28"/>
        </w:rPr>
      </w:pPr>
      <w:bookmarkStart w:id="263" w:name="_Toc79254237"/>
      <w:bookmarkStart w:id="264" w:name="_Toc79269127"/>
      <w:bookmarkStart w:id="265" w:name="_Toc79269266"/>
      <w:bookmarkStart w:id="266" w:name="_Toc79337404"/>
      <w:bookmarkStart w:id="267" w:name="_Toc80448325"/>
      <w:bookmarkStart w:id="268" w:name="_Toc80457318"/>
      <w:bookmarkStart w:id="269" w:name="_Toc89189526"/>
      <w:bookmarkStart w:id="270" w:name="_Toc121243424"/>
      <w:bookmarkStart w:id="271" w:name="_Toc128664098"/>
      <w:r w:rsidRPr="00791B1B">
        <w:rPr>
          <w:sz w:val="28"/>
          <w:szCs w:val="28"/>
        </w:rPr>
        <w:lastRenderedPageBreak/>
        <w:t>ВОЗМОЖНЫЕ ОБЪЕКТЫ ВОЗДЕЙСТВИЯ УГРОЗ БЕЗОПАСНОСТИ ИНФОРМАЦИИ</w:t>
      </w:r>
      <w:bookmarkEnd w:id="263"/>
      <w:bookmarkEnd w:id="264"/>
      <w:bookmarkEnd w:id="265"/>
      <w:bookmarkEnd w:id="266"/>
      <w:bookmarkEnd w:id="267"/>
      <w:bookmarkEnd w:id="268"/>
      <w:bookmarkEnd w:id="269"/>
      <w:bookmarkEnd w:id="270"/>
      <w:bookmarkEnd w:id="271"/>
    </w:p>
    <w:p w14:paraId="243A6CDD" w14:textId="7EC496AC" w:rsidR="00FC722E" w:rsidRPr="00791B1B" w:rsidRDefault="00FC722E" w:rsidP="00D240BA">
      <w:pPr>
        <w:pStyle w:val="24"/>
        <w:numPr>
          <w:ilvl w:val="1"/>
          <w:numId w:val="59"/>
        </w:numPr>
        <w:tabs>
          <w:tab w:val="left" w:pos="851"/>
        </w:tabs>
        <w:suppressAutoHyphens/>
        <w:spacing w:before="240" w:after="240" w:line="240" w:lineRule="auto"/>
        <w:ind w:left="0" w:firstLine="709"/>
        <w:rPr>
          <w:b/>
          <w:color w:val="000000" w:themeColor="text1"/>
          <w:sz w:val="28"/>
          <w:szCs w:val="28"/>
        </w:rPr>
      </w:pPr>
      <w:bookmarkStart w:id="272" w:name="_Toc128664099"/>
      <w:bookmarkStart w:id="273" w:name="_Toc79254238"/>
      <w:bookmarkStart w:id="274" w:name="_Toc79269128"/>
      <w:bookmarkStart w:id="275" w:name="_Toc79269267"/>
      <w:bookmarkStart w:id="276" w:name="_Toc79337405"/>
      <w:bookmarkStart w:id="277" w:name="_Toc80448326"/>
      <w:bookmarkStart w:id="278" w:name="_Toc80457319"/>
      <w:bookmarkStart w:id="279" w:name="_Toc89189527"/>
      <w:bookmarkStart w:id="280" w:name="_Toc121243425"/>
      <w:r w:rsidRPr="00791B1B">
        <w:rPr>
          <w:b/>
          <w:color w:val="000000" w:themeColor="text1"/>
          <w:sz w:val="28"/>
          <w:szCs w:val="28"/>
        </w:rPr>
        <w:t>Наименования и назначение компонентов информационной системы</w:t>
      </w:r>
      <w:bookmarkEnd w:id="272"/>
      <w:r w:rsidRPr="00791B1B">
        <w:rPr>
          <w:b/>
          <w:color w:val="000000" w:themeColor="text1"/>
          <w:sz w:val="28"/>
          <w:szCs w:val="28"/>
        </w:rPr>
        <w:t xml:space="preserve"> </w:t>
      </w:r>
      <w:bookmarkEnd w:id="273"/>
      <w:bookmarkEnd w:id="274"/>
      <w:bookmarkEnd w:id="275"/>
      <w:bookmarkEnd w:id="276"/>
      <w:bookmarkEnd w:id="277"/>
      <w:bookmarkEnd w:id="278"/>
      <w:bookmarkEnd w:id="279"/>
      <w:bookmarkEnd w:id="280"/>
    </w:p>
    <w:p w14:paraId="706F13D4" w14:textId="1A557911" w:rsidR="00FC722E" w:rsidRPr="00791B1B" w:rsidRDefault="00FC722E" w:rsidP="0002387D">
      <w:pPr>
        <w:pStyle w:val="Default"/>
        <w:keepLines/>
        <w:spacing w:before="240" w:line="360" w:lineRule="auto"/>
        <w:ind w:firstLine="709"/>
        <w:jc w:val="both"/>
        <w:rPr>
          <w:color w:val="000000" w:themeColor="text1"/>
          <w:sz w:val="28"/>
          <w:szCs w:val="28"/>
        </w:rPr>
      </w:pPr>
      <w:r w:rsidRPr="00791B1B">
        <w:rPr>
          <w:color w:val="000000" w:themeColor="text1"/>
          <w:sz w:val="28"/>
          <w:szCs w:val="28"/>
        </w:rPr>
        <w:t xml:space="preserve">Наименования и назначение компонентов </w:t>
      </w:r>
      <w:r w:rsidR="0095342A" w:rsidRPr="00791B1B">
        <w:rPr>
          <w:color w:val="000000" w:themeColor="text1"/>
          <w:sz w:val="28"/>
          <w:szCs w:val="28"/>
        </w:rPr>
        <w:t>ИС</w:t>
      </w:r>
      <w:r w:rsidRPr="00791B1B">
        <w:rPr>
          <w:color w:val="000000" w:themeColor="text1"/>
          <w:sz w:val="28"/>
          <w:szCs w:val="28"/>
        </w:rPr>
        <w:t xml:space="preserve">, которые непосредственно учувствуют в обработке и хранении защищаемой информации </w:t>
      </w:r>
      <w:r w:rsidR="00F565C7" w:rsidRPr="00791B1B">
        <w:rPr>
          <w:color w:val="000000" w:themeColor="text1"/>
          <w:sz w:val="28"/>
          <w:szCs w:val="28"/>
        </w:rPr>
        <w:t>приведены</w:t>
      </w:r>
      <w:r w:rsidRPr="00791B1B">
        <w:rPr>
          <w:color w:val="000000" w:themeColor="text1"/>
          <w:sz w:val="28"/>
          <w:szCs w:val="28"/>
        </w:rPr>
        <w:t xml:space="preserve"> в Разделе 2 (Описание информационной системы и ее характеристика как объекта защиты).</w:t>
      </w:r>
    </w:p>
    <w:p w14:paraId="70589909" w14:textId="77777777" w:rsidR="00FC722E" w:rsidRPr="00791B1B" w:rsidRDefault="00FC722E" w:rsidP="00D240BA">
      <w:pPr>
        <w:pStyle w:val="24"/>
        <w:numPr>
          <w:ilvl w:val="1"/>
          <w:numId w:val="59"/>
        </w:numPr>
        <w:tabs>
          <w:tab w:val="left" w:pos="851"/>
        </w:tabs>
        <w:suppressAutoHyphens/>
        <w:spacing w:before="240" w:after="240" w:line="240" w:lineRule="auto"/>
        <w:ind w:left="0" w:firstLine="709"/>
        <w:rPr>
          <w:b/>
          <w:color w:val="000000" w:themeColor="text1"/>
          <w:sz w:val="28"/>
          <w:szCs w:val="28"/>
        </w:rPr>
      </w:pPr>
      <w:bookmarkStart w:id="281" w:name="_Toc121415026"/>
      <w:bookmarkStart w:id="282" w:name="_Toc121415187"/>
      <w:bookmarkStart w:id="283" w:name="_Toc121415263"/>
      <w:bookmarkStart w:id="284" w:name="_Toc121415724"/>
      <w:bookmarkStart w:id="285" w:name="_Toc121415990"/>
      <w:bookmarkStart w:id="286" w:name="_Toc121417891"/>
      <w:bookmarkStart w:id="287" w:name="_Toc121467868"/>
      <w:bookmarkStart w:id="288" w:name="_Toc128664100"/>
      <w:bookmarkStart w:id="289" w:name="_Toc79254239"/>
      <w:bookmarkStart w:id="290" w:name="_Toc79269129"/>
      <w:bookmarkStart w:id="291" w:name="_Toc79269268"/>
      <w:bookmarkStart w:id="292" w:name="_Toc79337406"/>
      <w:bookmarkStart w:id="293" w:name="_Toc80448327"/>
      <w:bookmarkStart w:id="294" w:name="_Toc80457320"/>
      <w:bookmarkStart w:id="295" w:name="_Toc89189528"/>
      <w:bookmarkStart w:id="296" w:name="_Toc121243426"/>
      <w:bookmarkEnd w:id="281"/>
      <w:bookmarkEnd w:id="282"/>
      <w:bookmarkEnd w:id="283"/>
      <w:bookmarkEnd w:id="284"/>
      <w:bookmarkEnd w:id="285"/>
      <w:bookmarkEnd w:id="286"/>
      <w:bookmarkEnd w:id="287"/>
      <w:r w:rsidRPr="00791B1B">
        <w:rPr>
          <w:b/>
          <w:color w:val="000000" w:themeColor="text1"/>
          <w:sz w:val="28"/>
          <w:szCs w:val="28"/>
        </w:rPr>
        <w:t>Описание видов воздействия на компоненты информационной системы</w:t>
      </w:r>
      <w:bookmarkEnd w:id="288"/>
      <w:r w:rsidRPr="00791B1B">
        <w:rPr>
          <w:b/>
          <w:color w:val="000000" w:themeColor="text1"/>
          <w:sz w:val="28"/>
          <w:szCs w:val="28"/>
        </w:rPr>
        <w:t xml:space="preserve"> </w:t>
      </w:r>
      <w:bookmarkEnd w:id="289"/>
      <w:bookmarkEnd w:id="290"/>
      <w:bookmarkEnd w:id="291"/>
      <w:bookmarkEnd w:id="292"/>
      <w:bookmarkEnd w:id="293"/>
      <w:bookmarkEnd w:id="294"/>
      <w:bookmarkEnd w:id="295"/>
      <w:bookmarkEnd w:id="296"/>
    </w:p>
    <w:p w14:paraId="11F3D333" w14:textId="4177DC78" w:rsidR="00FC722E" w:rsidRPr="00791B1B" w:rsidRDefault="00FC722E" w:rsidP="0002387D">
      <w:pPr>
        <w:pStyle w:val="GOSTNormal"/>
        <w:keepLines/>
        <w:spacing w:before="240" w:line="360" w:lineRule="auto"/>
        <w:ind w:firstLine="709"/>
        <w:rPr>
          <w:color w:val="000000" w:themeColor="text1"/>
          <w:sz w:val="28"/>
          <w:szCs w:val="28"/>
        </w:rPr>
      </w:pPr>
      <w:r w:rsidRPr="00791B1B">
        <w:rPr>
          <w:color w:val="000000" w:themeColor="text1"/>
          <w:sz w:val="28"/>
          <w:szCs w:val="28"/>
        </w:rPr>
        <w:t xml:space="preserve">Описание видов воздействия на объекты </w:t>
      </w:r>
      <w:r w:rsidR="0095342A" w:rsidRPr="00791B1B">
        <w:rPr>
          <w:color w:val="000000" w:themeColor="text1"/>
          <w:sz w:val="28"/>
          <w:szCs w:val="28"/>
        </w:rPr>
        <w:t>ИС</w:t>
      </w:r>
      <w:r w:rsidRPr="00791B1B">
        <w:rPr>
          <w:color w:val="000000" w:themeColor="text1"/>
          <w:sz w:val="28"/>
          <w:szCs w:val="28"/>
        </w:rPr>
        <w:t>, реализация которых нарушителем может привести к нега</w:t>
      </w:r>
      <w:r w:rsidR="00C5051B" w:rsidRPr="00791B1B">
        <w:rPr>
          <w:color w:val="000000" w:themeColor="text1"/>
          <w:sz w:val="28"/>
          <w:szCs w:val="28"/>
        </w:rPr>
        <w:t>тивным последствиям представлено</w:t>
      </w:r>
      <w:r w:rsidR="009F5DED" w:rsidRPr="00791B1B">
        <w:rPr>
          <w:color w:val="000000" w:themeColor="text1"/>
          <w:sz w:val="28"/>
          <w:szCs w:val="28"/>
        </w:rPr>
        <w:br/>
      </w:r>
      <w:r w:rsidRPr="00791B1B">
        <w:rPr>
          <w:color w:val="000000" w:themeColor="text1"/>
          <w:sz w:val="28"/>
          <w:szCs w:val="28"/>
        </w:rPr>
        <w:t xml:space="preserve">в Таблице </w:t>
      </w:r>
      <w:r w:rsidR="00173C86" w:rsidRPr="00791B1B">
        <w:rPr>
          <w:color w:val="000000" w:themeColor="text1"/>
          <w:sz w:val="28"/>
          <w:szCs w:val="28"/>
        </w:rPr>
        <w:t>3</w:t>
      </w:r>
      <w:r w:rsidRPr="00791B1B">
        <w:rPr>
          <w:color w:val="000000" w:themeColor="text1"/>
          <w:sz w:val="28"/>
          <w:szCs w:val="28"/>
        </w:rPr>
        <w:t>.</w:t>
      </w:r>
    </w:p>
    <w:p w14:paraId="51FA18C7" w14:textId="77777777" w:rsidR="00FC722E" w:rsidRPr="00791B1B" w:rsidRDefault="00FC722E" w:rsidP="0002387D">
      <w:pPr>
        <w:pStyle w:val="GOSTNameTable"/>
        <w:keepLines/>
        <w:numPr>
          <w:ilvl w:val="0"/>
          <w:numId w:val="0"/>
        </w:numPr>
        <w:spacing w:before="0"/>
        <w:rPr>
          <w:b w:val="0"/>
          <w:color w:val="000000" w:themeColor="text1"/>
          <w:sz w:val="28"/>
          <w:szCs w:val="28"/>
        </w:rPr>
      </w:pPr>
      <w:bookmarkStart w:id="297" w:name="_Toc87458238"/>
      <w:bookmarkStart w:id="298" w:name="_Toc87698953"/>
      <w:bookmarkStart w:id="299" w:name="_Toc89189548"/>
      <w:r w:rsidRPr="00791B1B">
        <w:rPr>
          <w:b w:val="0"/>
          <w:color w:val="000000" w:themeColor="text1"/>
          <w:sz w:val="28"/>
          <w:szCs w:val="28"/>
        </w:rPr>
        <w:t xml:space="preserve">Таблица </w:t>
      </w:r>
      <w:r w:rsidR="00345254" w:rsidRPr="00791B1B">
        <w:rPr>
          <w:b w:val="0"/>
          <w:color w:val="000000" w:themeColor="text1"/>
          <w:sz w:val="28"/>
          <w:szCs w:val="28"/>
        </w:rPr>
        <w:t xml:space="preserve">№ </w:t>
      </w:r>
      <w:r w:rsidR="00173C86" w:rsidRPr="00791B1B">
        <w:rPr>
          <w:b w:val="0"/>
          <w:color w:val="000000" w:themeColor="text1"/>
          <w:sz w:val="28"/>
          <w:szCs w:val="28"/>
        </w:rPr>
        <w:t>3</w:t>
      </w:r>
      <w:r w:rsidR="00345254" w:rsidRPr="00791B1B">
        <w:rPr>
          <w:b w:val="0"/>
          <w:color w:val="000000" w:themeColor="text1"/>
          <w:sz w:val="28"/>
          <w:szCs w:val="28"/>
        </w:rPr>
        <w:t xml:space="preserve"> ‒</w:t>
      </w:r>
      <w:r w:rsidRPr="00791B1B">
        <w:rPr>
          <w:b w:val="0"/>
          <w:color w:val="000000" w:themeColor="text1"/>
          <w:sz w:val="28"/>
          <w:szCs w:val="28"/>
        </w:rPr>
        <w:t xml:space="preserve"> Определение объектов воздействия и видов воздействия на них</w:t>
      </w:r>
      <w:bookmarkEnd w:id="297"/>
      <w:bookmarkEnd w:id="298"/>
      <w:bookmarkEnd w:id="299"/>
    </w:p>
    <w:tbl>
      <w:tblPr>
        <w:tblStyle w:val="aff8"/>
        <w:tblW w:w="5092" w:type="pct"/>
        <w:jc w:val="center"/>
        <w:tblLayout w:type="fixed"/>
        <w:tblLook w:val="04A0" w:firstRow="1" w:lastRow="0" w:firstColumn="1" w:lastColumn="0" w:noHBand="0" w:noVBand="1"/>
      </w:tblPr>
      <w:tblGrid>
        <w:gridCol w:w="2572"/>
        <w:gridCol w:w="2853"/>
        <w:gridCol w:w="4380"/>
      </w:tblGrid>
      <w:tr w:rsidR="00FC722E" w:rsidRPr="00BF20BB" w14:paraId="3645F0E9" w14:textId="77777777" w:rsidTr="002F0AEF">
        <w:trPr>
          <w:cantSplit/>
          <w:trHeight w:val="20"/>
          <w:tblHeader/>
          <w:jc w:val="center"/>
        </w:trPr>
        <w:tc>
          <w:tcPr>
            <w:tcW w:w="2572" w:type="dxa"/>
            <w:vAlign w:val="center"/>
          </w:tcPr>
          <w:p w14:paraId="02956E8D" w14:textId="77777777" w:rsidR="008043D4" w:rsidRPr="00791B1B" w:rsidRDefault="00FC722E" w:rsidP="0002387D">
            <w:pPr>
              <w:pStyle w:val="affb"/>
              <w:keepLines/>
              <w:spacing w:line="240" w:lineRule="auto"/>
              <w:rPr>
                <w:color w:val="000000" w:themeColor="text1"/>
                <w:sz w:val="24"/>
              </w:rPr>
            </w:pPr>
            <w:bookmarkStart w:id="300" w:name="_Hlk87288839"/>
            <w:r w:rsidRPr="00791B1B">
              <w:rPr>
                <w:bCs w:val="0"/>
                <w:color w:val="000000" w:themeColor="text1"/>
                <w:sz w:val="24"/>
              </w:rPr>
              <w:t xml:space="preserve">Негативны </w:t>
            </w:r>
            <w:r w:rsidR="003232BC" w:rsidRPr="00791B1B">
              <w:rPr>
                <w:bCs w:val="0"/>
                <w:color w:val="000000" w:themeColor="text1"/>
                <w:sz w:val="24"/>
              </w:rPr>
              <w:br/>
            </w:r>
            <w:r w:rsidRPr="00791B1B">
              <w:rPr>
                <w:bCs w:val="0"/>
                <w:color w:val="000000" w:themeColor="text1"/>
                <w:sz w:val="24"/>
              </w:rPr>
              <w:t>последствия</w:t>
            </w:r>
          </w:p>
        </w:tc>
        <w:tc>
          <w:tcPr>
            <w:tcW w:w="2853" w:type="dxa"/>
            <w:vAlign w:val="center"/>
          </w:tcPr>
          <w:p w14:paraId="39BECC0C" w14:textId="77777777" w:rsidR="00FC722E" w:rsidRPr="00791B1B" w:rsidRDefault="00FC722E" w:rsidP="0002387D">
            <w:pPr>
              <w:pStyle w:val="affb"/>
              <w:keepLines/>
              <w:spacing w:line="240" w:lineRule="auto"/>
              <w:rPr>
                <w:color w:val="000000" w:themeColor="text1"/>
                <w:sz w:val="24"/>
              </w:rPr>
            </w:pPr>
            <w:r w:rsidRPr="00791B1B">
              <w:rPr>
                <w:color w:val="000000" w:themeColor="text1"/>
                <w:sz w:val="24"/>
              </w:rPr>
              <w:t>Объекты воздействия</w:t>
            </w:r>
          </w:p>
          <w:p w14:paraId="67A6C45F" w14:textId="77777777" w:rsidR="008043D4" w:rsidRPr="00791B1B" w:rsidRDefault="008043D4" w:rsidP="0002387D">
            <w:pPr>
              <w:pStyle w:val="affb"/>
              <w:keepLines/>
              <w:spacing w:line="240" w:lineRule="auto"/>
              <w:rPr>
                <w:color w:val="000000" w:themeColor="text1"/>
                <w:sz w:val="24"/>
              </w:rPr>
            </w:pPr>
          </w:p>
        </w:tc>
        <w:tc>
          <w:tcPr>
            <w:tcW w:w="4380" w:type="dxa"/>
            <w:vAlign w:val="center"/>
          </w:tcPr>
          <w:p w14:paraId="03C86375" w14:textId="77777777" w:rsidR="00FC722E" w:rsidRPr="00791B1B" w:rsidRDefault="00FC722E" w:rsidP="0002387D">
            <w:pPr>
              <w:pStyle w:val="affb"/>
              <w:keepLines/>
              <w:spacing w:line="240" w:lineRule="auto"/>
              <w:rPr>
                <w:color w:val="000000" w:themeColor="text1"/>
                <w:sz w:val="24"/>
              </w:rPr>
            </w:pPr>
            <w:r w:rsidRPr="00791B1B">
              <w:rPr>
                <w:color w:val="000000" w:themeColor="text1"/>
                <w:sz w:val="24"/>
              </w:rPr>
              <w:t>Виды воздействия</w:t>
            </w:r>
          </w:p>
          <w:p w14:paraId="399C250B" w14:textId="77777777" w:rsidR="008043D4" w:rsidRPr="00791B1B" w:rsidRDefault="008043D4" w:rsidP="0002387D">
            <w:pPr>
              <w:pStyle w:val="affb"/>
              <w:keepLines/>
              <w:spacing w:line="240" w:lineRule="auto"/>
              <w:rPr>
                <w:color w:val="000000" w:themeColor="text1"/>
                <w:sz w:val="24"/>
              </w:rPr>
            </w:pPr>
          </w:p>
        </w:tc>
      </w:tr>
      <w:tr w:rsidR="00FC722E" w:rsidRPr="00BF20BB" w14:paraId="52713F6F" w14:textId="77777777" w:rsidTr="002F0AEF">
        <w:trPr>
          <w:cantSplit/>
          <w:trHeight w:val="20"/>
          <w:jc w:val="center"/>
        </w:trPr>
        <w:tc>
          <w:tcPr>
            <w:tcW w:w="2572" w:type="dxa"/>
            <w:vMerge w:val="restart"/>
          </w:tcPr>
          <w:p w14:paraId="15606FFC" w14:textId="6E70D03A" w:rsidR="00FC722E" w:rsidRPr="00791B1B" w:rsidRDefault="00FC722E" w:rsidP="0002387D">
            <w:pPr>
              <w:pStyle w:val="aff9"/>
              <w:keepLines/>
              <w:spacing w:after="0" w:line="240" w:lineRule="auto"/>
              <w:rPr>
                <w:color w:val="000000" w:themeColor="text1"/>
                <w:sz w:val="24"/>
              </w:rPr>
            </w:pPr>
            <w:r w:rsidRPr="00791B1B">
              <w:rPr>
                <w:color w:val="000000" w:themeColor="text1"/>
                <w:sz w:val="24"/>
              </w:rPr>
              <w:t>Нарушение конфиденциальност</w:t>
            </w:r>
            <w:r w:rsidR="0066209B" w:rsidRPr="00791B1B">
              <w:rPr>
                <w:color w:val="000000" w:themeColor="text1"/>
                <w:sz w:val="24"/>
              </w:rPr>
              <w:t>и</w:t>
            </w:r>
            <w:r w:rsidR="00EE473B" w:rsidRPr="00791B1B">
              <w:rPr>
                <w:color w:val="000000" w:themeColor="text1"/>
                <w:sz w:val="24"/>
              </w:rPr>
              <w:t xml:space="preserve"> </w:t>
            </w:r>
            <w:r w:rsidRPr="00791B1B">
              <w:rPr>
                <w:color w:val="000000" w:themeColor="text1"/>
                <w:sz w:val="24"/>
              </w:rPr>
              <w:t>ПДн</w:t>
            </w:r>
            <w:r w:rsidR="00037365" w:rsidRPr="00791B1B">
              <w:rPr>
                <w:color w:val="000000" w:themeColor="text1"/>
                <w:sz w:val="24"/>
              </w:rPr>
              <w:t xml:space="preserve"> </w:t>
            </w:r>
            <w:r w:rsidRPr="00791B1B">
              <w:rPr>
                <w:color w:val="000000" w:themeColor="text1"/>
                <w:sz w:val="24"/>
              </w:rPr>
              <w:t>(У1)</w:t>
            </w:r>
          </w:p>
          <w:p w14:paraId="2FB4DEC7" w14:textId="77777777" w:rsidR="00F923B7" w:rsidRPr="00791B1B" w:rsidRDefault="00F923B7" w:rsidP="0002387D">
            <w:pPr>
              <w:pStyle w:val="aff9"/>
              <w:keepLines/>
              <w:spacing w:after="0" w:line="240" w:lineRule="auto"/>
              <w:rPr>
                <w:color w:val="000000" w:themeColor="text1"/>
                <w:sz w:val="24"/>
              </w:rPr>
            </w:pPr>
          </w:p>
          <w:p w14:paraId="48D35607" w14:textId="72AF9BEC" w:rsidR="00FC722E" w:rsidRPr="00791B1B" w:rsidRDefault="00EE473B" w:rsidP="0002387D">
            <w:pPr>
              <w:pStyle w:val="aff9"/>
              <w:keepLines/>
              <w:spacing w:after="0" w:line="240" w:lineRule="auto"/>
              <w:rPr>
                <w:color w:val="000000" w:themeColor="text1"/>
                <w:sz w:val="24"/>
              </w:rPr>
            </w:pPr>
            <w:r w:rsidRPr="00791B1B">
              <w:rPr>
                <w:color w:val="000000" w:themeColor="text1"/>
                <w:sz w:val="24"/>
              </w:rPr>
              <w:t>Разглашение ПДн физических лиц</w:t>
            </w:r>
            <w:r w:rsidR="002916A8" w:rsidRPr="00791B1B">
              <w:rPr>
                <w:color w:val="000000" w:themeColor="text1"/>
                <w:sz w:val="24"/>
              </w:rPr>
              <w:t xml:space="preserve"> </w:t>
            </w:r>
            <w:r w:rsidR="00FC722E" w:rsidRPr="00791B1B">
              <w:rPr>
                <w:color w:val="000000" w:themeColor="text1"/>
                <w:sz w:val="24"/>
              </w:rPr>
              <w:t>(У1)</w:t>
            </w:r>
          </w:p>
          <w:p w14:paraId="6E982D4C" w14:textId="77777777" w:rsidR="00A52C59" w:rsidRPr="00BF20BB" w:rsidRDefault="00A52C59" w:rsidP="0002387D">
            <w:pPr>
              <w:pStyle w:val="aff9"/>
              <w:keepLines/>
              <w:spacing w:after="0" w:line="240" w:lineRule="auto"/>
              <w:rPr>
                <w:color w:val="000000" w:themeColor="text1"/>
                <w:sz w:val="24"/>
                <w:highlight w:val="yellow"/>
              </w:rPr>
            </w:pPr>
          </w:p>
        </w:tc>
        <w:tc>
          <w:tcPr>
            <w:tcW w:w="2853" w:type="dxa"/>
            <w:shd w:val="clear" w:color="auto" w:fill="FFFFFF" w:themeFill="background1"/>
          </w:tcPr>
          <w:p w14:paraId="5F0EA5E2" w14:textId="61C1BA2B" w:rsidR="00FC722E" w:rsidRPr="00791B1B" w:rsidRDefault="00B20914" w:rsidP="0002387D">
            <w:pPr>
              <w:pStyle w:val="aff9"/>
              <w:keepLines/>
              <w:spacing w:after="0" w:line="240" w:lineRule="auto"/>
              <w:rPr>
                <w:color w:val="000000" w:themeColor="text1"/>
                <w:sz w:val="24"/>
              </w:rPr>
            </w:pPr>
            <w:r>
              <w:rPr>
                <w:color w:val="000000" w:themeColor="text1"/>
                <w:sz w:val="24"/>
              </w:rPr>
              <w:t>компьютерное</w:t>
            </w:r>
            <w:r w:rsidR="00FC722E" w:rsidRPr="00791B1B">
              <w:rPr>
                <w:color w:val="000000" w:themeColor="text1"/>
                <w:sz w:val="24"/>
              </w:rPr>
              <w:t xml:space="preserve"> оборудование</w:t>
            </w:r>
          </w:p>
        </w:tc>
        <w:tc>
          <w:tcPr>
            <w:tcW w:w="4380" w:type="dxa"/>
            <w:shd w:val="clear" w:color="auto" w:fill="FFFFFF" w:themeFill="background1"/>
          </w:tcPr>
          <w:p w14:paraId="4FFEB0E2"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 Несанкционированная модификация, подмена, искажение информации (нарушение целостности)</w:t>
            </w:r>
            <w:r w:rsidR="00C5051B" w:rsidRPr="00791B1B">
              <w:rPr>
                <w:color w:val="000000" w:themeColor="text1"/>
                <w:sz w:val="24"/>
              </w:rPr>
              <w:t>.</w:t>
            </w:r>
          </w:p>
          <w:p w14:paraId="78D4A983" w14:textId="77777777" w:rsidR="00FC722E" w:rsidRPr="00791B1B" w:rsidRDefault="00FC722E" w:rsidP="0071577F">
            <w:pPr>
              <w:pStyle w:val="aff9"/>
              <w:keepLines/>
              <w:numPr>
                <w:ilvl w:val="0"/>
                <w:numId w:val="9"/>
              </w:numPr>
              <w:tabs>
                <w:tab w:val="left" w:pos="169"/>
              </w:tabs>
              <w:spacing w:after="0" w:line="240" w:lineRule="auto"/>
              <w:ind w:left="-48" w:firstLine="0"/>
              <w:jc w:val="both"/>
              <w:rPr>
                <w:color w:val="000000" w:themeColor="text1"/>
                <w:sz w:val="24"/>
              </w:rPr>
            </w:pPr>
            <w:r w:rsidRPr="00791B1B">
              <w:rPr>
                <w:color w:val="000000" w:themeColor="text1"/>
                <w:sz w:val="24"/>
              </w:rPr>
              <w:t> Внедрение вредоносного ПО</w:t>
            </w:r>
            <w:r w:rsidR="00C5051B" w:rsidRPr="00791B1B">
              <w:rPr>
                <w:color w:val="000000" w:themeColor="text1"/>
                <w:sz w:val="24"/>
              </w:rPr>
              <w:t>.</w:t>
            </w:r>
          </w:p>
          <w:p w14:paraId="1177F783" w14:textId="77777777" w:rsidR="00FC722E" w:rsidRPr="00791B1B" w:rsidRDefault="00FC722E" w:rsidP="0071577F">
            <w:pPr>
              <w:pStyle w:val="aff9"/>
              <w:keepLines/>
              <w:numPr>
                <w:ilvl w:val="0"/>
                <w:numId w:val="9"/>
              </w:numPr>
              <w:tabs>
                <w:tab w:val="left" w:pos="169"/>
              </w:tabs>
              <w:spacing w:after="0" w:line="240" w:lineRule="auto"/>
              <w:ind w:left="-48" w:firstLine="0"/>
              <w:jc w:val="both"/>
              <w:rPr>
                <w:color w:val="000000" w:themeColor="text1"/>
                <w:sz w:val="24"/>
              </w:rPr>
            </w:pPr>
            <w:r w:rsidRPr="00791B1B">
              <w:rPr>
                <w:color w:val="000000" w:themeColor="text1"/>
                <w:sz w:val="24"/>
              </w:rPr>
              <w:t> Нарушение работоспособности</w:t>
            </w:r>
            <w:r w:rsidR="00C5051B" w:rsidRPr="00791B1B">
              <w:rPr>
                <w:color w:val="000000" w:themeColor="text1"/>
                <w:sz w:val="24"/>
              </w:rPr>
              <w:t>.</w:t>
            </w:r>
          </w:p>
          <w:p w14:paraId="425F05E0" w14:textId="77777777" w:rsidR="00FC722E" w:rsidRPr="00791B1B" w:rsidRDefault="00FC722E" w:rsidP="0071577F">
            <w:pPr>
              <w:pStyle w:val="aff9"/>
              <w:keepLines/>
              <w:numPr>
                <w:ilvl w:val="0"/>
                <w:numId w:val="9"/>
              </w:numPr>
              <w:tabs>
                <w:tab w:val="left" w:pos="169"/>
              </w:tabs>
              <w:spacing w:after="0" w:line="240" w:lineRule="auto"/>
              <w:ind w:left="-48" w:firstLine="0"/>
              <w:jc w:val="both"/>
              <w:rPr>
                <w:color w:val="000000" w:themeColor="text1"/>
                <w:sz w:val="24"/>
              </w:rPr>
            </w:pPr>
            <w:r w:rsidRPr="00791B1B">
              <w:rPr>
                <w:color w:val="000000" w:themeColor="text1"/>
                <w:sz w:val="24"/>
              </w:rPr>
              <w:t> Отказ в обслуживании</w:t>
            </w:r>
          </w:p>
        </w:tc>
      </w:tr>
      <w:tr w:rsidR="00FC722E" w:rsidRPr="00BF20BB" w14:paraId="6564C577" w14:textId="77777777" w:rsidTr="002F0AEF">
        <w:trPr>
          <w:cantSplit/>
          <w:trHeight w:val="1111"/>
          <w:jc w:val="center"/>
        </w:trPr>
        <w:tc>
          <w:tcPr>
            <w:tcW w:w="2572" w:type="dxa"/>
            <w:vMerge/>
          </w:tcPr>
          <w:p w14:paraId="5D9B7617" w14:textId="77777777" w:rsidR="00FC722E" w:rsidRPr="00BF20BB" w:rsidRDefault="00FC722E" w:rsidP="0002387D">
            <w:pPr>
              <w:pStyle w:val="aff9"/>
              <w:keepLines/>
              <w:spacing w:after="0" w:line="240" w:lineRule="auto"/>
              <w:rPr>
                <w:color w:val="000000" w:themeColor="text1"/>
                <w:sz w:val="24"/>
                <w:highlight w:val="yellow"/>
              </w:rPr>
            </w:pPr>
          </w:p>
        </w:tc>
        <w:tc>
          <w:tcPr>
            <w:tcW w:w="2853" w:type="dxa"/>
            <w:shd w:val="clear" w:color="auto" w:fill="FFFFFF" w:themeFill="background1"/>
          </w:tcPr>
          <w:p w14:paraId="300E385B" w14:textId="4B9B3653" w:rsidR="00FC722E" w:rsidRPr="00791B1B" w:rsidRDefault="00FC722E" w:rsidP="00DD38DA">
            <w:pPr>
              <w:pStyle w:val="aff9"/>
              <w:keepNext/>
              <w:keepLines/>
              <w:spacing w:before="120" w:after="0" w:line="240" w:lineRule="auto"/>
              <w:contextualSpacing/>
              <w:rPr>
                <w:color w:val="000000" w:themeColor="text1"/>
                <w:sz w:val="24"/>
              </w:rPr>
            </w:pPr>
            <w:r w:rsidRPr="00791B1B">
              <w:rPr>
                <w:color w:val="000000" w:themeColor="text1"/>
                <w:sz w:val="24"/>
              </w:rPr>
              <w:t>База данных</w:t>
            </w:r>
            <w:r w:rsidR="008043D4" w:rsidRPr="00791B1B">
              <w:rPr>
                <w:color w:val="000000" w:themeColor="text1"/>
                <w:sz w:val="24"/>
              </w:rPr>
              <w:t xml:space="preserve"> ИС, содержащие</w:t>
            </w:r>
            <w:r w:rsidR="00DD38DA" w:rsidRPr="00791B1B">
              <w:rPr>
                <w:color w:val="000000" w:themeColor="text1"/>
                <w:sz w:val="24"/>
              </w:rPr>
              <w:t xml:space="preserve"> </w:t>
            </w:r>
            <w:r w:rsidR="00166EB9" w:rsidRPr="00791B1B">
              <w:rPr>
                <w:color w:val="000000" w:themeColor="text1"/>
                <w:sz w:val="24"/>
              </w:rPr>
              <w:t>идентификационную информацию</w:t>
            </w:r>
            <w:r w:rsidR="00D96518" w:rsidRPr="00791B1B">
              <w:rPr>
                <w:color w:val="000000" w:themeColor="text1"/>
                <w:sz w:val="24"/>
              </w:rPr>
              <w:t xml:space="preserve"> </w:t>
            </w:r>
            <w:r w:rsidR="008043D4" w:rsidRPr="00791B1B">
              <w:rPr>
                <w:color w:val="000000" w:themeColor="text1"/>
                <w:sz w:val="24"/>
              </w:rPr>
              <w:t xml:space="preserve">граждан </w:t>
            </w:r>
          </w:p>
        </w:tc>
        <w:tc>
          <w:tcPr>
            <w:tcW w:w="4380" w:type="dxa"/>
            <w:shd w:val="clear" w:color="auto" w:fill="FFFFFF" w:themeFill="background1"/>
          </w:tcPr>
          <w:p w14:paraId="2C94D965" w14:textId="77777777" w:rsidR="00FC722E" w:rsidRPr="00791B1B" w:rsidRDefault="00113A9B" w:rsidP="0002387D">
            <w:pPr>
              <w:pStyle w:val="aff9"/>
              <w:keepLines/>
              <w:tabs>
                <w:tab w:val="left" w:pos="169"/>
              </w:tabs>
              <w:spacing w:after="0" w:line="240" w:lineRule="auto"/>
              <w:rPr>
                <w:color w:val="000000" w:themeColor="text1"/>
                <w:sz w:val="24"/>
              </w:rPr>
            </w:pPr>
            <w:r w:rsidRPr="00791B1B">
              <w:rPr>
                <w:color w:val="000000" w:themeColor="text1"/>
                <w:sz w:val="24"/>
              </w:rPr>
              <w:t xml:space="preserve">Несанкционированная модификация, подмена, искажение информации (нарушение целостности) </w:t>
            </w:r>
          </w:p>
        </w:tc>
      </w:tr>
      <w:tr w:rsidR="00FC722E" w:rsidRPr="00BF20BB" w14:paraId="300AA8B8" w14:textId="77777777" w:rsidTr="002F0AEF">
        <w:trPr>
          <w:cantSplit/>
          <w:trHeight w:val="20"/>
          <w:jc w:val="center"/>
        </w:trPr>
        <w:tc>
          <w:tcPr>
            <w:tcW w:w="2572" w:type="dxa"/>
            <w:vMerge/>
          </w:tcPr>
          <w:p w14:paraId="3D7DCBB8" w14:textId="77777777" w:rsidR="00FC722E" w:rsidRPr="00BF20BB" w:rsidRDefault="00FC722E" w:rsidP="0002387D">
            <w:pPr>
              <w:pStyle w:val="aff9"/>
              <w:keepLines/>
              <w:spacing w:after="0" w:line="240" w:lineRule="auto"/>
              <w:rPr>
                <w:color w:val="000000" w:themeColor="text1"/>
                <w:sz w:val="24"/>
                <w:highlight w:val="yellow"/>
              </w:rPr>
            </w:pPr>
          </w:p>
        </w:tc>
        <w:tc>
          <w:tcPr>
            <w:tcW w:w="2853" w:type="dxa"/>
            <w:vAlign w:val="center"/>
          </w:tcPr>
          <w:p w14:paraId="1DFD3329" w14:textId="77777777" w:rsidR="00FC722E" w:rsidRPr="00791B1B" w:rsidRDefault="00FC722E" w:rsidP="0002387D">
            <w:pPr>
              <w:pStyle w:val="aff9"/>
              <w:keepNext/>
              <w:keepLines/>
              <w:spacing w:before="120" w:after="0" w:line="240" w:lineRule="auto"/>
              <w:contextualSpacing/>
              <w:rPr>
                <w:color w:val="000000" w:themeColor="text1"/>
                <w:sz w:val="24"/>
              </w:rPr>
            </w:pPr>
            <w:r w:rsidRPr="00791B1B">
              <w:rPr>
                <w:color w:val="000000" w:themeColor="text1"/>
                <w:sz w:val="24"/>
                <w:lang w:eastAsia="en-US"/>
              </w:rPr>
              <w:t>Системное ПО</w:t>
            </w:r>
          </w:p>
        </w:tc>
        <w:tc>
          <w:tcPr>
            <w:tcW w:w="4380" w:type="dxa"/>
            <w:vAlign w:val="center"/>
          </w:tcPr>
          <w:p w14:paraId="15A0655E"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Нарушение функционирования</w:t>
            </w:r>
            <w:r w:rsidR="00C5051B" w:rsidRPr="00791B1B">
              <w:rPr>
                <w:color w:val="000000" w:themeColor="text1"/>
                <w:sz w:val="24"/>
              </w:rPr>
              <w:t>.</w:t>
            </w:r>
          </w:p>
          <w:p w14:paraId="455D86D6"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Внедрение вредоносного ПО</w:t>
            </w:r>
          </w:p>
        </w:tc>
      </w:tr>
      <w:tr w:rsidR="00FC722E" w:rsidRPr="00BF20BB" w14:paraId="7212342B" w14:textId="77777777" w:rsidTr="002F0AEF">
        <w:trPr>
          <w:cantSplit/>
          <w:trHeight w:val="20"/>
          <w:jc w:val="center"/>
        </w:trPr>
        <w:tc>
          <w:tcPr>
            <w:tcW w:w="2572" w:type="dxa"/>
            <w:vMerge/>
          </w:tcPr>
          <w:p w14:paraId="23F760AE" w14:textId="77777777" w:rsidR="00FC722E" w:rsidRPr="00BF20BB" w:rsidRDefault="00FC722E" w:rsidP="0002387D">
            <w:pPr>
              <w:pStyle w:val="aff9"/>
              <w:keepLines/>
              <w:spacing w:after="0" w:line="240" w:lineRule="auto"/>
              <w:rPr>
                <w:color w:val="000000" w:themeColor="text1"/>
                <w:sz w:val="24"/>
                <w:highlight w:val="yellow"/>
              </w:rPr>
            </w:pPr>
          </w:p>
        </w:tc>
        <w:tc>
          <w:tcPr>
            <w:tcW w:w="2853" w:type="dxa"/>
            <w:vAlign w:val="center"/>
          </w:tcPr>
          <w:p w14:paraId="6444B1C6" w14:textId="77777777" w:rsidR="00FC722E" w:rsidRPr="00791B1B" w:rsidRDefault="00FC722E" w:rsidP="0002387D">
            <w:pPr>
              <w:pStyle w:val="aff9"/>
              <w:keepNext/>
              <w:keepLines/>
              <w:spacing w:before="120" w:after="0" w:line="240" w:lineRule="auto"/>
              <w:contextualSpacing/>
              <w:rPr>
                <w:color w:val="000000" w:themeColor="text1"/>
                <w:sz w:val="24"/>
              </w:rPr>
            </w:pPr>
            <w:r w:rsidRPr="00791B1B">
              <w:rPr>
                <w:color w:val="000000" w:themeColor="text1"/>
                <w:sz w:val="24"/>
                <w:lang w:eastAsia="en-US"/>
              </w:rPr>
              <w:t>Специальное ПО</w:t>
            </w:r>
          </w:p>
        </w:tc>
        <w:tc>
          <w:tcPr>
            <w:tcW w:w="4380" w:type="dxa"/>
            <w:vAlign w:val="center"/>
          </w:tcPr>
          <w:p w14:paraId="3A64EC78"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Нарушение функционирования</w:t>
            </w:r>
            <w:r w:rsidR="00C5051B" w:rsidRPr="00791B1B">
              <w:rPr>
                <w:color w:val="000000" w:themeColor="text1"/>
                <w:sz w:val="24"/>
              </w:rPr>
              <w:t>.</w:t>
            </w:r>
          </w:p>
          <w:p w14:paraId="4CD094E1" w14:textId="77777777" w:rsidR="00113A9B"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Несанкционированная модификация, подмена</w:t>
            </w:r>
            <w:r w:rsidR="00C5051B" w:rsidRPr="00791B1B">
              <w:rPr>
                <w:color w:val="000000" w:themeColor="text1"/>
                <w:sz w:val="24"/>
              </w:rPr>
              <w:t>.</w:t>
            </w:r>
          </w:p>
          <w:p w14:paraId="78EC5B0B" w14:textId="77777777" w:rsidR="00FC722E" w:rsidRPr="00791B1B" w:rsidRDefault="00FC722E" w:rsidP="0071577F">
            <w:pPr>
              <w:pStyle w:val="aff9"/>
              <w:keepLines/>
              <w:numPr>
                <w:ilvl w:val="0"/>
                <w:numId w:val="9"/>
              </w:numPr>
              <w:tabs>
                <w:tab w:val="left" w:pos="169"/>
              </w:tabs>
              <w:spacing w:after="0" w:line="240" w:lineRule="auto"/>
              <w:ind w:left="-48" w:firstLine="0"/>
              <w:jc w:val="both"/>
              <w:rPr>
                <w:color w:val="000000" w:themeColor="text1"/>
                <w:sz w:val="24"/>
              </w:rPr>
            </w:pPr>
            <w:r w:rsidRPr="00791B1B">
              <w:rPr>
                <w:color w:val="000000" w:themeColor="text1"/>
                <w:sz w:val="24"/>
              </w:rPr>
              <w:t>Внедрение вредоносного ПО</w:t>
            </w:r>
            <w:r w:rsidR="00C5051B" w:rsidRPr="00791B1B">
              <w:rPr>
                <w:color w:val="000000" w:themeColor="text1"/>
                <w:sz w:val="24"/>
              </w:rPr>
              <w:t>.</w:t>
            </w:r>
          </w:p>
          <w:p w14:paraId="1E6DB700" w14:textId="77777777" w:rsidR="00954C74" w:rsidRPr="00791B1B" w:rsidRDefault="00170B00" w:rsidP="0071577F">
            <w:pPr>
              <w:pStyle w:val="aff9"/>
              <w:keepLines/>
              <w:numPr>
                <w:ilvl w:val="0"/>
                <w:numId w:val="9"/>
              </w:numPr>
              <w:tabs>
                <w:tab w:val="left" w:pos="169"/>
              </w:tabs>
              <w:spacing w:after="0" w:line="240" w:lineRule="auto"/>
              <w:ind w:left="-48" w:firstLine="0"/>
              <w:jc w:val="both"/>
              <w:rPr>
                <w:color w:val="000000" w:themeColor="text1"/>
                <w:sz w:val="24"/>
              </w:rPr>
            </w:pPr>
            <w:r w:rsidRPr="00791B1B">
              <w:rPr>
                <w:color w:val="000000" w:themeColor="text1"/>
                <w:sz w:val="24"/>
                <w:shd w:val="clear" w:color="auto" w:fill="FFFFFF" w:themeFill="background1"/>
              </w:rPr>
              <w:t>НСД к учетным данным</w:t>
            </w:r>
          </w:p>
        </w:tc>
      </w:tr>
      <w:tr w:rsidR="00954C74" w:rsidRPr="00BF20BB" w14:paraId="72397F61" w14:textId="77777777" w:rsidTr="002F0AEF">
        <w:trPr>
          <w:cantSplit/>
          <w:trHeight w:val="1705"/>
          <w:jc w:val="center"/>
        </w:trPr>
        <w:tc>
          <w:tcPr>
            <w:tcW w:w="2572" w:type="dxa"/>
            <w:vMerge/>
          </w:tcPr>
          <w:p w14:paraId="3F68462A" w14:textId="77777777" w:rsidR="00954C74" w:rsidRPr="00BF20BB" w:rsidRDefault="00954C74" w:rsidP="0002387D">
            <w:pPr>
              <w:pStyle w:val="aff9"/>
              <w:keepLines/>
              <w:spacing w:after="0" w:line="240" w:lineRule="auto"/>
              <w:rPr>
                <w:color w:val="000000" w:themeColor="text1"/>
                <w:sz w:val="24"/>
                <w:highlight w:val="yellow"/>
              </w:rPr>
            </w:pPr>
          </w:p>
        </w:tc>
        <w:tc>
          <w:tcPr>
            <w:tcW w:w="2853" w:type="dxa"/>
          </w:tcPr>
          <w:p w14:paraId="1E588C81" w14:textId="77777777" w:rsidR="00954C74" w:rsidRPr="00791B1B" w:rsidRDefault="00954C74" w:rsidP="0002387D">
            <w:pPr>
              <w:pStyle w:val="aff9"/>
              <w:keepNext/>
              <w:keepLines/>
              <w:spacing w:before="120" w:after="0" w:line="240" w:lineRule="auto"/>
              <w:contextualSpacing/>
              <w:rPr>
                <w:color w:val="000000" w:themeColor="text1"/>
                <w:sz w:val="24"/>
              </w:rPr>
            </w:pPr>
            <w:r w:rsidRPr="00791B1B">
              <w:rPr>
                <w:color w:val="000000" w:themeColor="text1"/>
                <w:sz w:val="24"/>
              </w:rPr>
              <w:t>Прикладное ПО</w:t>
            </w:r>
          </w:p>
        </w:tc>
        <w:tc>
          <w:tcPr>
            <w:tcW w:w="4380" w:type="dxa"/>
          </w:tcPr>
          <w:p w14:paraId="46130322" w14:textId="77777777" w:rsidR="00113A9B" w:rsidRPr="00791B1B" w:rsidRDefault="00954C74" w:rsidP="0071577F">
            <w:pPr>
              <w:pStyle w:val="aff9"/>
              <w:keepLines/>
              <w:numPr>
                <w:ilvl w:val="0"/>
                <w:numId w:val="9"/>
              </w:numPr>
              <w:tabs>
                <w:tab w:val="left" w:pos="169"/>
              </w:tabs>
              <w:spacing w:after="0" w:line="240" w:lineRule="auto"/>
              <w:ind w:left="-48" w:firstLine="0"/>
              <w:jc w:val="both"/>
              <w:rPr>
                <w:color w:val="000000" w:themeColor="text1"/>
                <w:sz w:val="24"/>
                <w:shd w:val="clear" w:color="auto" w:fill="FFFFFF" w:themeFill="background1"/>
              </w:rPr>
            </w:pPr>
            <w:r w:rsidRPr="00791B1B">
              <w:rPr>
                <w:color w:val="000000" w:themeColor="text1"/>
                <w:sz w:val="24"/>
                <w:shd w:val="clear" w:color="auto" w:fill="FFFFFF" w:themeFill="background1"/>
              </w:rPr>
              <w:t> Несанкционированная модификация, подмена, искажение информации (нарушение целостности)</w:t>
            </w:r>
            <w:r w:rsidR="00C5051B" w:rsidRPr="00791B1B">
              <w:rPr>
                <w:color w:val="000000" w:themeColor="text1"/>
                <w:sz w:val="24"/>
                <w:shd w:val="clear" w:color="auto" w:fill="FFFFFF" w:themeFill="background1"/>
              </w:rPr>
              <w:t>.</w:t>
            </w:r>
          </w:p>
          <w:p w14:paraId="626C1A1F" w14:textId="77777777" w:rsidR="00954C74" w:rsidRPr="00791B1B" w:rsidRDefault="00954C74" w:rsidP="0071577F">
            <w:pPr>
              <w:pStyle w:val="aff9"/>
              <w:keepLines/>
              <w:numPr>
                <w:ilvl w:val="0"/>
                <w:numId w:val="9"/>
              </w:numPr>
              <w:tabs>
                <w:tab w:val="left" w:pos="169"/>
              </w:tabs>
              <w:spacing w:after="0" w:line="240" w:lineRule="auto"/>
              <w:ind w:left="-48" w:firstLine="0"/>
              <w:jc w:val="both"/>
              <w:rPr>
                <w:color w:val="000000" w:themeColor="text1"/>
                <w:sz w:val="24"/>
                <w:shd w:val="clear" w:color="auto" w:fill="FFFFFF" w:themeFill="background1"/>
              </w:rPr>
            </w:pPr>
            <w:r w:rsidRPr="00791B1B">
              <w:rPr>
                <w:color w:val="000000" w:themeColor="text1"/>
                <w:sz w:val="24"/>
                <w:shd w:val="clear" w:color="auto" w:fill="FFFFFF" w:themeFill="background1"/>
              </w:rPr>
              <w:t> Внедрение вредоносного ПО</w:t>
            </w:r>
            <w:r w:rsidR="00C5051B" w:rsidRPr="00791B1B">
              <w:rPr>
                <w:color w:val="000000" w:themeColor="text1"/>
                <w:sz w:val="24"/>
                <w:shd w:val="clear" w:color="auto" w:fill="FFFFFF" w:themeFill="background1"/>
              </w:rPr>
              <w:t>.</w:t>
            </w:r>
          </w:p>
          <w:p w14:paraId="6833113E" w14:textId="77777777" w:rsidR="00954C74" w:rsidRPr="00791B1B" w:rsidRDefault="00954C74" w:rsidP="0071577F">
            <w:pPr>
              <w:pStyle w:val="aff9"/>
              <w:keepLines/>
              <w:numPr>
                <w:ilvl w:val="0"/>
                <w:numId w:val="9"/>
              </w:numPr>
              <w:tabs>
                <w:tab w:val="left" w:pos="169"/>
              </w:tabs>
              <w:spacing w:after="0" w:line="240" w:lineRule="auto"/>
              <w:ind w:left="-48" w:firstLine="0"/>
              <w:jc w:val="both"/>
              <w:rPr>
                <w:color w:val="000000" w:themeColor="text1"/>
                <w:sz w:val="24"/>
                <w:shd w:val="clear" w:color="auto" w:fill="FFFFFF" w:themeFill="background1"/>
              </w:rPr>
            </w:pPr>
            <w:r w:rsidRPr="00791B1B">
              <w:rPr>
                <w:color w:val="000000" w:themeColor="text1"/>
                <w:sz w:val="24"/>
                <w:shd w:val="clear" w:color="auto" w:fill="FFFFFF" w:themeFill="background1"/>
              </w:rPr>
              <w:t> Отказ в обслуживании</w:t>
            </w:r>
            <w:r w:rsidR="00C5051B" w:rsidRPr="00791B1B">
              <w:rPr>
                <w:color w:val="000000" w:themeColor="text1"/>
                <w:sz w:val="24"/>
                <w:shd w:val="clear" w:color="auto" w:fill="FFFFFF" w:themeFill="background1"/>
              </w:rPr>
              <w:t>.</w:t>
            </w:r>
          </w:p>
          <w:p w14:paraId="0A296CA4" w14:textId="77777777" w:rsidR="00954C74" w:rsidRPr="00791B1B" w:rsidRDefault="00954C74" w:rsidP="0071577F">
            <w:pPr>
              <w:pStyle w:val="aff9"/>
              <w:keepLines/>
              <w:numPr>
                <w:ilvl w:val="0"/>
                <w:numId w:val="9"/>
              </w:numPr>
              <w:tabs>
                <w:tab w:val="left" w:pos="169"/>
              </w:tabs>
              <w:spacing w:after="0" w:line="240" w:lineRule="auto"/>
              <w:ind w:left="-48" w:firstLine="0"/>
              <w:jc w:val="both"/>
              <w:rPr>
                <w:color w:val="000000" w:themeColor="text1"/>
                <w:sz w:val="24"/>
              </w:rPr>
            </w:pPr>
            <w:r w:rsidRPr="00791B1B">
              <w:rPr>
                <w:color w:val="000000" w:themeColor="text1"/>
                <w:sz w:val="24"/>
                <w:shd w:val="clear" w:color="auto" w:fill="FFFFFF" w:themeFill="background1"/>
              </w:rPr>
              <w:t> Нарушение функционирования</w:t>
            </w:r>
          </w:p>
        </w:tc>
      </w:tr>
      <w:tr w:rsidR="00FC722E" w:rsidRPr="00BF20BB" w14:paraId="2D311326" w14:textId="77777777" w:rsidTr="002F0AEF">
        <w:trPr>
          <w:cantSplit/>
          <w:trHeight w:val="20"/>
          <w:jc w:val="center"/>
        </w:trPr>
        <w:tc>
          <w:tcPr>
            <w:tcW w:w="2572" w:type="dxa"/>
            <w:vMerge w:val="restart"/>
          </w:tcPr>
          <w:p w14:paraId="16F6AF62" w14:textId="77777777" w:rsidR="006C76C2" w:rsidRPr="00791B1B" w:rsidRDefault="006C76C2" w:rsidP="0002387D">
            <w:pPr>
              <w:pStyle w:val="affb"/>
              <w:keepLines/>
              <w:spacing w:line="240" w:lineRule="auto"/>
              <w:jc w:val="both"/>
              <w:rPr>
                <w:b w:val="0"/>
                <w:color w:val="000000" w:themeColor="text1"/>
                <w:sz w:val="24"/>
              </w:rPr>
            </w:pPr>
            <w:r w:rsidRPr="00791B1B">
              <w:rPr>
                <w:b w:val="0"/>
                <w:color w:val="000000" w:themeColor="text1"/>
                <w:sz w:val="24"/>
              </w:rPr>
              <w:lastRenderedPageBreak/>
              <w:t>Необходимость дополнительных (незапланированных)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 (У2)</w:t>
            </w:r>
          </w:p>
          <w:p w14:paraId="40A7C01F" w14:textId="77777777" w:rsidR="006C76C2" w:rsidRPr="00791B1B" w:rsidRDefault="006C76C2" w:rsidP="0002387D">
            <w:pPr>
              <w:pStyle w:val="affb"/>
              <w:keepLines/>
              <w:spacing w:line="240" w:lineRule="auto"/>
              <w:jc w:val="both"/>
              <w:rPr>
                <w:color w:val="000000" w:themeColor="text1"/>
                <w:sz w:val="24"/>
              </w:rPr>
            </w:pPr>
          </w:p>
          <w:p w14:paraId="5333AEF9" w14:textId="10B31134" w:rsidR="008B2573" w:rsidRPr="00791B1B" w:rsidRDefault="008B2573" w:rsidP="0002387D">
            <w:pPr>
              <w:pStyle w:val="affb"/>
              <w:keepLines/>
              <w:spacing w:line="240" w:lineRule="auto"/>
              <w:jc w:val="both"/>
              <w:rPr>
                <w:b w:val="0"/>
                <w:color w:val="000000" w:themeColor="text1"/>
                <w:sz w:val="24"/>
              </w:rPr>
            </w:pPr>
            <w:r w:rsidRPr="00791B1B">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11F8A2CD" w14:textId="77777777" w:rsidR="00CF1113" w:rsidRPr="00791B1B" w:rsidRDefault="008B2573" w:rsidP="0002387D">
            <w:pPr>
              <w:pStyle w:val="aff9"/>
              <w:keepLines/>
              <w:spacing w:after="0" w:line="240" w:lineRule="auto"/>
            </w:pPr>
            <w:r w:rsidRPr="00791B1B">
              <w:rPr>
                <w:color w:val="000000" w:themeColor="text1"/>
                <w:sz w:val="24"/>
              </w:rPr>
              <w:t>(У2)</w:t>
            </w:r>
            <w:r w:rsidR="00CF1113" w:rsidRPr="00791B1B">
              <w:t xml:space="preserve"> </w:t>
            </w:r>
          </w:p>
          <w:p w14:paraId="741ABEEC" w14:textId="77777777" w:rsidR="00CF1113" w:rsidRPr="00791B1B" w:rsidRDefault="00CF1113" w:rsidP="0002387D">
            <w:pPr>
              <w:pStyle w:val="aff9"/>
              <w:keepLines/>
              <w:spacing w:after="0" w:line="240" w:lineRule="auto"/>
            </w:pPr>
          </w:p>
          <w:p w14:paraId="6934B4A6" w14:textId="77777777" w:rsidR="00CA6052" w:rsidRPr="00791B1B" w:rsidRDefault="00CF1113" w:rsidP="0002387D">
            <w:pPr>
              <w:pStyle w:val="aff9"/>
              <w:keepLines/>
              <w:spacing w:after="0" w:line="240" w:lineRule="auto"/>
              <w:rPr>
                <w:color w:val="000000" w:themeColor="text1"/>
                <w:sz w:val="24"/>
              </w:rPr>
            </w:pPr>
            <w:r w:rsidRPr="00791B1B">
              <w:rPr>
                <w:color w:val="000000" w:themeColor="text1"/>
                <w:sz w:val="24"/>
              </w:rPr>
              <w:t>Необходимость дополнительных (незапланированных) затрат на восстановление деятельности (У2)</w:t>
            </w:r>
            <w:r w:rsidR="00CA6052" w:rsidRPr="00791B1B">
              <w:rPr>
                <w:color w:val="000000" w:themeColor="text1"/>
                <w:sz w:val="24"/>
              </w:rPr>
              <w:t xml:space="preserve"> </w:t>
            </w:r>
          </w:p>
          <w:p w14:paraId="61351CC6" w14:textId="77777777" w:rsidR="00CA6052" w:rsidRPr="00791B1B" w:rsidRDefault="00CA6052" w:rsidP="0002387D">
            <w:pPr>
              <w:pStyle w:val="aff9"/>
              <w:keepLines/>
              <w:spacing w:after="0" w:line="240" w:lineRule="auto"/>
              <w:rPr>
                <w:color w:val="000000" w:themeColor="text1"/>
                <w:sz w:val="24"/>
              </w:rPr>
            </w:pPr>
          </w:p>
          <w:p w14:paraId="16779A9C" w14:textId="77777777" w:rsidR="00CA6052" w:rsidRPr="00791B1B" w:rsidRDefault="00CA6052" w:rsidP="00CA6052">
            <w:pPr>
              <w:pStyle w:val="aff9"/>
              <w:keepLines/>
              <w:spacing w:after="0" w:line="240" w:lineRule="auto"/>
              <w:rPr>
                <w:color w:val="000000" w:themeColor="text1"/>
                <w:sz w:val="24"/>
              </w:rPr>
            </w:pPr>
            <w:r w:rsidRPr="00791B1B">
              <w:rPr>
                <w:color w:val="000000" w:themeColor="text1"/>
                <w:sz w:val="24"/>
              </w:rPr>
              <w:t xml:space="preserve">Нарушение деловой репутации (У2) </w:t>
            </w:r>
          </w:p>
          <w:p w14:paraId="022444C8" w14:textId="77777777" w:rsidR="00CA6052" w:rsidRPr="00791B1B" w:rsidRDefault="00CA6052" w:rsidP="00CA6052">
            <w:pPr>
              <w:pStyle w:val="aff9"/>
              <w:keepLines/>
              <w:spacing w:after="0" w:line="240" w:lineRule="auto"/>
              <w:rPr>
                <w:color w:val="000000" w:themeColor="text1"/>
                <w:sz w:val="24"/>
              </w:rPr>
            </w:pPr>
          </w:p>
          <w:p w14:paraId="131CCD56" w14:textId="05731271" w:rsidR="00CA6052" w:rsidRPr="00791B1B" w:rsidRDefault="00CA6052" w:rsidP="00CA6052">
            <w:pPr>
              <w:pStyle w:val="aff9"/>
              <w:keepLines/>
              <w:spacing w:after="0" w:line="240" w:lineRule="auto"/>
              <w:rPr>
                <w:color w:val="000000" w:themeColor="text1"/>
                <w:sz w:val="24"/>
              </w:rPr>
            </w:pPr>
            <w:r w:rsidRPr="00791B1B">
              <w:rPr>
                <w:color w:val="000000" w:themeColor="text1"/>
                <w:sz w:val="24"/>
              </w:rPr>
              <w:t>Простой информационной системы или сети (У2)</w:t>
            </w:r>
          </w:p>
          <w:p w14:paraId="2A971C45" w14:textId="77777777" w:rsidR="00CA6052" w:rsidRPr="00791B1B" w:rsidRDefault="00CA6052" w:rsidP="00CA6052">
            <w:pPr>
              <w:pStyle w:val="aff9"/>
              <w:keepLines/>
              <w:spacing w:after="0" w:line="240" w:lineRule="auto"/>
              <w:rPr>
                <w:color w:val="000000" w:themeColor="text1"/>
                <w:sz w:val="24"/>
              </w:rPr>
            </w:pPr>
          </w:p>
          <w:p w14:paraId="00CC75F4" w14:textId="52FE0CCB" w:rsidR="00FC722E" w:rsidRPr="00791B1B" w:rsidRDefault="00CA6052" w:rsidP="00CA6052">
            <w:pPr>
              <w:pStyle w:val="aff9"/>
              <w:keepLines/>
              <w:spacing w:after="0" w:line="240" w:lineRule="auto"/>
              <w:rPr>
                <w:color w:val="000000" w:themeColor="text1"/>
                <w:sz w:val="24"/>
              </w:rPr>
            </w:pPr>
            <w:r w:rsidRPr="00791B1B">
              <w:rPr>
                <w:color w:val="000000" w:themeColor="text1"/>
                <w:sz w:val="24"/>
              </w:rPr>
              <w:t>Утечка конфиденциальной информации (У2)</w:t>
            </w:r>
          </w:p>
        </w:tc>
        <w:tc>
          <w:tcPr>
            <w:tcW w:w="2853" w:type="dxa"/>
          </w:tcPr>
          <w:p w14:paraId="3ED5CFE8" w14:textId="6B726289" w:rsidR="00FC722E" w:rsidRPr="00791B1B" w:rsidRDefault="00B20914" w:rsidP="0002387D">
            <w:pPr>
              <w:pStyle w:val="aff9"/>
              <w:keepLines/>
              <w:spacing w:after="0" w:line="240" w:lineRule="auto"/>
              <w:rPr>
                <w:color w:val="000000" w:themeColor="text1"/>
                <w:sz w:val="24"/>
              </w:rPr>
            </w:pPr>
            <w:r>
              <w:rPr>
                <w:color w:val="000000" w:themeColor="text1"/>
                <w:sz w:val="24"/>
              </w:rPr>
              <w:t>Компьютерное</w:t>
            </w:r>
            <w:r w:rsidR="00FC722E" w:rsidRPr="00791B1B">
              <w:rPr>
                <w:color w:val="000000" w:themeColor="text1"/>
                <w:sz w:val="24"/>
              </w:rPr>
              <w:t xml:space="preserve"> оборудование</w:t>
            </w:r>
          </w:p>
        </w:tc>
        <w:tc>
          <w:tcPr>
            <w:tcW w:w="4380" w:type="dxa"/>
          </w:tcPr>
          <w:p w14:paraId="2B95CEF3" w14:textId="77777777" w:rsidR="00FC722E" w:rsidRPr="00791B1B" w:rsidRDefault="00FC722E" w:rsidP="0002387D">
            <w:pPr>
              <w:pStyle w:val="aff9"/>
              <w:keepLines/>
              <w:tabs>
                <w:tab w:val="left" w:pos="169"/>
              </w:tabs>
              <w:spacing w:after="0" w:line="240" w:lineRule="auto"/>
              <w:rPr>
                <w:color w:val="000000" w:themeColor="text1"/>
                <w:sz w:val="24"/>
              </w:rPr>
            </w:pPr>
            <w:r w:rsidRPr="00791B1B">
              <w:rPr>
                <w:color w:val="000000" w:themeColor="text1"/>
                <w:sz w:val="24"/>
              </w:rPr>
              <w:t>Нарушение целостности, доступности ПДн из серверного оборудования</w:t>
            </w:r>
          </w:p>
        </w:tc>
      </w:tr>
      <w:tr w:rsidR="00FC722E" w:rsidRPr="00BF20BB" w14:paraId="013E75E1" w14:textId="77777777" w:rsidTr="002F0AEF">
        <w:trPr>
          <w:cantSplit/>
          <w:trHeight w:val="20"/>
          <w:jc w:val="center"/>
        </w:trPr>
        <w:tc>
          <w:tcPr>
            <w:tcW w:w="2572" w:type="dxa"/>
            <w:vMerge/>
          </w:tcPr>
          <w:p w14:paraId="4EB86E99" w14:textId="77777777" w:rsidR="00FC722E" w:rsidRPr="00791B1B" w:rsidRDefault="00FC722E" w:rsidP="0002387D">
            <w:pPr>
              <w:pStyle w:val="aff9"/>
              <w:keepLines/>
              <w:spacing w:after="0" w:line="240" w:lineRule="auto"/>
              <w:rPr>
                <w:color w:val="000000" w:themeColor="text1"/>
                <w:sz w:val="24"/>
              </w:rPr>
            </w:pPr>
          </w:p>
        </w:tc>
        <w:tc>
          <w:tcPr>
            <w:tcW w:w="2853" w:type="dxa"/>
          </w:tcPr>
          <w:p w14:paraId="1477BC9A"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rPr>
              <w:t>База данных</w:t>
            </w:r>
          </w:p>
        </w:tc>
        <w:tc>
          <w:tcPr>
            <w:tcW w:w="4380" w:type="dxa"/>
          </w:tcPr>
          <w:p w14:paraId="508B0B54" w14:textId="77777777" w:rsidR="00FC722E" w:rsidRPr="00791B1B" w:rsidRDefault="00FC722E" w:rsidP="0002387D">
            <w:pPr>
              <w:pStyle w:val="aff9"/>
              <w:keepLines/>
              <w:tabs>
                <w:tab w:val="left" w:pos="169"/>
              </w:tabs>
              <w:spacing w:after="0" w:line="240" w:lineRule="auto"/>
              <w:rPr>
                <w:color w:val="000000" w:themeColor="text1"/>
                <w:sz w:val="24"/>
              </w:rPr>
            </w:pPr>
            <w:r w:rsidRPr="00791B1B">
              <w:rPr>
                <w:color w:val="000000" w:themeColor="text1"/>
                <w:sz w:val="24"/>
              </w:rPr>
              <w:t>Несанкционированная модификация, подмена, искажение информации о товарах (нарушение целостности)</w:t>
            </w:r>
          </w:p>
        </w:tc>
      </w:tr>
      <w:tr w:rsidR="00FC722E" w:rsidRPr="00BF20BB" w14:paraId="7CCED0CC" w14:textId="77777777" w:rsidTr="002F0AEF">
        <w:trPr>
          <w:cantSplit/>
          <w:trHeight w:val="878"/>
          <w:jc w:val="center"/>
        </w:trPr>
        <w:tc>
          <w:tcPr>
            <w:tcW w:w="2572" w:type="dxa"/>
            <w:vMerge/>
          </w:tcPr>
          <w:p w14:paraId="30561498" w14:textId="77777777" w:rsidR="00FC722E" w:rsidRPr="00791B1B" w:rsidRDefault="00FC722E" w:rsidP="0002387D">
            <w:pPr>
              <w:pStyle w:val="aff9"/>
              <w:keepLines/>
              <w:spacing w:after="0" w:line="240" w:lineRule="auto"/>
              <w:rPr>
                <w:color w:val="000000" w:themeColor="text1"/>
                <w:sz w:val="24"/>
              </w:rPr>
            </w:pPr>
          </w:p>
        </w:tc>
        <w:tc>
          <w:tcPr>
            <w:tcW w:w="2853" w:type="dxa"/>
            <w:vAlign w:val="center"/>
          </w:tcPr>
          <w:p w14:paraId="7160E0A2"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lang w:eastAsia="en-US"/>
              </w:rPr>
              <w:t>Машинные носители информации</w:t>
            </w:r>
          </w:p>
        </w:tc>
        <w:tc>
          <w:tcPr>
            <w:tcW w:w="4380" w:type="dxa"/>
            <w:vAlign w:val="center"/>
          </w:tcPr>
          <w:p w14:paraId="2C96A9C1"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Перехват/подмена</w:t>
            </w:r>
            <w:r w:rsidR="00C5051B" w:rsidRPr="00791B1B">
              <w:rPr>
                <w:color w:val="000000" w:themeColor="text1"/>
                <w:sz w:val="24"/>
              </w:rPr>
              <w:t>.</w:t>
            </w:r>
          </w:p>
          <w:p w14:paraId="2AFB112E"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Инвазивные способы доступа</w:t>
            </w:r>
          </w:p>
        </w:tc>
      </w:tr>
      <w:tr w:rsidR="00FC722E" w:rsidRPr="00BF20BB" w14:paraId="2D2EEAFD" w14:textId="77777777" w:rsidTr="002F0AEF">
        <w:trPr>
          <w:cantSplit/>
          <w:trHeight w:val="1070"/>
          <w:jc w:val="center"/>
        </w:trPr>
        <w:tc>
          <w:tcPr>
            <w:tcW w:w="2572" w:type="dxa"/>
            <w:vMerge/>
          </w:tcPr>
          <w:p w14:paraId="725D97B9" w14:textId="77777777" w:rsidR="00FC722E" w:rsidRPr="00791B1B" w:rsidRDefault="00FC722E" w:rsidP="0002387D">
            <w:pPr>
              <w:pStyle w:val="aff9"/>
              <w:keepLines/>
              <w:spacing w:after="0" w:line="240" w:lineRule="auto"/>
              <w:rPr>
                <w:color w:val="000000" w:themeColor="text1"/>
                <w:sz w:val="24"/>
              </w:rPr>
            </w:pPr>
          </w:p>
        </w:tc>
        <w:tc>
          <w:tcPr>
            <w:tcW w:w="2853" w:type="dxa"/>
          </w:tcPr>
          <w:p w14:paraId="0B92856D"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rPr>
              <w:t>Сетевое оборудование (Коммутационное, маршрутизирующее)</w:t>
            </w:r>
          </w:p>
        </w:tc>
        <w:tc>
          <w:tcPr>
            <w:tcW w:w="4380" w:type="dxa"/>
          </w:tcPr>
          <w:p w14:paraId="0F156BC3"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Перехват/подмена/ блокирование доступа к информации</w:t>
            </w:r>
            <w:r w:rsidR="00C5051B" w:rsidRPr="00791B1B">
              <w:rPr>
                <w:color w:val="000000" w:themeColor="text1"/>
                <w:sz w:val="24"/>
              </w:rPr>
              <w:t>.</w:t>
            </w:r>
          </w:p>
          <w:p w14:paraId="43D3BE0E"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Отказ в обслуживании компонентов</w:t>
            </w:r>
          </w:p>
        </w:tc>
      </w:tr>
      <w:tr w:rsidR="00FC722E" w:rsidRPr="00BF20BB" w14:paraId="651B486C" w14:textId="77777777" w:rsidTr="002F0AEF">
        <w:trPr>
          <w:cantSplit/>
          <w:trHeight w:val="20"/>
          <w:jc w:val="center"/>
        </w:trPr>
        <w:tc>
          <w:tcPr>
            <w:tcW w:w="2572" w:type="dxa"/>
            <w:vMerge/>
          </w:tcPr>
          <w:p w14:paraId="7BF9C5D2" w14:textId="77777777" w:rsidR="00FC722E" w:rsidRPr="00791B1B" w:rsidRDefault="00FC722E" w:rsidP="0002387D">
            <w:pPr>
              <w:pStyle w:val="aff9"/>
              <w:keepLines/>
              <w:spacing w:after="0" w:line="240" w:lineRule="auto"/>
              <w:rPr>
                <w:color w:val="000000" w:themeColor="text1"/>
                <w:sz w:val="24"/>
              </w:rPr>
            </w:pPr>
          </w:p>
        </w:tc>
        <w:tc>
          <w:tcPr>
            <w:tcW w:w="2853" w:type="dxa"/>
          </w:tcPr>
          <w:p w14:paraId="3827084B"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rPr>
              <w:t>Линии связи</w:t>
            </w:r>
          </w:p>
        </w:tc>
        <w:tc>
          <w:tcPr>
            <w:tcW w:w="4380" w:type="dxa"/>
          </w:tcPr>
          <w:p w14:paraId="4C75FA97" w14:textId="77777777" w:rsidR="00FC722E" w:rsidRPr="00791B1B" w:rsidRDefault="00FC722E" w:rsidP="0002387D">
            <w:pPr>
              <w:pStyle w:val="aff9"/>
              <w:keepLines/>
              <w:tabs>
                <w:tab w:val="left" w:pos="169"/>
              </w:tabs>
              <w:spacing w:after="0" w:line="240" w:lineRule="auto"/>
              <w:rPr>
                <w:color w:val="000000" w:themeColor="text1"/>
                <w:sz w:val="24"/>
              </w:rPr>
            </w:pPr>
            <w:r w:rsidRPr="00791B1B">
              <w:rPr>
                <w:color w:val="000000" w:themeColor="text1"/>
                <w:sz w:val="24"/>
              </w:rPr>
              <w:t>Перехват информации по линиям связи</w:t>
            </w:r>
          </w:p>
        </w:tc>
      </w:tr>
      <w:tr w:rsidR="00FC722E" w:rsidRPr="00BF20BB" w14:paraId="382BC847" w14:textId="77777777" w:rsidTr="002F0AEF">
        <w:trPr>
          <w:cantSplit/>
          <w:trHeight w:val="20"/>
          <w:jc w:val="center"/>
        </w:trPr>
        <w:tc>
          <w:tcPr>
            <w:tcW w:w="2572" w:type="dxa"/>
            <w:vMerge/>
          </w:tcPr>
          <w:p w14:paraId="62B641B5" w14:textId="77777777" w:rsidR="00FC722E" w:rsidRPr="00791B1B" w:rsidRDefault="00FC722E" w:rsidP="0002387D">
            <w:pPr>
              <w:pStyle w:val="aff9"/>
              <w:keepLines/>
              <w:spacing w:after="0" w:line="240" w:lineRule="auto"/>
              <w:rPr>
                <w:color w:val="000000" w:themeColor="text1"/>
                <w:sz w:val="24"/>
              </w:rPr>
            </w:pPr>
          </w:p>
        </w:tc>
        <w:tc>
          <w:tcPr>
            <w:tcW w:w="2853" w:type="dxa"/>
            <w:vAlign w:val="center"/>
          </w:tcPr>
          <w:p w14:paraId="05039ADE"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lang w:eastAsia="en-US"/>
              </w:rPr>
              <w:t>Системное ПО</w:t>
            </w:r>
          </w:p>
        </w:tc>
        <w:tc>
          <w:tcPr>
            <w:tcW w:w="4380" w:type="dxa"/>
            <w:vAlign w:val="center"/>
          </w:tcPr>
          <w:p w14:paraId="7658EF84"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Нарушение функционирования</w:t>
            </w:r>
            <w:r w:rsidR="00C5051B" w:rsidRPr="00791B1B">
              <w:rPr>
                <w:color w:val="000000" w:themeColor="text1"/>
                <w:sz w:val="24"/>
              </w:rPr>
              <w:t>.</w:t>
            </w:r>
          </w:p>
          <w:p w14:paraId="4CE995FC"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Внедрение вредоносного ПО</w:t>
            </w:r>
          </w:p>
        </w:tc>
      </w:tr>
      <w:tr w:rsidR="00FC722E" w:rsidRPr="00BF20BB" w14:paraId="355C20BD" w14:textId="77777777" w:rsidTr="002F0AEF">
        <w:trPr>
          <w:cantSplit/>
          <w:trHeight w:val="20"/>
          <w:jc w:val="center"/>
        </w:trPr>
        <w:tc>
          <w:tcPr>
            <w:tcW w:w="2572" w:type="dxa"/>
            <w:vMerge/>
          </w:tcPr>
          <w:p w14:paraId="02AF1C92" w14:textId="77777777" w:rsidR="00FC722E" w:rsidRPr="00791B1B" w:rsidRDefault="00FC722E" w:rsidP="0002387D">
            <w:pPr>
              <w:pStyle w:val="aff9"/>
              <w:keepLines/>
              <w:spacing w:after="0" w:line="240" w:lineRule="auto"/>
              <w:rPr>
                <w:color w:val="000000" w:themeColor="text1"/>
                <w:sz w:val="24"/>
              </w:rPr>
            </w:pPr>
          </w:p>
        </w:tc>
        <w:tc>
          <w:tcPr>
            <w:tcW w:w="2853" w:type="dxa"/>
            <w:vAlign w:val="center"/>
          </w:tcPr>
          <w:p w14:paraId="12E7B92D"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lang w:eastAsia="en-US"/>
              </w:rPr>
              <w:t>Специальное ПО</w:t>
            </w:r>
          </w:p>
        </w:tc>
        <w:tc>
          <w:tcPr>
            <w:tcW w:w="4380" w:type="dxa"/>
            <w:vAlign w:val="center"/>
          </w:tcPr>
          <w:p w14:paraId="5EB7A64D"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Нарушение функционирования</w:t>
            </w:r>
            <w:r w:rsidR="00C5051B" w:rsidRPr="00791B1B">
              <w:rPr>
                <w:color w:val="000000" w:themeColor="text1"/>
                <w:sz w:val="24"/>
              </w:rPr>
              <w:t>.</w:t>
            </w:r>
          </w:p>
          <w:p w14:paraId="4673B63B"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Несанкционированная модификация, подмена</w:t>
            </w:r>
            <w:r w:rsidR="00C5051B" w:rsidRPr="00791B1B">
              <w:rPr>
                <w:color w:val="000000" w:themeColor="text1"/>
                <w:sz w:val="24"/>
              </w:rPr>
              <w:t>.</w:t>
            </w:r>
          </w:p>
          <w:p w14:paraId="6022E29A" w14:textId="77777777" w:rsidR="00FC722E" w:rsidRPr="00791B1B" w:rsidRDefault="00FC722E" w:rsidP="0071577F">
            <w:pPr>
              <w:pStyle w:val="aff9"/>
              <w:keepLines/>
              <w:numPr>
                <w:ilvl w:val="0"/>
                <w:numId w:val="9"/>
              </w:numPr>
              <w:tabs>
                <w:tab w:val="left" w:pos="169"/>
              </w:tabs>
              <w:spacing w:after="0" w:line="240" w:lineRule="auto"/>
              <w:ind w:left="-48" w:firstLine="0"/>
              <w:jc w:val="both"/>
              <w:rPr>
                <w:b/>
                <w:caps/>
                <w:color w:val="000000" w:themeColor="text1"/>
                <w:sz w:val="24"/>
              </w:rPr>
            </w:pPr>
            <w:r w:rsidRPr="00791B1B">
              <w:rPr>
                <w:color w:val="000000" w:themeColor="text1"/>
                <w:sz w:val="24"/>
              </w:rPr>
              <w:t>Внедрение вредоносного ПО</w:t>
            </w:r>
          </w:p>
        </w:tc>
      </w:tr>
      <w:tr w:rsidR="00FC722E" w:rsidRPr="00BF20BB" w14:paraId="0C70AEAD" w14:textId="77777777" w:rsidTr="002F0AEF">
        <w:trPr>
          <w:cantSplit/>
          <w:trHeight w:val="20"/>
          <w:jc w:val="center"/>
        </w:trPr>
        <w:tc>
          <w:tcPr>
            <w:tcW w:w="2572" w:type="dxa"/>
            <w:vMerge/>
          </w:tcPr>
          <w:p w14:paraId="2A60B0A1" w14:textId="77777777" w:rsidR="00FC722E" w:rsidRPr="00791B1B" w:rsidRDefault="00FC722E" w:rsidP="0002387D">
            <w:pPr>
              <w:pStyle w:val="aff9"/>
              <w:keepLines/>
              <w:spacing w:after="0" w:line="240" w:lineRule="auto"/>
              <w:rPr>
                <w:color w:val="000000" w:themeColor="text1"/>
                <w:sz w:val="24"/>
              </w:rPr>
            </w:pPr>
          </w:p>
        </w:tc>
        <w:tc>
          <w:tcPr>
            <w:tcW w:w="2853" w:type="dxa"/>
          </w:tcPr>
          <w:p w14:paraId="5A64CC48"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rPr>
              <w:t>Прикладное ПО</w:t>
            </w:r>
          </w:p>
        </w:tc>
        <w:tc>
          <w:tcPr>
            <w:tcW w:w="4380" w:type="dxa"/>
          </w:tcPr>
          <w:p w14:paraId="67FDBE0C" w14:textId="77777777" w:rsidR="00FC722E" w:rsidRPr="00791B1B" w:rsidRDefault="00FC722E" w:rsidP="0002387D">
            <w:pPr>
              <w:pStyle w:val="aff9"/>
              <w:keepLines/>
              <w:tabs>
                <w:tab w:val="left" w:pos="169"/>
              </w:tabs>
              <w:spacing w:after="0" w:line="240" w:lineRule="auto"/>
              <w:rPr>
                <w:color w:val="000000" w:themeColor="text1"/>
                <w:sz w:val="24"/>
              </w:rPr>
            </w:pPr>
            <w:r w:rsidRPr="00791B1B">
              <w:rPr>
                <w:color w:val="000000" w:themeColor="text1"/>
                <w:sz w:val="24"/>
              </w:rPr>
              <w:t>НСД к ПДн</w:t>
            </w:r>
          </w:p>
        </w:tc>
      </w:tr>
      <w:tr w:rsidR="00FC722E" w:rsidRPr="00BF20BB" w14:paraId="60352C96" w14:textId="77777777" w:rsidTr="002F0AEF">
        <w:trPr>
          <w:cantSplit/>
          <w:trHeight w:val="20"/>
          <w:jc w:val="center"/>
        </w:trPr>
        <w:tc>
          <w:tcPr>
            <w:tcW w:w="2572" w:type="dxa"/>
            <w:vMerge/>
          </w:tcPr>
          <w:p w14:paraId="59E9CDEE" w14:textId="77777777" w:rsidR="00FC722E" w:rsidRPr="00791B1B" w:rsidRDefault="00FC722E" w:rsidP="0002387D">
            <w:pPr>
              <w:pStyle w:val="aff9"/>
              <w:keepLines/>
              <w:spacing w:after="0" w:line="240" w:lineRule="auto"/>
              <w:rPr>
                <w:color w:val="000000" w:themeColor="text1"/>
                <w:sz w:val="24"/>
              </w:rPr>
            </w:pPr>
          </w:p>
        </w:tc>
        <w:tc>
          <w:tcPr>
            <w:tcW w:w="2853" w:type="dxa"/>
            <w:vAlign w:val="center"/>
          </w:tcPr>
          <w:p w14:paraId="798E0E4E" w14:textId="77777777" w:rsidR="00FC722E" w:rsidRPr="00791B1B" w:rsidRDefault="00FC722E" w:rsidP="0002387D">
            <w:pPr>
              <w:pStyle w:val="aff9"/>
              <w:keepLines/>
              <w:spacing w:after="0" w:line="240" w:lineRule="auto"/>
              <w:rPr>
                <w:color w:val="000000" w:themeColor="text1"/>
                <w:sz w:val="24"/>
              </w:rPr>
            </w:pPr>
            <w:r w:rsidRPr="00791B1B">
              <w:rPr>
                <w:color w:val="000000" w:themeColor="text1"/>
                <w:sz w:val="24"/>
                <w:lang w:eastAsia="en-US"/>
              </w:rPr>
              <w:t>Программные и программно-аппаратные СрЗИ</w:t>
            </w:r>
          </w:p>
        </w:tc>
        <w:tc>
          <w:tcPr>
            <w:tcW w:w="4380" w:type="dxa"/>
            <w:vAlign w:val="center"/>
          </w:tcPr>
          <w:p w14:paraId="59C7C749" w14:textId="77777777" w:rsidR="00FC722E" w:rsidRPr="00791B1B" w:rsidRDefault="00FC722E" w:rsidP="0002387D">
            <w:pPr>
              <w:pStyle w:val="aff9"/>
              <w:keepLines/>
              <w:tabs>
                <w:tab w:val="left" w:pos="169"/>
              </w:tabs>
              <w:spacing w:after="0" w:line="240" w:lineRule="auto"/>
              <w:rPr>
                <w:color w:val="000000" w:themeColor="text1"/>
                <w:sz w:val="24"/>
              </w:rPr>
            </w:pPr>
            <w:r w:rsidRPr="00791B1B">
              <w:rPr>
                <w:color w:val="000000" w:themeColor="text1"/>
                <w:sz w:val="24"/>
              </w:rPr>
              <w:t>Нарушение функционирования (работоспособности)</w:t>
            </w:r>
          </w:p>
        </w:tc>
      </w:tr>
    </w:tbl>
    <w:p w14:paraId="48AAB3E3" w14:textId="77777777" w:rsidR="0079406D" w:rsidRPr="00791B1B" w:rsidRDefault="0079406D" w:rsidP="00D240BA">
      <w:pPr>
        <w:pStyle w:val="18"/>
        <w:keepLines/>
        <w:numPr>
          <w:ilvl w:val="0"/>
          <w:numId w:val="23"/>
        </w:numPr>
        <w:spacing w:before="240" w:after="240" w:line="240" w:lineRule="auto"/>
        <w:ind w:left="0" w:right="0" w:firstLine="709"/>
        <w:jc w:val="both"/>
        <w:rPr>
          <w:sz w:val="28"/>
          <w:szCs w:val="28"/>
        </w:rPr>
      </w:pPr>
      <w:bookmarkStart w:id="301" w:name="_Toc79254240"/>
      <w:bookmarkStart w:id="302" w:name="_Toc79269130"/>
      <w:bookmarkStart w:id="303" w:name="_Toc79269269"/>
      <w:bookmarkStart w:id="304" w:name="_Toc79337408"/>
      <w:bookmarkStart w:id="305" w:name="_Toc80448329"/>
      <w:bookmarkStart w:id="306" w:name="_Toc80457322"/>
      <w:bookmarkStart w:id="307" w:name="_Toc89189529"/>
      <w:bookmarkStart w:id="308" w:name="_Toc121243427"/>
      <w:bookmarkStart w:id="309" w:name="_Toc128664101"/>
      <w:bookmarkEnd w:id="300"/>
      <w:r w:rsidRPr="00791B1B">
        <w:rPr>
          <w:sz w:val="28"/>
          <w:szCs w:val="28"/>
        </w:rPr>
        <w:lastRenderedPageBreak/>
        <w:t>ИСТОЧНИКИ УГРОЗ БЕЗОПАСНОСТИ ИНФОРМАЦИИ</w:t>
      </w:r>
      <w:bookmarkEnd w:id="301"/>
      <w:bookmarkEnd w:id="302"/>
      <w:bookmarkEnd w:id="303"/>
      <w:bookmarkEnd w:id="304"/>
      <w:bookmarkEnd w:id="305"/>
      <w:bookmarkEnd w:id="306"/>
      <w:bookmarkEnd w:id="307"/>
      <w:bookmarkEnd w:id="308"/>
      <w:bookmarkEnd w:id="309"/>
    </w:p>
    <w:p w14:paraId="57C3D6FE" w14:textId="77777777" w:rsidR="0079406D" w:rsidRPr="00791B1B" w:rsidRDefault="0079406D" w:rsidP="00D240BA">
      <w:pPr>
        <w:pStyle w:val="24"/>
        <w:numPr>
          <w:ilvl w:val="1"/>
          <w:numId w:val="56"/>
        </w:numPr>
        <w:spacing w:before="240" w:after="240" w:line="240" w:lineRule="auto"/>
        <w:ind w:left="0" w:firstLine="709"/>
        <w:rPr>
          <w:b/>
          <w:sz w:val="28"/>
          <w:szCs w:val="28"/>
          <w:lang w:eastAsia="ru-RU"/>
        </w:rPr>
      </w:pPr>
      <w:bookmarkStart w:id="310" w:name="_Toc79254241"/>
      <w:bookmarkStart w:id="311" w:name="_Toc79269131"/>
      <w:bookmarkStart w:id="312" w:name="_Toc79269270"/>
      <w:bookmarkStart w:id="313" w:name="_Toc79337409"/>
      <w:bookmarkStart w:id="314" w:name="_Toc80448330"/>
      <w:bookmarkStart w:id="315" w:name="_Toc80457323"/>
      <w:bookmarkStart w:id="316" w:name="_Toc89189530"/>
      <w:bookmarkStart w:id="317" w:name="_Toc121243428"/>
      <w:bookmarkStart w:id="318" w:name="_Toc128664102"/>
      <w:r w:rsidRPr="00791B1B">
        <w:rPr>
          <w:b/>
          <w:sz w:val="28"/>
          <w:szCs w:val="28"/>
          <w:lang w:eastAsia="ru-RU"/>
        </w:rPr>
        <w:t>Характеристика нарушителей, которые могут являться источниками угроз безопасности информации, и возможные цели</w:t>
      </w:r>
      <w:r w:rsidR="00455C19" w:rsidRPr="00791B1B">
        <w:rPr>
          <w:b/>
          <w:sz w:val="28"/>
          <w:szCs w:val="28"/>
          <w:lang w:eastAsia="ru-RU"/>
        </w:rPr>
        <w:br/>
      </w:r>
      <w:r w:rsidRPr="00791B1B">
        <w:rPr>
          <w:b/>
          <w:sz w:val="28"/>
          <w:szCs w:val="28"/>
          <w:lang w:eastAsia="ru-RU"/>
        </w:rPr>
        <w:t>реализации ими угроз безопасности информации</w:t>
      </w:r>
      <w:bookmarkEnd w:id="310"/>
      <w:bookmarkEnd w:id="311"/>
      <w:bookmarkEnd w:id="312"/>
      <w:bookmarkEnd w:id="313"/>
      <w:bookmarkEnd w:id="314"/>
      <w:bookmarkEnd w:id="315"/>
      <w:bookmarkEnd w:id="316"/>
      <w:bookmarkEnd w:id="317"/>
      <w:bookmarkEnd w:id="318"/>
    </w:p>
    <w:p w14:paraId="0F1BABB6" w14:textId="77777777" w:rsidR="00345254" w:rsidRPr="00791B1B" w:rsidRDefault="0079406D" w:rsidP="0002387D">
      <w:pPr>
        <w:keepLines/>
        <w:spacing w:before="240" w:after="0" w:line="360" w:lineRule="auto"/>
        <w:ind w:firstLine="709"/>
        <w:contextualSpacing/>
        <w:jc w:val="both"/>
        <w:rPr>
          <w:rFonts w:ascii="Times New Roman" w:eastAsia="Times New Roman" w:hAnsi="Times New Roman" w:cs="Times New Roman"/>
          <w:color w:val="000000"/>
          <w:sz w:val="28"/>
          <w:szCs w:val="28"/>
          <w:lang w:eastAsia="ru-RU"/>
        </w:rPr>
      </w:pPr>
      <w:bookmarkStart w:id="319" w:name="_Toc75892269"/>
      <w:bookmarkStart w:id="320" w:name="_Toc75892401"/>
      <w:bookmarkStart w:id="321" w:name="_Toc75892493"/>
      <w:bookmarkStart w:id="322" w:name="_Toc75892631"/>
      <w:bookmarkStart w:id="323" w:name="_Toc75904204"/>
      <w:bookmarkStart w:id="324" w:name="_Toc75939269"/>
      <w:bookmarkStart w:id="325" w:name="_Toc75939508"/>
      <w:bookmarkStart w:id="326" w:name="_Toc75939549"/>
      <w:bookmarkStart w:id="327" w:name="_Toc75939625"/>
      <w:r w:rsidRPr="00791B1B">
        <w:rPr>
          <w:rFonts w:ascii="Times New Roman" w:eastAsia="Times New Roman" w:hAnsi="Times New Roman" w:cs="Times New Roman"/>
          <w:color w:val="000000"/>
          <w:sz w:val="28"/>
          <w:szCs w:val="28"/>
          <w:lang w:eastAsia="ru-RU"/>
        </w:rPr>
        <w:t xml:space="preserve">В качестве источников угроз безопасности информации (далее – УБИ) могут выступать субъекты и объективные проявления техногенного и стихийного характера. </w:t>
      </w:r>
    </w:p>
    <w:p w14:paraId="33972C00" w14:textId="77777777" w:rsidR="0079406D" w:rsidRPr="005F0638"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В рамках настоящей Модели угроз рассматриваются все источники:</w:t>
      </w:r>
    </w:p>
    <w:bookmarkEnd w:id="319"/>
    <w:bookmarkEnd w:id="320"/>
    <w:bookmarkEnd w:id="321"/>
    <w:bookmarkEnd w:id="322"/>
    <w:bookmarkEnd w:id="323"/>
    <w:bookmarkEnd w:id="324"/>
    <w:bookmarkEnd w:id="325"/>
    <w:bookmarkEnd w:id="326"/>
    <w:bookmarkEnd w:id="327"/>
    <w:p w14:paraId="497FCF65" w14:textId="77777777" w:rsidR="0079406D" w:rsidRPr="005F0638" w:rsidRDefault="0079406D" w:rsidP="00D240BA">
      <w:pPr>
        <w:keepLines/>
        <w:numPr>
          <w:ilvl w:val="0"/>
          <w:numId w:val="53"/>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к источникам УБИ техногенного характера относятся аварии (отключение электропитания, системы заземления, разрушение инженерных сооружений и т. д.), неисправности (сбои аппаратных средств, нестабильность параметров системы электропитания, заземления и т. д.) или помехи и наводки, приводящие к сбоям в работе аппаратных средств;</w:t>
      </w:r>
    </w:p>
    <w:p w14:paraId="474435E6" w14:textId="77777777" w:rsidR="0079406D" w:rsidRPr="005F0638" w:rsidRDefault="0079406D" w:rsidP="00D240BA">
      <w:pPr>
        <w:keepLines/>
        <w:numPr>
          <w:ilvl w:val="0"/>
          <w:numId w:val="53"/>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к источникам УБИ стихийного характера относятся стихийные бедствия (например пожары, наводнения и т. д.);</w:t>
      </w:r>
    </w:p>
    <w:p w14:paraId="1ED49B16" w14:textId="77777777" w:rsidR="0079406D" w:rsidRPr="005F0638" w:rsidRDefault="0079406D" w:rsidP="00D240BA">
      <w:pPr>
        <w:keepLines/>
        <w:numPr>
          <w:ilvl w:val="0"/>
          <w:numId w:val="53"/>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к антропогенным источникам УБИ относится человек.</w:t>
      </w:r>
    </w:p>
    <w:p w14:paraId="5D4E6F5C" w14:textId="77777777" w:rsidR="0079406D" w:rsidRPr="005F0638"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xml:space="preserve">Для актуальных нарушителей </w:t>
      </w:r>
      <w:r w:rsidR="00E91A6B" w:rsidRPr="005F0638">
        <w:rPr>
          <w:rFonts w:ascii="Times New Roman" w:eastAsia="Times New Roman" w:hAnsi="Times New Roman" w:cs="Times New Roman"/>
          <w:color w:val="000000"/>
          <w:sz w:val="28"/>
          <w:szCs w:val="28"/>
          <w:lang w:eastAsia="ru-RU"/>
        </w:rPr>
        <w:t>о</w:t>
      </w:r>
      <w:r w:rsidRPr="005F0638">
        <w:rPr>
          <w:rFonts w:ascii="Times New Roman" w:eastAsia="Times New Roman" w:hAnsi="Times New Roman" w:cs="Times New Roman"/>
          <w:color w:val="000000"/>
          <w:sz w:val="28"/>
          <w:szCs w:val="28"/>
          <w:lang w:eastAsia="ru-RU"/>
        </w:rPr>
        <w:t>пределя</w:t>
      </w:r>
      <w:r w:rsidR="00E91A6B" w:rsidRPr="005F0638">
        <w:rPr>
          <w:rFonts w:ascii="Times New Roman" w:eastAsia="Times New Roman" w:hAnsi="Times New Roman" w:cs="Times New Roman"/>
          <w:color w:val="000000"/>
          <w:sz w:val="28"/>
          <w:szCs w:val="28"/>
          <w:lang w:eastAsia="ru-RU"/>
        </w:rPr>
        <w:t>ются</w:t>
      </w:r>
      <w:r w:rsidRPr="005F0638">
        <w:rPr>
          <w:rFonts w:ascii="Times New Roman" w:eastAsia="Times New Roman" w:hAnsi="Times New Roman" w:cs="Times New Roman"/>
          <w:color w:val="000000"/>
          <w:sz w:val="28"/>
          <w:szCs w:val="28"/>
          <w:lang w:eastAsia="ru-RU"/>
        </w:rPr>
        <w:t xml:space="preserve"> их категории в зависимости от имеющихся прав и условий по доступу к информационной системе, обусловленных архитектурой и условиями функционирования этой информационной системы, а также от установленных возможностей нарушителей. При этом нарушители подразделяются на две категории:</w:t>
      </w:r>
    </w:p>
    <w:p w14:paraId="25130A7E" w14:textId="77777777" w:rsidR="0079406D" w:rsidRPr="005F0638" w:rsidRDefault="0079406D" w:rsidP="00D240BA">
      <w:pPr>
        <w:keepLines/>
        <w:numPr>
          <w:ilvl w:val="0"/>
          <w:numId w:val="53"/>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xml:space="preserve">внешние нарушители – нарушители, не имеющие прав доступа в контролируемую (охраняемую) зону (территорию) (далее – КЗ) и (или) полномочий по доступу к информационным ресурсам и компонентам систем и сетей, требующим авторизации; </w:t>
      </w:r>
    </w:p>
    <w:p w14:paraId="66865717" w14:textId="77777777" w:rsidR="0079406D" w:rsidRPr="005F0638" w:rsidRDefault="0079406D" w:rsidP="00D240BA">
      <w:pPr>
        <w:keepLines/>
        <w:numPr>
          <w:ilvl w:val="0"/>
          <w:numId w:val="53"/>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внутренние нарушители – нарушители, имеющие права доступа в контролируемую (охраняемую) зону (территорию) и (или) полномочия по автоматизированному доступу к информационным ресурсам и компонентам систем и сетей.</w:t>
      </w:r>
    </w:p>
    <w:p w14:paraId="4AC80CF5" w14:textId="77777777" w:rsidR="0079406D" w:rsidRPr="005F0638"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lastRenderedPageBreak/>
        <w:t>Возможности внутреннего нарушителя существенным образом зависят от действующих в пределах КЗ режимных и организационно-технических мер защиты, в том числе по допуску физических лиц к ЗИ и контролю порядка проведения работ.</w:t>
      </w:r>
    </w:p>
    <w:p w14:paraId="77A5F9A7" w14:textId="77777777" w:rsidR="0079406D" w:rsidRPr="005F0638" w:rsidRDefault="00E91A6B"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В т</w:t>
      </w:r>
      <w:r w:rsidR="0079406D" w:rsidRPr="005F0638">
        <w:rPr>
          <w:rFonts w:ascii="Times New Roman" w:eastAsia="Times New Roman" w:hAnsi="Times New Roman" w:cs="Times New Roman"/>
          <w:color w:val="000000"/>
          <w:sz w:val="28"/>
          <w:szCs w:val="28"/>
          <w:lang w:eastAsia="ru-RU"/>
        </w:rPr>
        <w:t xml:space="preserve">аблице </w:t>
      </w:r>
      <w:r w:rsidR="00D8362B" w:rsidRPr="005F0638">
        <w:rPr>
          <w:rFonts w:ascii="Times New Roman" w:eastAsia="Times New Roman" w:hAnsi="Times New Roman" w:cs="Times New Roman"/>
          <w:color w:val="000000"/>
          <w:sz w:val="28"/>
          <w:szCs w:val="28"/>
          <w:lang w:eastAsia="ru-RU"/>
        </w:rPr>
        <w:t>4</w:t>
      </w:r>
      <w:r w:rsidR="008654AB" w:rsidRPr="005F0638">
        <w:rPr>
          <w:rFonts w:ascii="Times New Roman" w:eastAsia="Times New Roman" w:hAnsi="Times New Roman" w:cs="Times New Roman"/>
          <w:color w:val="000000"/>
          <w:sz w:val="28"/>
          <w:szCs w:val="28"/>
          <w:lang w:eastAsia="ru-RU"/>
        </w:rPr>
        <w:t xml:space="preserve"> </w:t>
      </w:r>
      <w:r w:rsidR="0079406D" w:rsidRPr="005F0638">
        <w:rPr>
          <w:rFonts w:ascii="Times New Roman" w:eastAsia="Times New Roman" w:hAnsi="Times New Roman" w:cs="Times New Roman"/>
          <w:color w:val="000000"/>
          <w:sz w:val="28"/>
          <w:szCs w:val="28"/>
          <w:lang w:eastAsia="ru-RU"/>
        </w:rPr>
        <w:t>приведены виды нарушителей и возможные цели реализации угроз безопасности информации.</w:t>
      </w:r>
    </w:p>
    <w:p w14:paraId="35677607" w14:textId="77777777" w:rsidR="0079406D" w:rsidRPr="005F0638" w:rsidRDefault="0079406D" w:rsidP="00E91A6B">
      <w:pPr>
        <w:keepNext/>
        <w:keepLines/>
        <w:suppressAutoHyphens/>
        <w:spacing w:after="120" w:line="240" w:lineRule="auto"/>
        <w:jc w:val="both"/>
        <w:rPr>
          <w:rFonts w:ascii="Times New Roman" w:eastAsia="Times New Roman" w:hAnsi="Times New Roman" w:cs="Times New Roman"/>
          <w:color w:val="000000"/>
          <w:sz w:val="28"/>
          <w:szCs w:val="28"/>
          <w:lang w:eastAsia="ru-RU"/>
        </w:rPr>
      </w:pPr>
      <w:bookmarkStart w:id="328" w:name="_Toc80448331"/>
      <w:bookmarkStart w:id="329" w:name="_Toc80457256"/>
      <w:bookmarkStart w:id="330" w:name="_Toc80457324"/>
      <w:bookmarkStart w:id="331" w:name="_Toc87458241"/>
      <w:bookmarkStart w:id="332" w:name="_Toc87698956"/>
      <w:bookmarkStart w:id="333" w:name="_Toc89189549"/>
      <w:r w:rsidRPr="005F0638">
        <w:rPr>
          <w:rFonts w:ascii="Times New Roman" w:eastAsia="Times New Roman" w:hAnsi="Times New Roman" w:cs="Times New Roman"/>
          <w:color w:val="000000"/>
          <w:sz w:val="28"/>
          <w:szCs w:val="28"/>
          <w:lang w:eastAsia="ru-RU"/>
        </w:rPr>
        <w:t xml:space="preserve">Таблица </w:t>
      </w:r>
      <w:r w:rsidR="00D8362B" w:rsidRPr="005F0638">
        <w:rPr>
          <w:rFonts w:ascii="Times New Roman" w:eastAsia="Times New Roman" w:hAnsi="Times New Roman" w:cs="Times New Roman"/>
          <w:color w:val="000000"/>
          <w:sz w:val="28"/>
          <w:szCs w:val="28"/>
          <w:lang w:eastAsia="ru-RU"/>
        </w:rPr>
        <w:t>4</w:t>
      </w:r>
      <w:r w:rsidRPr="005F0638">
        <w:rPr>
          <w:rFonts w:ascii="Times New Roman" w:eastAsia="Times New Roman" w:hAnsi="Times New Roman" w:cs="Times New Roman"/>
          <w:color w:val="000000"/>
          <w:sz w:val="28"/>
          <w:szCs w:val="28"/>
          <w:lang w:eastAsia="ru-RU"/>
        </w:rPr>
        <w:t xml:space="preserve"> </w:t>
      </w:r>
      <w:r w:rsidR="00E577EB"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Возможные цели реализации угроз безопасности информации нарушителями</w:t>
      </w:r>
      <w:bookmarkEnd w:id="328"/>
      <w:bookmarkEnd w:id="329"/>
      <w:bookmarkEnd w:id="330"/>
      <w:bookmarkEnd w:id="331"/>
      <w:bookmarkEnd w:id="332"/>
      <w:bookmarkEnd w:id="333"/>
    </w:p>
    <w:tbl>
      <w:tblPr>
        <w:tblStyle w:val="aff8"/>
        <w:tblW w:w="5000" w:type="pct"/>
        <w:tblLook w:val="04A0" w:firstRow="1" w:lastRow="0" w:firstColumn="1" w:lastColumn="0" w:noHBand="0" w:noVBand="1"/>
      </w:tblPr>
      <w:tblGrid>
        <w:gridCol w:w="459"/>
        <w:gridCol w:w="2195"/>
        <w:gridCol w:w="1594"/>
        <w:gridCol w:w="5380"/>
      </w:tblGrid>
      <w:tr w:rsidR="0079406D" w:rsidRPr="005F0638" w14:paraId="4E8207E2" w14:textId="77777777" w:rsidTr="0079406D">
        <w:trPr>
          <w:cantSplit/>
          <w:tblHeader/>
        </w:trPr>
        <w:tc>
          <w:tcPr>
            <w:tcW w:w="238" w:type="pct"/>
            <w:vAlign w:val="center"/>
          </w:tcPr>
          <w:p w14:paraId="5D27B5D8" w14:textId="77777777" w:rsidR="0079406D" w:rsidRPr="005F0638" w:rsidRDefault="0079406D" w:rsidP="0002387D">
            <w:pPr>
              <w:keepLines/>
              <w:jc w:val="center"/>
              <w:rPr>
                <w:rFonts w:ascii="Times New Roman" w:eastAsia="Times New Roman" w:hAnsi="Times New Roman" w:cs="Times New Roman"/>
                <w:b/>
                <w:snapToGrid w:val="0"/>
                <w:color w:val="000000"/>
                <w:sz w:val="24"/>
                <w:szCs w:val="24"/>
                <w:lang w:eastAsia="ru-RU"/>
              </w:rPr>
            </w:pPr>
            <w:r w:rsidRPr="005F0638">
              <w:rPr>
                <w:rFonts w:ascii="Times New Roman" w:eastAsia="Times New Roman" w:hAnsi="Times New Roman" w:cs="Times New Roman"/>
                <w:b/>
                <w:snapToGrid w:val="0"/>
                <w:color w:val="000000"/>
                <w:sz w:val="24"/>
                <w:szCs w:val="24"/>
                <w:lang w:eastAsia="ru-RU"/>
              </w:rPr>
              <w:t>№</w:t>
            </w:r>
          </w:p>
        </w:tc>
        <w:tc>
          <w:tcPr>
            <w:tcW w:w="1140" w:type="pct"/>
            <w:vAlign w:val="center"/>
          </w:tcPr>
          <w:p w14:paraId="57780E5D" w14:textId="77777777" w:rsidR="0079406D" w:rsidRPr="005F0638" w:rsidRDefault="0079406D" w:rsidP="0002387D">
            <w:pPr>
              <w:keepLines/>
              <w:jc w:val="center"/>
              <w:rPr>
                <w:rFonts w:ascii="Times New Roman" w:eastAsia="Times New Roman" w:hAnsi="Times New Roman" w:cs="Times New Roman"/>
                <w:b/>
                <w:snapToGrid w:val="0"/>
                <w:color w:val="000000"/>
                <w:sz w:val="24"/>
                <w:szCs w:val="24"/>
                <w:lang w:eastAsia="ru-RU"/>
              </w:rPr>
            </w:pPr>
            <w:r w:rsidRPr="005F0638">
              <w:rPr>
                <w:rFonts w:ascii="Times New Roman" w:eastAsia="Times New Roman" w:hAnsi="Times New Roman" w:cs="Times New Roman"/>
                <w:b/>
                <w:snapToGrid w:val="0"/>
                <w:color w:val="000000"/>
                <w:sz w:val="24"/>
                <w:szCs w:val="24"/>
                <w:lang w:eastAsia="ru-RU"/>
              </w:rPr>
              <w:t>Вид нарушителя</w:t>
            </w:r>
          </w:p>
        </w:tc>
        <w:tc>
          <w:tcPr>
            <w:tcW w:w="828" w:type="pct"/>
            <w:vAlign w:val="center"/>
          </w:tcPr>
          <w:p w14:paraId="33CBD908" w14:textId="77777777" w:rsidR="0079406D" w:rsidRPr="005F0638" w:rsidRDefault="0079406D" w:rsidP="0002387D">
            <w:pPr>
              <w:keepLines/>
              <w:jc w:val="center"/>
              <w:rPr>
                <w:rFonts w:ascii="Times New Roman" w:eastAsia="Times New Roman" w:hAnsi="Times New Roman" w:cs="Times New Roman"/>
                <w:b/>
                <w:snapToGrid w:val="0"/>
                <w:color w:val="000000"/>
                <w:sz w:val="24"/>
                <w:szCs w:val="24"/>
                <w:lang w:eastAsia="ru-RU"/>
              </w:rPr>
            </w:pPr>
            <w:r w:rsidRPr="005F0638">
              <w:rPr>
                <w:rFonts w:ascii="Times New Roman" w:eastAsia="Times New Roman" w:hAnsi="Times New Roman" w:cs="Times New Roman"/>
                <w:b/>
                <w:snapToGrid w:val="0"/>
                <w:color w:val="000000"/>
                <w:sz w:val="24"/>
                <w:szCs w:val="24"/>
                <w:lang w:eastAsia="ru-RU"/>
              </w:rPr>
              <w:t>Категории</w:t>
            </w:r>
          </w:p>
          <w:p w14:paraId="2E51DA2E" w14:textId="77777777" w:rsidR="0079406D" w:rsidRPr="005F0638" w:rsidRDefault="0079406D" w:rsidP="0002387D">
            <w:pPr>
              <w:keepLines/>
              <w:jc w:val="center"/>
              <w:rPr>
                <w:rFonts w:ascii="Times New Roman" w:eastAsia="Times New Roman" w:hAnsi="Times New Roman" w:cs="Times New Roman"/>
                <w:b/>
                <w:snapToGrid w:val="0"/>
                <w:color w:val="000000"/>
                <w:sz w:val="24"/>
                <w:szCs w:val="24"/>
                <w:lang w:eastAsia="ru-RU"/>
              </w:rPr>
            </w:pPr>
            <w:r w:rsidRPr="005F0638">
              <w:rPr>
                <w:rFonts w:ascii="Times New Roman" w:eastAsia="Times New Roman" w:hAnsi="Times New Roman" w:cs="Times New Roman"/>
                <w:b/>
                <w:snapToGrid w:val="0"/>
                <w:color w:val="000000"/>
                <w:sz w:val="24"/>
                <w:szCs w:val="24"/>
                <w:lang w:eastAsia="ru-RU"/>
              </w:rPr>
              <w:t>нарушителя</w:t>
            </w:r>
          </w:p>
        </w:tc>
        <w:tc>
          <w:tcPr>
            <w:tcW w:w="2794" w:type="pct"/>
            <w:vAlign w:val="center"/>
          </w:tcPr>
          <w:p w14:paraId="152BDB20" w14:textId="77777777" w:rsidR="0079406D" w:rsidRPr="005F0638" w:rsidRDefault="0079406D" w:rsidP="0002387D">
            <w:pPr>
              <w:keepLines/>
              <w:jc w:val="center"/>
              <w:rPr>
                <w:rFonts w:ascii="Times New Roman" w:eastAsia="Times New Roman" w:hAnsi="Times New Roman" w:cs="Times New Roman"/>
                <w:b/>
                <w:snapToGrid w:val="0"/>
                <w:color w:val="000000"/>
                <w:sz w:val="24"/>
                <w:szCs w:val="24"/>
                <w:lang w:eastAsia="ru-RU"/>
              </w:rPr>
            </w:pPr>
            <w:r w:rsidRPr="005F0638">
              <w:rPr>
                <w:rFonts w:ascii="Times New Roman" w:eastAsia="Times New Roman" w:hAnsi="Times New Roman" w:cs="Times New Roman"/>
                <w:b/>
                <w:snapToGrid w:val="0"/>
                <w:color w:val="000000"/>
                <w:sz w:val="24"/>
                <w:szCs w:val="24"/>
                <w:lang w:eastAsia="ru-RU"/>
              </w:rPr>
              <w:t xml:space="preserve">Возможные цели реализации угроз </w:t>
            </w:r>
            <w:r w:rsidR="00345254" w:rsidRPr="005F0638">
              <w:rPr>
                <w:rFonts w:ascii="Times New Roman" w:eastAsia="Times New Roman" w:hAnsi="Times New Roman" w:cs="Times New Roman"/>
                <w:b/>
                <w:snapToGrid w:val="0"/>
                <w:color w:val="000000"/>
                <w:sz w:val="24"/>
                <w:szCs w:val="24"/>
                <w:lang w:eastAsia="ru-RU"/>
              </w:rPr>
              <w:br/>
            </w:r>
            <w:r w:rsidRPr="005F0638">
              <w:rPr>
                <w:rFonts w:ascii="Times New Roman" w:eastAsia="Times New Roman" w:hAnsi="Times New Roman" w:cs="Times New Roman"/>
                <w:b/>
                <w:snapToGrid w:val="0"/>
                <w:color w:val="000000"/>
                <w:sz w:val="24"/>
                <w:szCs w:val="24"/>
                <w:lang w:eastAsia="ru-RU"/>
              </w:rPr>
              <w:t>безопасности информации</w:t>
            </w:r>
          </w:p>
        </w:tc>
      </w:tr>
      <w:tr w:rsidR="0079406D" w:rsidRPr="005F0638" w14:paraId="212F3DA0" w14:textId="77777777" w:rsidTr="0079406D">
        <w:trPr>
          <w:cantSplit/>
        </w:trPr>
        <w:tc>
          <w:tcPr>
            <w:tcW w:w="238" w:type="pct"/>
          </w:tcPr>
          <w:p w14:paraId="6D7537D9"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44EC7C5D"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Специальные службы иностранных государств</w:t>
            </w:r>
          </w:p>
        </w:tc>
        <w:tc>
          <w:tcPr>
            <w:tcW w:w="828" w:type="pct"/>
          </w:tcPr>
          <w:p w14:paraId="3F6BD16E"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Внешний</w:t>
            </w:r>
          </w:p>
        </w:tc>
        <w:tc>
          <w:tcPr>
            <w:tcW w:w="2794" w:type="pct"/>
          </w:tcPr>
          <w:p w14:paraId="264E340A"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Нанесение ущерба государству в области обеспечения обороны, безопасности и правопорядка, а также в иных отдельных областях его деятельности или секторах экономики, в том числе дискредитация или дестабилизация деятельности отдельных органов государственной власти, организаций, получение конкурентных преимуществ на уровне государства, срыв заключения международных договоров, создание внутриполитического кризиса</w:t>
            </w:r>
          </w:p>
        </w:tc>
      </w:tr>
      <w:tr w:rsidR="0079406D" w:rsidRPr="005F0638" w14:paraId="5F69511E" w14:textId="77777777" w:rsidTr="0079406D">
        <w:trPr>
          <w:cantSplit/>
        </w:trPr>
        <w:tc>
          <w:tcPr>
            <w:tcW w:w="238" w:type="pct"/>
          </w:tcPr>
          <w:p w14:paraId="2C5BDC5F"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5B21F9A8"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Террористические, экстремистские группировки</w:t>
            </w:r>
          </w:p>
        </w:tc>
        <w:tc>
          <w:tcPr>
            <w:tcW w:w="828" w:type="pct"/>
          </w:tcPr>
          <w:p w14:paraId="4173975F"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Внешний</w:t>
            </w:r>
          </w:p>
        </w:tc>
        <w:tc>
          <w:tcPr>
            <w:tcW w:w="2794" w:type="pct"/>
          </w:tcPr>
          <w:p w14:paraId="0A82DC39" w14:textId="77777777" w:rsidR="0079406D" w:rsidRPr="005F0638"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Совершение террористических актов, угроза жизни граждан.</w:t>
            </w:r>
          </w:p>
          <w:p w14:paraId="59473FD6" w14:textId="77777777" w:rsidR="0079406D" w:rsidRPr="005F0638"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Нанесение ущерба отдельным сферам деятельности или секторам экономики государства.</w:t>
            </w:r>
          </w:p>
          <w:p w14:paraId="1D68D960" w14:textId="77777777" w:rsidR="0079406D" w:rsidRPr="005F0638"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Дестабилизация общества.</w:t>
            </w:r>
          </w:p>
          <w:p w14:paraId="5A67E92D"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Дестабилизация деятельности органов государственной власти, организаций</w:t>
            </w:r>
          </w:p>
        </w:tc>
      </w:tr>
      <w:tr w:rsidR="0079406D" w:rsidRPr="005F0638" w14:paraId="6C50AB04" w14:textId="77777777" w:rsidTr="0079406D">
        <w:trPr>
          <w:cantSplit/>
        </w:trPr>
        <w:tc>
          <w:tcPr>
            <w:tcW w:w="238" w:type="pct"/>
          </w:tcPr>
          <w:p w14:paraId="6659C9B5"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1D9C0E7B"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Преступные группы (криминальные структуры)</w:t>
            </w:r>
          </w:p>
        </w:tc>
        <w:tc>
          <w:tcPr>
            <w:tcW w:w="828" w:type="pct"/>
          </w:tcPr>
          <w:p w14:paraId="06E4437A"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Внешний</w:t>
            </w:r>
          </w:p>
        </w:tc>
        <w:tc>
          <w:tcPr>
            <w:tcW w:w="2794" w:type="pct"/>
          </w:tcPr>
          <w:p w14:paraId="7DFD5B09" w14:textId="77777777" w:rsidR="0079406D" w:rsidRPr="005F0638"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w:t>
            </w:r>
          </w:p>
          <w:p w14:paraId="7B9A5F8D"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Желание самореализации (подтверждение статуса)</w:t>
            </w:r>
          </w:p>
        </w:tc>
      </w:tr>
      <w:tr w:rsidR="0079406D" w:rsidRPr="005F0638" w14:paraId="2734CB25" w14:textId="77777777" w:rsidTr="0079406D">
        <w:trPr>
          <w:cantSplit/>
        </w:trPr>
        <w:tc>
          <w:tcPr>
            <w:tcW w:w="238" w:type="pct"/>
          </w:tcPr>
          <w:p w14:paraId="6DBDAFF6"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211465C8"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Отдельные физические лица (хакеры);</w:t>
            </w:r>
          </w:p>
        </w:tc>
        <w:tc>
          <w:tcPr>
            <w:tcW w:w="828" w:type="pct"/>
          </w:tcPr>
          <w:p w14:paraId="26917569"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Внешний</w:t>
            </w:r>
          </w:p>
        </w:tc>
        <w:tc>
          <w:tcPr>
            <w:tcW w:w="2794" w:type="pct"/>
          </w:tcPr>
          <w:p w14:paraId="3552091F"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 Любопытство или желание самореализации (подтверждение статуса)</w:t>
            </w:r>
          </w:p>
        </w:tc>
      </w:tr>
      <w:tr w:rsidR="0079406D" w:rsidRPr="005F0638" w14:paraId="2A6FDD4E" w14:textId="77777777" w:rsidTr="0079406D">
        <w:trPr>
          <w:cantSplit/>
        </w:trPr>
        <w:tc>
          <w:tcPr>
            <w:tcW w:w="238" w:type="pct"/>
          </w:tcPr>
          <w:p w14:paraId="2F621EF6"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624A9902"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Конкурирующие организации</w:t>
            </w:r>
          </w:p>
        </w:tc>
        <w:tc>
          <w:tcPr>
            <w:tcW w:w="828" w:type="pct"/>
          </w:tcPr>
          <w:p w14:paraId="62DCD32B"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Внешний</w:t>
            </w:r>
          </w:p>
        </w:tc>
        <w:tc>
          <w:tcPr>
            <w:tcW w:w="2794" w:type="pct"/>
          </w:tcPr>
          <w:p w14:paraId="4C9DF29C"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конкурентных преимуществ.</w:t>
            </w:r>
          </w:p>
          <w:p w14:paraId="62712A47"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w:t>
            </w:r>
          </w:p>
        </w:tc>
      </w:tr>
      <w:tr w:rsidR="0079406D" w:rsidRPr="005F0638" w14:paraId="31954508" w14:textId="77777777" w:rsidTr="0079406D">
        <w:trPr>
          <w:cantSplit/>
        </w:trPr>
        <w:tc>
          <w:tcPr>
            <w:tcW w:w="238" w:type="pct"/>
          </w:tcPr>
          <w:p w14:paraId="2089C850"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60D669C5"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Разработчики программных, программно-аппаратных средств</w:t>
            </w:r>
          </w:p>
        </w:tc>
        <w:tc>
          <w:tcPr>
            <w:tcW w:w="828" w:type="pct"/>
          </w:tcPr>
          <w:p w14:paraId="1CA49A10" w14:textId="77777777" w:rsidR="0079406D" w:rsidRPr="005F0638" w:rsidRDefault="00E87BBF"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Внешний</w:t>
            </w:r>
          </w:p>
        </w:tc>
        <w:tc>
          <w:tcPr>
            <w:tcW w:w="2794" w:type="pct"/>
          </w:tcPr>
          <w:p w14:paraId="71B71613"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Внедрение дополнительных функциональных возможностей в программные или программно-аппаратные средства на этапе разработки.</w:t>
            </w:r>
          </w:p>
          <w:p w14:paraId="17D6D4EF"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конкурентных преимуществ.</w:t>
            </w:r>
          </w:p>
          <w:p w14:paraId="27B39C62"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w:t>
            </w:r>
          </w:p>
          <w:p w14:paraId="308320FD"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5F0638" w14:paraId="5C27F372" w14:textId="77777777" w:rsidTr="0079406D">
        <w:trPr>
          <w:cantSplit/>
        </w:trPr>
        <w:tc>
          <w:tcPr>
            <w:tcW w:w="238" w:type="pct"/>
          </w:tcPr>
          <w:p w14:paraId="46860372"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1E3F0774"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Лица, обеспечивающие поставку программных, программно-аппаратных средств, обеспечивающих систем</w:t>
            </w:r>
          </w:p>
        </w:tc>
        <w:tc>
          <w:tcPr>
            <w:tcW w:w="828" w:type="pct"/>
          </w:tcPr>
          <w:p w14:paraId="730DBB37"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Внешний</w:t>
            </w:r>
          </w:p>
        </w:tc>
        <w:tc>
          <w:tcPr>
            <w:tcW w:w="2794" w:type="pct"/>
          </w:tcPr>
          <w:p w14:paraId="70D41128"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w:t>
            </w:r>
          </w:p>
          <w:p w14:paraId="12A32631"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Непреднамеренные, неосторожные или неквалифицированные действия.</w:t>
            </w:r>
          </w:p>
          <w:p w14:paraId="17FCE69E"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Получение конкурентных преимуществ</w:t>
            </w:r>
          </w:p>
        </w:tc>
      </w:tr>
      <w:tr w:rsidR="0079406D" w:rsidRPr="005F0638" w14:paraId="7061E660" w14:textId="77777777" w:rsidTr="0079406D">
        <w:trPr>
          <w:cantSplit/>
        </w:trPr>
        <w:tc>
          <w:tcPr>
            <w:tcW w:w="238" w:type="pct"/>
          </w:tcPr>
          <w:p w14:paraId="03B33129"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0C71B615"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Поставщики вычислительных услуг, услуг связи</w:t>
            </w:r>
          </w:p>
        </w:tc>
        <w:tc>
          <w:tcPr>
            <w:tcW w:w="828" w:type="pct"/>
          </w:tcPr>
          <w:p w14:paraId="01630259"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Внутренний</w:t>
            </w:r>
          </w:p>
        </w:tc>
        <w:tc>
          <w:tcPr>
            <w:tcW w:w="2794" w:type="pct"/>
          </w:tcPr>
          <w:p w14:paraId="4E5DC515"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w:t>
            </w:r>
          </w:p>
          <w:p w14:paraId="7E5E8BAC"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Непреднамеренные, неосторожные или неквалифицированные действия.</w:t>
            </w:r>
          </w:p>
          <w:p w14:paraId="0C213103"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Получение конкурентных преимуществ</w:t>
            </w:r>
          </w:p>
        </w:tc>
      </w:tr>
      <w:tr w:rsidR="0079406D" w:rsidRPr="005F0638" w14:paraId="4A496204" w14:textId="77777777" w:rsidTr="0079406D">
        <w:trPr>
          <w:cantSplit/>
        </w:trPr>
        <w:tc>
          <w:tcPr>
            <w:tcW w:w="238" w:type="pct"/>
          </w:tcPr>
          <w:p w14:paraId="76CFEA1B"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21550A1E"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Лица, привлекаемые для установки, настройки, испытаний, пусконаладочных и иных видов работ</w:t>
            </w:r>
          </w:p>
        </w:tc>
        <w:tc>
          <w:tcPr>
            <w:tcW w:w="828" w:type="pct"/>
          </w:tcPr>
          <w:p w14:paraId="5671E18F" w14:textId="77777777" w:rsidR="0079406D" w:rsidRPr="005F0638" w:rsidRDefault="0079406D" w:rsidP="0002387D">
            <w:pPr>
              <w:keepLines/>
              <w:rPr>
                <w:rFonts w:ascii="Times New Roman" w:eastAsia="Times New Roman" w:hAnsi="Times New Roman" w:cs="Times New Roman"/>
                <w:snapToGrid w:val="0"/>
                <w:color w:val="000000"/>
                <w:sz w:val="24"/>
                <w:szCs w:val="24"/>
                <w:lang w:val="en-US" w:eastAsia="ru-RU"/>
              </w:rPr>
            </w:pPr>
            <w:r w:rsidRPr="005F0638">
              <w:rPr>
                <w:rFonts w:ascii="Times New Roman" w:eastAsia="Times New Roman" w:hAnsi="Times New Roman" w:cs="Times New Roman"/>
                <w:snapToGrid w:val="0"/>
                <w:color w:val="000000"/>
                <w:sz w:val="24"/>
                <w:szCs w:val="24"/>
                <w:lang w:eastAsia="ru-RU"/>
              </w:rPr>
              <w:t>Внутренний</w:t>
            </w:r>
            <w:r w:rsidR="00E87BBF" w:rsidRPr="005F0638">
              <w:rPr>
                <w:rFonts w:ascii="Times New Roman" w:eastAsia="Times New Roman" w:hAnsi="Times New Roman" w:cs="Times New Roman"/>
                <w:snapToGrid w:val="0"/>
                <w:color w:val="000000"/>
                <w:sz w:val="24"/>
                <w:szCs w:val="24"/>
                <w:lang w:val="en-US" w:eastAsia="ru-RU"/>
              </w:rPr>
              <w:t>/</w:t>
            </w:r>
          </w:p>
          <w:p w14:paraId="69E721C9" w14:textId="77777777" w:rsidR="00E87BBF" w:rsidRPr="005F0638" w:rsidRDefault="00E87BBF" w:rsidP="0002387D">
            <w:pPr>
              <w:keepNext/>
              <w:keepLines/>
              <w:spacing w:before="120" w:after="120"/>
              <w:contextualSpacing/>
              <w:jc w:val="center"/>
              <w:rPr>
                <w:rFonts w:ascii="Times New Roman" w:eastAsia="Times New Roman" w:hAnsi="Times New Roman" w:cs="Times New Roman"/>
                <w:snapToGrid w:val="0"/>
                <w:color w:val="000000"/>
                <w:sz w:val="24"/>
                <w:szCs w:val="24"/>
                <w:lang w:val="en-US" w:eastAsia="ru-RU"/>
              </w:rPr>
            </w:pPr>
            <w:r w:rsidRPr="005F0638">
              <w:rPr>
                <w:rFonts w:ascii="Times New Roman" w:eastAsia="Times New Roman" w:hAnsi="Times New Roman" w:cs="Times New Roman"/>
                <w:snapToGrid w:val="0"/>
                <w:color w:val="000000"/>
                <w:sz w:val="24"/>
                <w:szCs w:val="24"/>
                <w:lang w:eastAsia="ru-RU"/>
              </w:rPr>
              <w:t>Внутренний</w:t>
            </w:r>
          </w:p>
        </w:tc>
        <w:tc>
          <w:tcPr>
            <w:tcW w:w="2794" w:type="pct"/>
          </w:tcPr>
          <w:p w14:paraId="6307F901"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 Непреднамеренные, неосторожные или неквалифицированные действия.</w:t>
            </w:r>
          </w:p>
          <w:p w14:paraId="43E8852A"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Получение конкурентных преимуществ</w:t>
            </w:r>
          </w:p>
        </w:tc>
      </w:tr>
      <w:tr w:rsidR="0079406D" w:rsidRPr="005F0638" w14:paraId="0D840780" w14:textId="77777777" w:rsidTr="0079406D">
        <w:trPr>
          <w:cantSplit/>
        </w:trPr>
        <w:tc>
          <w:tcPr>
            <w:tcW w:w="238" w:type="pct"/>
          </w:tcPr>
          <w:p w14:paraId="7C421169"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0DA2E0CF"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Лица, обеспечивающие функционирование систем и сетей или обеспечивающие системы оператора (администрация, охрана, уборщики и т.д.)</w:t>
            </w:r>
          </w:p>
        </w:tc>
        <w:tc>
          <w:tcPr>
            <w:tcW w:w="828" w:type="pct"/>
          </w:tcPr>
          <w:p w14:paraId="3C971BD3"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Внутренний</w:t>
            </w:r>
          </w:p>
        </w:tc>
        <w:tc>
          <w:tcPr>
            <w:tcW w:w="2794" w:type="pct"/>
          </w:tcPr>
          <w:p w14:paraId="0C133117"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w:t>
            </w:r>
          </w:p>
          <w:p w14:paraId="574F051D"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5F0638" w14:paraId="5FE01A0C" w14:textId="77777777" w:rsidTr="0079406D">
        <w:trPr>
          <w:cantSplit/>
        </w:trPr>
        <w:tc>
          <w:tcPr>
            <w:tcW w:w="238" w:type="pct"/>
          </w:tcPr>
          <w:p w14:paraId="1D206470"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7EB9D33B"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Авторизованные пользователи систем и сетей</w:t>
            </w:r>
          </w:p>
        </w:tc>
        <w:tc>
          <w:tcPr>
            <w:tcW w:w="828" w:type="pct"/>
          </w:tcPr>
          <w:p w14:paraId="39E987A1"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Внутренний</w:t>
            </w:r>
          </w:p>
        </w:tc>
        <w:tc>
          <w:tcPr>
            <w:tcW w:w="2794" w:type="pct"/>
          </w:tcPr>
          <w:p w14:paraId="4F04F571"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w:t>
            </w:r>
          </w:p>
          <w:p w14:paraId="0C48D49C"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Любопытство или желание самореализации (подтверждение статуса).</w:t>
            </w:r>
          </w:p>
          <w:p w14:paraId="61110F01"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Месть за ранее совершенные действия.</w:t>
            </w:r>
          </w:p>
          <w:p w14:paraId="66798B41"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5F0638" w14:paraId="38ACB98B" w14:textId="77777777" w:rsidTr="0079406D">
        <w:trPr>
          <w:cantSplit/>
        </w:trPr>
        <w:tc>
          <w:tcPr>
            <w:tcW w:w="238" w:type="pct"/>
          </w:tcPr>
          <w:p w14:paraId="33542B9B"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3F19ACB4"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Системные администраторы и администраторы безопасности</w:t>
            </w:r>
          </w:p>
        </w:tc>
        <w:tc>
          <w:tcPr>
            <w:tcW w:w="828" w:type="pct"/>
          </w:tcPr>
          <w:p w14:paraId="57035599"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Внутренний</w:t>
            </w:r>
          </w:p>
        </w:tc>
        <w:tc>
          <w:tcPr>
            <w:tcW w:w="2794" w:type="pct"/>
          </w:tcPr>
          <w:p w14:paraId="35F7B11D"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w:t>
            </w:r>
          </w:p>
          <w:p w14:paraId="7A5279E7"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Любопытство или желание самореализации (подтверждение статуса).</w:t>
            </w:r>
          </w:p>
          <w:p w14:paraId="491B80FD"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Месть за ранее совершенные действия.</w:t>
            </w:r>
          </w:p>
          <w:p w14:paraId="3F303D4E"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5F0638" w14:paraId="59FC5D11" w14:textId="77777777" w:rsidTr="0079406D">
        <w:trPr>
          <w:cantSplit/>
        </w:trPr>
        <w:tc>
          <w:tcPr>
            <w:tcW w:w="238" w:type="pct"/>
          </w:tcPr>
          <w:p w14:paraId="5556EC07" w14:textId="77777777" w:rsidR="0079406D" w:rsidRPr="005F0638" w:rsidRDefault="0079406D" w:rsidP="0071577F">
            <w:pPr>
              <w:keepLines/>
              <w:numPr>
                <w:ilvl w:val="0"/>
                <w:numId w:val="10"/>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02A99CEB" w14:textId="77777777" w:rsidR="0079406D" w:rsidRPr="005F0638" w:rsidRDefault="0079406D" w:rsidP="0002387D">
            <w:pPr>
              <w:keepNext/>
              <w:keepLines/>
              <w:spacing w:before="120" w:after="120"/>
              <w:contextualSpacing/>
              <w:jc w:val="center"/>
              <w:rPr>
                <w:rFonts w:ascii="Times New Roman" w:eastAsia="Times New Roman" w:hAnsi="Times New Roman" w:cs="Times New Roman"/>
                <w:snapToGrid w:val="0"/>
                <w:color w:val="000000"/>
                <w:sz w:val="24"/>
                <w:szCs w:val="24"/>
                <w:lang w:val="en-US" w:eastAsia="ru-RU"/>
              </w:rPr>
            </w:pPr>
            <w:r w:rsidRPr="005F0638">
              <w:rPr>
                <w:rFonts w:ascii="Times New Roman" w:eastAsia="Times New Roman" w:hAnsi="Times New Roman" w:cs="Times New Roman"/>
                <w:snapToGrid w:val="0"/>
                <w:color w:val="000000"/>
                <w:sz w:val="24"/>
                <w:szCs w:val="24"/>
                <w:lang w:eastAsia="ru-RU"/>
              </w:rPr>
              <w:t>Бывшие работники (пользователи)</w:t>
            </w:r>
          </w:p>
        </w:tc>
        <w:tc>
          <w:tcPr>
            <w:tcW w:w="828" w:type="pct"/>
          </w:tcPr>
          <w:p w14:paraId="3FF584B7"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Внешний</w:t>
            </w:r>
          </w:p>
        </w:tc>
        <w:tc>
          <w:tcPr>
            <w:tcW w:w="2794" w:type="pct"/>
          </w:tcPr>
          <w:p w14:paraId="48F133CE" w14:textId="77777777" w:rsidR="0079406D" w:rsidRPr="005F0638" w:rsidRDefault="0079406D" w:rsidP="0002387D">
            <w:pPr>
              <w:keepLines/>
              <w:autoSpaceDE w:val="0"/>
              <w:autoSpaceDN w:val="0"/>
              <w:adjustRightInd w:val="0"/>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Получение финансовой или иной материальной выгоды.</w:t>
            </w:r>
          </w:p>
          <w:p w14:paraId="685D2FB7" w14:textId="77777777" w:rsidR="0079406D" w:rsidRPr="005F0638" w:rsidRDefault="0079406D" w:rsidP="0002387D">
            <w:pPr>
              <w:keepLines/>
              <w:rPr>
                <w:rFonts w:ascii="Times New Roman" w:eastAsia="Times New Roman" w:hAnsi="Times New Roman" w:cs="Times New Roman"/>
                <w:snapToGrid w:val="0"/>
                <w:color w:val="000000"/>
                <w:sz w:val="24"/>
                <w:szCs w:val="24"/>
                <w:lang w:eastAsia="ru-RU"/>
              </w:rPr>
            </w:pPr>
            <w:r w:rsidRPr="005F0638">
              <w:rPr>
                <w:rFonts w:ascii="Times New Roman" w:eastAsia="Times New Roman" w:hAnsi="Times New Roman" w:cs="Times New Roman"/>
                <w:snapToGrid w:val="0"/>
                <w:color w:val="000000"/>
                <w:sz w:val="24"/>
                <w:szCs w:val="24"/>
                <w:lang w:eastAsia="ru-RU"/>
              </w:rPr>
              <w:t>Месть за ранее совершенные действия</w:t>
            </w:r>
          </w:p>
        </w:tc>
      </w:tr>
    </w:tbl>
    <w:p w14:paraId="418B29FF" w14:textId="77777777" w:rsidR="0079406D" w:rsidRPr="00BF20BB" w:rsidRDefault="0079406D" w:rsidP="0002387D">
      <w:pPr>
        <w:keepLines/>
        <w:spacing w:after="0" w:line="276" w:lineRule="auto"/>
        <w:ind w:firstLine="709"/>
        <w:contextualSpacing/>
        <w:jc w:val="both"/>
        <w:rPr>
          <w:rFonts w:ascii="Times New Roman" w:eastAsia="Times New Roman" w:hAnsi="Times New Roman" w:cs="Times New Roman"/>
          <w:color w:val="000000"/>
          <w:sz w:val="24"/>
          <w:szCs w:val="24"/>
          <w:highlight w:val="yellow"/>
          <w:lang w:eastAsia="ru-RU"/>
        </w:rPr>
      </w:pPr>
    </w:p>
    <w:p w14:paraId="12D6E6CB" w14:textId="77777777" w:rsidR="00833E14" w:rsidRPr="005F0638"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lastRenderedPageBreak/>
        <w:t>Нарушители признаются актуальными для информационной системы, когда возможные цели реализации ими угроз безопасности информации могут привести к определенным для систем и сетей негативным последствиям и соответствующим рискам (видам ущерба).</w:t>
      </w:r>
    </w:p>
    <w:p w14:paraId="5960B457" w14:textId="77777777" w:rsidR="0079406D" w:rsidRPr="005F0638" w:rsidRDefault="0079406D" w:rsidP="00D240BA">
      <w:pPr>
        <w:pStyle w:val="24"/>
        <w:numPr>
          <w:ilvl w:val="1"/>
          <w:numId w:val="56"/>
        </w:numPr>
        <w:spacing w:before="240" w:after="240" w:line="240" w:lineRule="auto"/>
        <w:ind w:left="0" w:firstLine="709"/>
        <w:rPr>
          <w:b/>
          <w:sz w:val="28"/>
          <w:szCs w:val="28"/>
          <w:lang w:eastAsia="ru-RU"/>
        </w:rPr>
      </w:pPr>
      <w:bookmarkStart w:id="334" w:name="_Toc79254242"/>
      <w:bookmarkStart w:id="335" w:name="_Toc79269132"/>
      <w:bookmarkStart w:id="336" w:name="_Toc79269271"/>
      <w:bookmarkStart w:id="337" w:name="_Toc79337412"/>
      <w:bookmarkStart w:id="338" w:name="_Toc80448332"/>
      <w:bookmarkStart w:id="339" w:name="_Toc80457325"/>
      <w:bookmarkStart w:id="340" w:name="_Toc89189531"/>
      <w:bookmarkStart w:id="341" w:name="_Toc121243429"/>
      <w:bookmarkStart w:id="342" w:name="_Toc128664103"/>
      <w:r w:rsidRPr="005F0638">
        <w:rPr>
          <w:b/>
          <w:sz w:val="28"/>
          <w:szCs w:val="28"/>
          <w:lang w:eastAsia="ru-RU"/>
        </w:rPr>
        <w:t>Категории актуальных нарушителей, которые могут являться</w:t>
      </w:r>
      <w:r w:rsidR="00345254" w:rsidRPr="005F0638">
        <w:rPr>
          <w:b/>
          <w:sz w:val="28"/>
          <w:szCs w:val="28"/>
          <w:lang w:eastAsia="ru-RU"/>
        </w:rPr>
        <w:br/>
      </w:r>
      <w:r w:rsidRPr="005F0638">
        <w:rPr>
          <w:b/>
          <w:sz w:val="28"/>
          <w:szCs w:val="28"/>
          <w:lang w:eastAsia="ru-RU"/>
        </w:rPr>
        <w:t xml:space="preserve"> источниками угроз безопасности информации</w:t>
      </w:r>
      <w:bookmarkEnd w:id="334"/>
      <w:bookmarkEnd w:id="335"/>
      <w:bookmarkEnd w:id="336"/>
      <w:bookmarkEnd w:id="337"/>
      <w:bookmarkEnd w:id="338"/>
      <w:bookmarkEnd w:id="339"/>
      <w:bookmarkEnd w:id="340"/>
      <w:bookmarkEnd w:id="341"/>
      <w:bookmarkEnd w:id="342"/>
    </w:p>
    <w:p w14:paraId="4857847C" w14:textId="12036AAA"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xml:space="preserve">Реализация угроз безопасности информации в </w:t>
      </w:r>
      <w:r w:rsidR="0095342A" w:rsidRPr="005F0638">
        <w:rPr>
          <w:rFonts w:ascii="Times New Roman" w:eastAsia="Times New Roman" w:hAnsi="Times New Roman" w:cs="Times New Roman"/>
          <w:color w:val="000000"/>
          <w:sz w:val="28"/>
          <w:szCs w:val="28"/>
          <w:lang w:eastAsia="ru-RU"/>
        </w:rPr>
        <w:t>ИС</w:t>
      </w:r>
      <w:r w:rsidRPr="005F0638">
        <w:rPr>
          <w:rFonts w:ascii="Times New Roman" w:eastAsia="Times New Roman" w:hAnsi="Times New Roman" w:cs="Times New Roman"/>
          <w:color w:val="000000"/>
          <w:sz w:val="28"/>
          <w:szCs w:val="28"/>
          <w:lang w:eastAsia="ru-RU"/>
        </w:rPr>
        <w:t xml:space="preserve"> не может привести к нанесению ущерба государству в области обеспечения обороны, безопасности и правопорядка, а также в иных отдельных областях его деятельности или секторах экономики, в том числе дискредитации или дестабилизации деятельности отдельных органов государственной власти, организаций, получению конкурентных преимуществ на уровне государства, срыву заключения международных договоров, созданию внутриполитического кризиса. На основании этого реализация угроз безопасности информации специальными службами иностранных государств является маловероятной и в дальнейшем не рассматривается. </w:t>
      </w:r>
    </w:p>
    <w:p w14:paraId="60826655"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Информация, обрабатываемая в ИС, не представляет интереса для террористических, экстремистских группировок, а также преступных групп (криминальных структур) в связи с:</w:t>
      </w:r>
    </w:p>
    <w:p w14:paraId="059CAA31"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xml:space="preserve">– незначительным объёмом сведений, доступ к которым потенциальный нарушитель может получить; </w:t>
      </w:r>
    </w:p>
    <w:p w14:paraId="6639CF13"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несоизмеримой стоимостью и значимостью информации с затратами на реализацию угроз.</w:t>
      </w:r>
    </w:p>
    <w:p w14:paraId="52C9EB5C"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В соответствии с результатами опроса специалистов конкурирующие организации отсутствуют.</w:t>
      </w:r>
    </w:p>
    <w:p w14:paraId="275711FF"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xml:space="preserve">Разработчики программных, программно-аппаратных средств, лица, обеспечивающие поставку программных, программно-аппаратных средств, поставщики услуг связи, а также лица, привлекаемые для установки, настройки, испытаний, пусконаладочных и иных видов работ, не заинтересованы в нарушении и (или) прекращении функционирования ИС. </w:t>
      </w:r>
    </w:p>
    <w:p w14:paraId="525A3ADA" w14:textId="510FA903"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lastRenderedPageBreak/>
        <w:t xml:space="preserve">Несанкционированные действия лиц, обеспечивающих функционирование ИС (администрация, охрана, уборщики и т.д.) исключены существующим контролем со стороны </w:t>
      </w:r>
      <w:r w:rsidR="00C011C8" w:rsidRPr="00C011C8">
        <w:rPr>
          <w:rFonts w:ascii="Times New Roman" w:eastAsia="Times New Roman" w:hAnsi="Times New Roman" w:cs="Times New Roman"/>
          <w:color w:val="000000"/>
          <w:sz w:val="28"/>
          <w:szCs w:val="28"/>
          <w:lang w:eastAsia="ru-RU"/>
        </w:rPr>
        <w:t>нотариус</w:t>
      </w:r>
      <w:r w:rsidR="00C011C8">
        <w:rPr>
          <w:rFonts w:ascii="Times New Roman" w:eastAsia="Times New Roman" w:hAnsi="Times New Roman" w:cs="Times New Roman"/>
          <w:color w:val="000000"/>
          <w:sz w:val="28"/>
          <w:szCs w:val="28"/>
          <w:lang w:eastAsia="ru-RU"/>
        </w:rPr>
        <w:t>а</w:t>
      </w:r>
      <w:r w:rsidR="00C011C8" w:rsidRPr="00C011C8">
        <w:rPr>
          <w:rFonts w:ascii="Times New Roman" w:eastAsia="Times New Roman" w:hAnsi="Times New Roman" w:cs="Times New Roman"/>
          <w:color w:val="000000"/>
          <w:sz w:val="28"/>
          <w:szCs w:val="28"/>
          <w:lang w:eastAsia="ru-RU"/>
        </w:rPr>
        <w:t>, помощник нотариуса</w:t>
      </w:r>
      <w:r w:rsidRPr="005F0638">
        <w:rPr>
          <w:rFonts w:ascii="Times New Roman" w:eastAsia="Times New Roman" w:hAnsi="Times New Roman" w:cs="Times New Roman"/>
          <w:color w:val="000000"/>
          <w:sz w:val="28"/>
          <w:szCs w:val="28"/>
          <w:lang w:eastAsia="ru-RU"/>
        </w:rPr>
        <w:t>.</w:t>
      </w:r>
    </w:p>
    <w:p w14:paraId="6A90A784"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Авторизованные пользователи, системные администраторы и администраторы безопасности ИС являются доверенными пользователями. В должностные (трудовые) обязанности указанных работников должны быть включены требования по соблюдению и обеспечению правил работы с защищаемыми информационными ресурсами, а за нарушение правил работы с ними предусмотрена уголовная, административная и дисциплинарная ответственность.</w:t>
      </w:r>
    </w:p>
    <w:p w14:paraId="4A77697D"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Уголовная ответственность предусмотрена за неправомерный доступ к компьютерной информации (ст. 272 Уголовного кодекса Российской Федерации).</w:t>
      </w:r>
    </w:p>
    <w:p w14:paraId="6216C7E2" w14:textId="77777777"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Административная ответственность установлена за нарушение определенного законом порядка сбора, хранения, использования или распространения информации о гражданах (персональных данных), за нарушение правил защиты информации, за незаконную деятельность в области защиты информации, за разглашение информации с ограниченным доступом (ст. 13.11, 13.12, 13.13, 13.14 Кодекса Российской Федерации об административных правонарушениях).</w:t>
      </w:r>
    </w:p>
    <w:p w14:paraId="18D9630B" w14:textId="1EFF2363" w:rsidR="009731BC" w:rsidRPr="005F0638" w:rsidRDefault="009731BC" w:rsidP="009731BC">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Возможность сговора между внешними и внутренними нарушителями отсутствует.</w:t>
      </w:r>
    </w:p>
    <w:p w14:paraId="6DF34917" w14:textId="60FD14B4" w:rsidR="00A56859" w:rsidRPr="005F0638" w:rsidRDefault="0079406D" w:rsidP="0002387D">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Цели реализации нарушителями УБИ зависят от возможных негативных последствий</w:t>
      </w:r>
      <w:r w:rsidR="00633F97"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 xml:space="preserve">и видов ущерба от их реализации. Определение актуальности нарушителей УБИ </w:t>
      </w:r>
      <w:r w:rsidR="0095342A" w:rsidRPr="005F0638">
        <w:rPr>
          <w:rFonts w:ascii="Times New Roman" w:eastAsia="Times New Roman" w:hAnsi="Times New Roman" w:cs="Times New Roman"/>
          <w:color w:val="000000"/>
          <w:sz w:val="28"/>
          <w:szCs w:val="28"/>
          <w:lang w:eastAsia="ru-RU"/>
        </w:rPr>
        <w:t>ИС</w:t>
      </w:r>
      <w:r w:rsidR="00A56859"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 xml:space="preserve">приведено в Таблице </w:t>
      </w:r>
      <w:r w:rsidR="00D8362B" w:rsidRPr="005F0638">
        <w:rPr>
          <w:rFonts w:ascii="Times New Roman" w:eastAsia="Times New Roman" w:hAnsi="Times New Roman" w:cs="Times New Roman"/>
          <w:color w:val="000000"/>
          <w:sz w:val="28"/>
          <w:szCs w:val="28"/>
          <w:lang w:eastAsia="ru-RU"/>
        </w:rPr>
        <w:t>5</w:t>
      </w:r>
      <w:r w:rsidRPr="005F0638">
        <w:rPr>
          <w:rFonts w:ascii="Times New Roman" w:eastAsia="Times New Roman" w:hAnsi="Times New Roman" w:cs="Times New Roman"/>
          <w:color w:val="000000"/>
          <w:sz w:val="28"/>
          <w:szCs w:val="28"/>
          <w:lang w:eastAsia="ru-RU"/>
        </w:rPr>
        <w:t>.</w:t>
      </w:r>
    </w:p>
    <w:p w14:paraId="2947EF3E" w14:textId="4D1E5B2E" w:rsidR="0079406D" w:rsidRPr="005F0638" w:rsidRDefault="0079406D" w:rsidP="00482995">
      <w:pPr>
        <w:keepNext/>
        <w:keepLines/>
        <w:spacing w:after="120" w:line="240" w:lineRule="auto"/>
        <w:contextualSpacing/>
        <w:jc w:val="both"/>
        <w:rPr>
          <w:rFonts w:ascii="Times New Roman" w:eastAsia="Times New Roman" w:hAnsi="Times New Roman" w:cs="Times New Roman"/>
          <w:color w:val="000000"/>
          <w:sz w:val="28"/>
          <w:szCs w:val="28"/>
          <w:lang w:eastAsia="ru-RU"/>
        </w:rPr>
      </w:pPr>
      <w:bookmarkStart w:id="343" w:name="_Toc87458243"/>
      <w:bookmarkStart w:id="344" w:name="_Toc87698958"/>
      <w:bookmarkStart w:id="345" w:name="_Toc89189550"/>
      <w:r w:rsidRPr="005F0638">
        <w:rPr>
          <w:rFonts w:ascii="Times New Roman" w:eastAsia="Times New Roman" w:hAnsi="Times New Roman" w:cs="Times New Roman"/>
          <w:color w:val="000000"/>
          <w:sz w:val="28"/>
          <w:szCs w:val="28"/>
          <w:lang w:eastAsia="ru-RU"/>
        </w:rPr>
        <w:lastRenderedPageBreak/>
        <w:t xml:space="preserve">Таблица </w:t>
      </w:r>
      <w:r w:rsidR="001176A3" w:rsidRPr="005F0638">
        <w:rPr>
          <w:rFonts w:ascii="Times New Roman" w:eastAsia="Times New Roman" w:hAnsi="Times New Roman" w:cs="Times New Roman"/>
          <w:color w:val="000000"/>
          <w:sz w:val="28"/>
          <w:szCs w:val="28"/>
          <w:lang w:eastAsia="ru-RU"/>
        </w:rPr>
        <w:t xml:space="preserve">№ </w:t>
      </w:r>
      <w:r w:rsidR="00D8362B" w:rsidRPr="005F0638">
        <w:rPr>
          <w:rFonts w:ascii="Times New Roman" w:eastAsia="Times New Roman" w:hAnsi="Times New Roman" w:cs="Times New Roman"/>
          <w:color w:val="000000"/>
          <w:sz w:val="28"/>
          <w:szCs w:val="28"/>
          <w:lang w:eastAsia="ru-RU"/>
        </w:rPr>
        <w:t>5</w:t>
      </w:r>
      <w:r w:rsidR="00FB0CC6" w:rsidRPr="005F0638">
        <w:rPr>
          <w:rFonts w:ascii="Times New Roman" w:eastAsia="Times New Roman" w:hAnsi="Times New Roman" w:cs="Times New Roman"/>
          <w:color w:val="000000"/>
          <w:sz w:val="28"/>
          <w:szCs w:val="28"/>
          <w:lang w:eastAsia="ru-RU"/>
        </w:rPr>
        <w:t xml:space="preserve"> </w:t>
      </w:r>
      <w:r w:rsidR="001176A3"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Оценка целей реализации нарушителями угроз безопасности информации в зависимости от возможных негативных последствий и видов ущерба</w:t>
      </w:r>
      <w:r w:rsidR="00633F97"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 xml:space="preserve">от их реализации в </w:t>
      </w:r>
      <w:bookmarkEnd w:id="343"/>
      <w:bookmarkEnd w:id="344"/>
      <w:r w:rsidR="0095342A" w:rsidRPr="005F0638">
        <w:rPr>
          <w:rFonts w:ascii="Times New Roman" w:eastAsia="Times New Roman" w:hAnsi="Times New Roman" w:cs="Times New Roman"/>
          <w:color w:val="000000"/>
          <w:sz w:val="28"/>
          <w:szCs w:val="28"/>
          <w:lang w:eastAsia="ru-RU"/>
        </w:rPr>
        <w:t>ИС</w:t>
      </w:r>
      <w:bookmarkEnd w:id="345"/>
    </w:p>
    <w:tbl>
      <w:tblPr>
        <w:tblStyle w:val="aff8"/>
        <w:tblW w:w="5000" w:type="pct"/>
        <w:tblLayout w:type="fixed"/>
        <w:tblLook w:val="04A0" w:firstRow="1" w:lastRow="0" w:firstColumn="1" w:lastColumn="0" w:noHBand="0" w:noVBand="1"/>
      </w:tblPr>
      <w:tblGrid>
        <w:gridCol w:w="422"/>
        <w:gridCol w:w="1762"/>
        <w:gridCol w:w="1381"/>
        <w:gridCol w:w="1527"/>
        <w:gridCol w:w="2216"/>
        <w:gridCol w:w="2320"/>
      </w:tblGrid>
      <w:tr w:rsidR="003B7756" w:rsidRPr="00BF20BB" w14:paraId="604A1410" w14:textId="77777777" w:rsidTr="00E91A6B">
        <w:trPr>
          <w:cantSplit/>
          <w:trHeight w:val="220"/>
          <w:tblHeader/>
        </w:trPr>
        <w:tc>
          <w:tcPr>
            <w:tcW w:w="219" w:type="pct"/>
            <w:vMerge w:val="restart"/>
            <w:vAlign w:val="center"/>
          </w:tcPr>
          <w:p w14:paraId="47B1E8FA" w14:textId="77777777" w:rsidR="0079406D" w:rsidRPr="005F0638" w:rsidRDefault="0079406D" w:rsidP="0002387D">
            <w:pPr>
              <w:keepLines/>
              <w:spacing w:after="160" w:line="259" w:lineRule="auto"/>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w:t>
            </w:r>
          </w:p>
        </w:tc>
        <w:tc>
          <w:tcPr>
            <w:tcW w:w="915" w:type="pct"/>
            <w:vMerge w:val="restart"/>
            <w:vAlign w:val="center"/>
          </w:tcPr>
          <w:p w14:paraId="0F43954A" w14:textId="77777777" w:rsidR="0079406D" w:rsidRPr="005F0638" w:rsidRDefault="0079406D" w:rsidP="00E91A6B">
            <w:pPr>
              <w:keepLines/>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Вид нарушителя</w:t>
            </w:r>
          </w:p>
        </w:tc>
        <w:tc>
          <w:tcPr>
            <w:tcW w:w="2661" w:type="pct"/>
            <w:gridSpan w:val="3"/>
            <w:vAlign w:val="center"/>
          </w:tcPr>
          <w:p w14:paraId="2EC302E3" w14:textId="77777777" w:rsidR="0079406D" w:rsidRPr="005F0638" w:rsidRDefault="0079406D" w:rsidP="0002387D">
            <w:pPr>
              <w:keepLines/>
              <w:autoSpaceDE w:val="0"/>
              <w:autoSpaceDN w:val="0"/>
              <w:adjustRightInd w:val="0"/>
              <w:spacing w:after="160" w:line="259" w:lineRule="auto"/>
              <w:jc w:val="center"/>
              <w:rPr>
                <w:rFonts w:ascii="Times New Roman" w:eastAsia="Calibri" w:hAnsi="Times New Roman" w:cs="Times New Roman"/>
                <w:sz w:val="24"/>
                <w:szCs w:val="24"/>
              </w:rPr>
            </w:pPr>
            <w:r w:rsidRPr="005F0638">
              <w:rPr>
                <w:rFonts w:ascii="Times New Roman" w:eastAsia="Calibri" w:hAnsi="Times New Roman" w:cs="Times New Roman"/>
                <w:b/>
                <w:bCs/>
                <w:sz w:val="24"/>
                <w:szCs w:val="24"/>
              </w:rPr>
              <w:t xml:space="preserve">Возможные цели реализации угроз </w:t>
            </w:r>
            <w:r w:rsidR="005E37AE" w:rsidRPr="005F0638">
              <w:rPr>
                <w:rFonts w:ascii="Times New Roman" w:eastAsia="Calibri" w:hAnsi="Times New Roman" w:cs="Times New Roman"/>
                <w:b/>
                <w:bCs/>
                <w:sz w:val="24"/>
                <w:szCs w:val="24"/>
              </w:rPr>
              <w:br/>
            </w:r>
            <w:r w:rsidRPr="005F0638">
              <w:rPr>
                <w:rFonts w:ascii="Times New Roman" w:eastAsia="Calibri" w:hAnsi="Times New Roman" w:cs="Times New Roman"/>
                <w:b/>
                <w:bCs/>
                <w:sz w:val="24"/>
                <w:szCs w:val="24"/>
              </w:rPr>
              <w:t xml:space="preserve">безопасности информации </w:t>
            </w:r>
          </w:p>
        </w:tc>
        <w:tc>
          <w:tcPr>
            <w:tcW w:w="1205" w:type="pct"/>
            <w:vMerge w:val="restart"/>
            <w:vAlign w:val="center"/>
          </w:tcPr>
          <w:p w14:paraId="0A52917D" w14:textId="77777777" w:rsidR="005E37AE" w:rsidRPr="005F0638" w:rsidRDefault="0079406D" w:rsidP="00E91A6B">
            <w:pPr>
              <w:keepLines/>
              <w:autoSpaceDE w:val="0"/>
              <w:autoSpaceDN w:val="0"/>
              <w:adjustRightInd w:val="0"/>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 xml:space="preserve">Соответствие целей видам риска (ущерба) и возможным </w:t>
            </w:r>
          </w:p>
          <w:p w14:paraId="1CA425C7" w14:textId="77777777" w:rsidR="0079406D" w:rsidRPr="005F0638" w:rsidRDefault="0079406D" w:rsidP="00E91A6B">
            <w:pPr>
              <w:keepLines/>
              <w:autoSpaceDE w:val="0"/>
              <w:autoSpaceDN w:val="0"/>
              <w:adjustRightInd w:val="0"/>
              <w:jc w:val="center"/>
              <w:rPr>
                <w:rFonts w:ascii="Times New Roman" w:eastAsia="Calibri" w:hAnsi="Times New Roman" w:cs="Times New Roman"/>
                <w:sz w:val="24"/>
                <w:szCs w:val="24"/>
              </w:rPr>
            </w:pPr>
            <w:r w:rsidRPr="005F0638">
              <w:rPr>
                <w:rFonts w:ascii="Times New Roman" w:eastAsia="Calibri" w:hAnsi="Times New Roman" w:cs="Times New Roman"/>
                <w:b/>
                <w:bCs/>
                <w:sz w:val="24"/>
                <w:szCs w:val="24"/>
              </w:rPr>
              <w:t xml:space="preserve">негативным последствиям </w:t>
            </w:r>
          </w:p>
        </w:tc>
      </w:tr>
      <w:tr w:rsidR="003B7756" w:rsidRPr="00BF20BB" w14:paraId="35135BA9" w14:textId="77777777" w:rsidTr="00E91A6B">
        <w:trPr>
          <w:cantSplit/>
          <w:trHeight w:val="3298"/>
          <w:tblHeader/>
        </w:trPr>
        <w:tc>
          <w:tcPr>
            <w:tcW w:w="219" w:type="pct"/>
            <w:vMerge/>
            <w:vAlign w:val="center"/>
          </w:tcPr>
          <w:p w14:paraId="14F0A2AD" w14:textId="77777777" w:rsidR="0079406D" w:rsidRPr="005F0638" w:rsidRDefault="0079406D" w:rsidP="0002387D">
            <w:pPr>
              <w:keepLines/>
              <w:spacing w:after="160" w:line="259" w:lineRule="auto"/>
              <w:jc w:val="center"/>
              <w:rPr>
                <w:rFonts w:ascii="Times New Roman" w:eastAsia="Calibri" w:hAnsi="Times New Roman" w:cs="Times New Roman"/>
                <w:b/>
                <w:bCs/>
                <w:sz w:val="24"/>
                <w:szCs w:val="24"/>
              </w:rPr>
            </w:pPr>
          </w:p>
        </w:tc>
        <w:tc>
          <w:tcPr>
            <w:tcW w:w="915" w:type="pct"/>
            <w:vMerge/>
            <w:vAlign w:val="center"/>
          </w:tcPr>
          <w:p w14:paraId="6E9D79CC" w14:textId="77777777" w:rsidR="0079406D" w:rsidRPr="005F0638" w:rsidRDefault="0079406D" w:rsidP="0002387D">
            <w:pPr>
              <w:keepLines/>
              <w:spacing w:after="160" w:line="259" w:lineRule="auto"/>
              <w:jc w:val="center"/>
              <w:rPr>
                <w:rFonts w:ascii="Times New Roman" w:eastAsia="Calibri" w:hAnsi="Times New Roman" w:cs="Times New Roman"/>
                <w:b/>
                <w:bCs/>
                <w:sz w:val="24"/>
                <w:szCs w:val="24"/>
              </w:rPr>
            </w:pPr>
          </w:p>
        </w:tc>
        <w:tc>
          <w:tcPr>
            <w:tcW w:w="717" w:type="pct"/>
            <w:vAlign w:val="center"/>
          </w:tcPr>
          <w:p w14:paraId="2A5674BB" w14:textId="34F62248" w:rsidR="0079406D" w:rsidRPr="005F0638" w:rsidRDefault="0079406D" w:rsidP="00C011C8">
            <w:pPr>
              <w:keepLines/>
              <w:autoSpaceDE w:val="0"/>
              <w:autoSpaceDN w:val="0"/>
              <w:adjustRightInd w:val="0"/>
              <w:jc w:val="center"/>
              <w:rPr>
                <w:rFonts w:ascii="Times New Roman" w:eastAsia="Calibri" w:hAnsi="Times New Roman" w:cs="Times New Roman"/>
                <w:sz w:val="24"/>
                <w:szCs w:val="24"/>
              </w:rPr>
            </w:pPr>
            <w:r w:rsidRPr="005F0638">
              <w:rPr>
                <w:rFonts w:ascii="Times New Roman" w:eastAsia="Calibri" w:hAnsi="Times New Roman" w:cs="Times New Roman"/>
                <w:b/>
                <w:bCs/>
                <w:sz w:val="24"/>
                <w:szCs w:val="24"/>
              </w:rPr>
              <w:t xml:space="preserve">Нанесение ущерба </w:t>
            </w:r>
            <w:r w:rsidR="005E37AE" w:rsidRPr="005F0638">
              <w:rPr>
                <w:rFonts w:ascii="Times New Roman" w:eastAsia="Calibri" w:hAnsi="Times New Roman" w:cs="Times New Roman"/>
                <w:b/>
                <w:bCs/>
                <w:sz w:val="24"/>
                <w:szCs w:val="24"/>
              </w:rPr>
              <w:br/>
            </w:r>
            <w:r w:rsidR="00C011C8">
              <w:rPr>
                <w:rFonts w:ascii="Times New Roman" w:eastAsia="Calibri" w:hAnsi="Times New Roman" w:cs="Times New Roman"/>
                <w:b/>
                <w:bCs/>
                <w:sz w:val="24"/>
                <w:szCs w:val="24"/>
              </w:rPr>
              <w:t>клиенту нотариуса</w:t>
            </w:r>
            <w:r w:rsidRPr="005F0638">
              <w:rPr>
                <w:rFonts w:ascii="Times New Roman" w:eastAsia="Calibri" w:hAnsi="Times New Roman" w:cs="Times New Roman"/>
                <w:b/>
                <w:bCs/>
                <w:sz w:val="24"/>
                <w:szCs w:val="24"/>
              </w:rPr>
              <w:t xml:space="preserve"> </w:t>
            </w:r>
          </w:p>
        </w:tc>
        <w:tc>
          <w:tcPr>
            <w:tcW w:w="793" w:type="pct"/>
            <w:vAlign w:val="center"/>
          </w:tcPr>
          <w:p w14:paraId="51C8F9E2" w14:textId="77777777" w:rsidR="005E37AE" w:rsidRPr="005F0638" w:rsidRDefault="0079406D" w:rsidP="00E91A6B">
            <w:pPr>
              <w:keepLines/>
              <w:autoSpaceDE w:val="0"/>
              <w:autoSpaceDN w:val="0"/>
              <w:adjustRightInd w:val="0"/>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 xml:space="preserve">Нанесение ущерба </w:t>
            </w:r>
            <w:r w:rsidR="005E37AE" w:rsidRPr="005F0638">
              <w:rPr>
                <w:rFonts w:ascii="Times New Roman" w:eastAsia="Calibri" w:hAnsi="Times New Roman" w:cs="Times New Roman"/>
                <w:b/>
                <w:bCs/>
                <w:sz w:val="24"/>
                <w:szCs w:val="24"/>
              </w:rPr>
              <w:br/>
            </w:r>
            <w:r w:rsidRPr="005F0638">
              <w:rPr>
                <w:rFonts w:ascii="Times New Roman" w:eastAsia="Calibri" w:hAnsi="Times New Roman" w:cs="Times New Roman"/>
                <w:b/>
                <w:bCs/>
                <w:sz w:val="24"/>
                <w:szCs w:val="24"/>
              </w:rPr>
              <w:t xml:space="preserve">юридическому лицу, </w:t>
            </w:r>
          </w:p>
          <w:p w14:paraId="262725AD" w14:textId="77777777" w:rsidR="005E37AE" w:rsidRPr="005F0638" w:rsidRDefault="0079406D" w:rsidP="00E91A6B">
            <w:pPr>
              <w:keepLines/>
              <w:autoSpaceDE w:val="0"/>
              <w:autoSpaceDN w:val="0"/>
              <w:adjustRightInd w:val="0"/>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 xml:space="preserve">индивидуальному </w:t>
            </w:r>
          </w:p>
          <w:p w14:paraId="46DD17C4" w14:textId="2A480E64" w:rsidR="0079406D" w:rsidRPr="005F0638" w:rsidRDefault="00C011C8" w:rsidP="00E91A6B">
            <w:pPr>
              <w:keepLines/>
              <w:autoSpaceDE w:val="0"/>
              <w:autoSpaceDN w:val="0"/>
              <w:adjustRightInd w:val="0"/>
              <w:jc w:val="center"/>
              <w:rPr>
                <w:rFonts w:ascii="Times New Roman" w:eastAsia="Calibri" w:hAnsi="Times New Roman" w:cs="Times New Roman"/>
                <w:sz w:val="24"/>
                <w:szCs w:val="24"/>
              </w:rPr>
            </w:pPr>
            <w:r>
              <w:rPr>
                <w:rFonts w:ascii="Times New Roman" w:eastAsia="Calibri" w:hAnsi="Times New Roman" w:cs="Times New Roman"/>
                <w:b/>
                <w:bCs/>
                <w:sz w:val="24"/>
                <w:szCs w:val="24"/>
              </w:rPr>
              <w:t>предпринимателю, нотарису (владельцу ИС)</w:t>
            </w:r>
          </w:p>
        </w:tc>
        <w:tc>
          <w:tcPr>
            <w:tcW w:w="1151" w:type="pct"/>
            <w:vAlign w:val="center"/>
          </w:tcPr>
          <w:p w14:paraId="2AE5A3B4" w14:textId="77777777" w:rsidR="0079406D" w:rsidRPr="005F0638" w:rsidRDefault="0079406D" w:rsidP="00E91A6B">
            <w:pPr>
              <w:keepLines/>
              <w:autoSpaceDE w:val="0"/>
              <w:autoSpaceDN w:val="0"/>
              <w:adjustRightInd w:val="0"/>
              <w:jc w:val="center"/>
              <w:rPr>
                <w:rFonts w:ascii="Times New Roman" w:eastAsia="Calibri" w:hAnsi="Times New Roman" w:cs="Times New Roman"/>
              </w:rPr>
            </w:pPr>
            <w:r w:rsidRPr="005F0638">
              <w:rPr>
                <w:rFonts w:ascii="Times New Roman" w:eastAsia="Calibri" w:hAnsi="Times New Roman" w:cs="Times New Roman"/>
                <w:b/>
                <w:bCs/>
              </w:rPr>
              <w:t xml:space="preserve">Нанесение ущерба государству в области обеспечения обороны страны, безопасности государства и правопорядка, а также в социальной, экономической, политической, экологической сферах деятельности </w:t>
            </w:r>
          </w:p>
        </w:tc>
        <w:tc>
          <w:tcPr>
            <w:tcW w:w="1205" w:type="pct"/>
            <w:vMerge/>
            <w:vAlign w:val="center"/>
          </w:tcPr>
          <w:p w14:paraId="46C600A4" w14:textId="77777777" w:rsidR="0079406D" w:rsidRPr="005F0638" w:rsidRDefault="0079406D" w:rsidP="0002387D">
            <w:pPr>
              <w:keepLines/>
              <w:spacing w:after="160" w:line="259" w:lineRule="auto"/>
              <w:jc w:val="center"/>
              <w:rPr>
                <w:rFonts w:ascii="Times New Roman" w:eastAsia="Calibri" w:hAnsi="Times New Roman" w:cs="Times New Roman"/>
                <w:b/>
                <w:bCs/>
              </w:rPr>
            </w:pPr>
          </w:p>
        </w:tc>
      </w:tr>
      <w:tr w:rsidR="003B7756" w:rsidRPr="00BF20BB" w14:paraId="1195659D" w14:textId="77777777" w:rsidTr="00E577EB">
        <w:trPr>
          <w:cantSplit/>
        </w:trPr>
        <w:tc>
          <w:tcPr>
            <w:tcW w:w="219" w:type="pct"/>
            <w:vAlign w:val="center"/>
          </w:tcPr>
          <w:p w14:paraId="42B03231"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7C826CCC"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Специальные службы иностранных государств </w:t>
            </w:r>
          </w:p>
        </w:tc>
        <w:tc>
          <w:tcPr>
            <w:tcW w:w="717" w:type="pct"/>
            <w:vAlign w:val="center"/>
          </w:tcPr>
          <w:p w14:paraId="3294B6A3"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0E2F4DAE"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47C3C41B" w14:textId="77777777" w:rsidR="0079406D" w:rsidRPr="005F0638" w:rsidRDefault="0079406D" w:rsidP="0002387D">
            <w:pPr>
              <w:keepNext/>
              <w:keepLines/>
              <w:spacing w:before="120" w:after="120"/>
              <w:contextualSpacing/>
              <w:jc w:val="center"/>
              <w:rPr>
                <w:rFonts w:ascii="Times New Roman" w:eastAsia="Calibri" w:hAnsi="Times New Roman" w:cs="Times New Roman"/>
                <w:b/>
                <w:bCs/>
                <w:sz w:val="24"/>
                <w:szCs w:val="24"/>
              </w:rPr>
            </w:pPr>
            <w:r w:rsidRPr="005F0638">
              <w:rPr>
                <w:rFonts w:ascii="Times New Roman" w:eastAsia="Calibri" w:hAnsi="Times New Roman" w:cs="Times New Roman"/>
                <w:bCs/>
                <w:sz w:val="24"/>
                <w:szCs w:val="24"/>
              </w:rPr>
              <w:t>-</w:t>
            </w:r>
          </w:p>
        </w:tc>
        <w:tc>
          <w:tcPr>
            <w:tcW w:w="1205" w:type="pct"/>
            <w:vAlign w:val="center"/>
          </w:tcPr>
          <w:p w14:paraId="3C472CFB" w14:textId="77777777" w:rsidR="0079406D" w:rsidRPr="005F0638" w:rsidRDefault="0079406D" w:rsidP="0002387D">
            <w:pPr>
              <w:keepNext/>
              <w:keepLines/>
              <w:autoSpaceDE w:val="0"/>
              <w:autoSpaceDN w:val="0"/>
              <w:adjustRightInd w:val="0"/>
              <w:spacing w:before="120" w:after="120"/>
              <w:contextualSpacing/>
              <w:jc w:val="center"/>
              <w:rPr>
                <w:rFonts w:ascii="Times New Roman" w:eastAsia="Calibri" w:hAnsi="Times New Roman" w:cs="Times New Roman"/>
                <w:sz w:val="24"/>
                <w:szCs w:val="24"/>
              </w:rPr>
            </w:pPr>
            <w:r w:rsidRPr="005F0638">
              <w:rPr>
                <w:rFonts w:ascii="Times New Roman" w:eastAsia="Calibri" w:hAnsi="Times New Roman" w:cs="Times New Roman"/>
                <w:sz w:val="24"/>
                <w:szCs w:val="24"/>
              </w:rPr>
              <w:t>-</w:t>
            </w:r>
          </w:p>
        </w:tc>
      </w:tr>
      <w:tr w:rsidR="003B7756" w:rsidRPr="00BF20BB" w14:paraId="66BE6D9B" w14:textId="77777777" w:rsidTr="00E577EB">
        <w:trPr>
          <w:cantSplit/>
        </w:trPr>
        <w:tc>
          <w:tcPr>
            <w:tcW w:w="219" w:type="pct"/>
            <w:vAlign w:val="center"/>
          </w:tcPr>
          <w:p w14:paraId="2B67F601"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4E554028"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Террористические, экстремистские группировки </w:t>
            </w:r>
          </w:p>
        </w:tc>
        <w:tc>
          <w:tcPr>
            <w:tcW w:w="717" w:type="pct"/>
            <w:vAlign w:val="center"/>
          </w:tcPr>
          <w:p w14:paraId="378B166C"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6DE8098B"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79C3114E"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4B7BC842"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r>
      <w:tr w:rsidR="003B7756" w:rsidRPr="00BF20BB" w14:paraId="006F5045" w14:textId="77777777" w:rsidTr="00E577EB">
        <w:trPr>
          <w:cantSplit/>
        </w:trPr>
        <w:tc>
          <w:tcPr>
            <w:tcW w:w="219" w:type="pct"/>
            <w:vAlign w:val="center"/>
          </w:tcPr>
          <w:p w14:paraId="327FC726"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6B07CF99"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Преступные группы (криминальные структуры) </w:t>
            </w:r>
          </w:p>
        </w:tc>
        <w:tc>
          <w:tcPr>
            <w:tcW w:w="717" w:type="pct"/>
            <w:vAlign w:val="center"/>
          </w:tcPr>
          <w:p w14:paraId="08B403B5" w14:textId="172CE542" w:rsidR="0079406D" w:rsidRPr="005F0638" w:rsidRDefault="00A03656" w:rsidP="0002387D">
            <w:pPr>
              <w:keepLines/>
              <w:autoSpaceDE w:val="0"/>
              <w:autoSpaceDN w:val="0"/>
              <w:adjustRightInd w:val="0"/>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
                <w:bCs/>
                <w:sz w:val="24"/>
                <w:szCs w:val="24"/>
              </w:rPr>
              <w:t>-</w:t>
            </w:r>
          </w:p>
        </w:tc>
        <w:tc>
          <w:tcPr>
            <w:tcW w:w="793" w:type="pct"/>
            <w:vAlign w:val="center"/>
          </w:tcPr>
          <w:p w14:paraId="68D846A0" w14:textId="574E33FA" w:rsidR="00EF2676" w:rsidRPr="005F0638" w:rsidRDefault="00A03656" w:rsidP="00A03656">
            <w:pPr>
              <w:keepLines/>
              <w:autoSpaceDE w:val="0"/>
              <w:autoSpaceDN w:val="0"/>
              <w:adjustRightInd w:val="0"/>
              <w:jc w:val="center"/>
              <w:rPr>
                <w:rFonts w:ascii="Times New Roman" w:eastAsia="Calibri" w:hAnsi="Times New Roman" w:cs="Times New Roman"/>
                <w:sz w:val="24"/>
                <w:szCs w:val="24"/>
              </w:rPr>
            </w:pPr>
            <w:r w:rsidRPr="005F0638">
              <w:rPr>
                <w:rFonts w:ascii="Times New Roman" w:eastAsia="Calibri" w:hAnsi="Times New Roman" w:cs="Times New Roman"/>
                <w:b/>
                <w:bCs/>
                <w:sz w:val="24"/>
                <w:szCs w:val="24"/>
              </w:rPr>
              <w:t>-</w:t>
            </w:r>
          </w:p>
        </w:tc>
        <w:tc>
          <w:tcPr>
            <w:tcW w:w="1151" w:type="pct"/>
            <w:vAlign w:val="center"/>
          </w:tcPr>
          <w:p w14:paraId="2AD69F10" w14:textId="2A0C300B" w:rsidR="0079406D" w:rsidRPr="005F0638" w:rsidRDefault="0023537A" w:rsidP="0002387D">
            <w:pPr>
              <w:keepLines/>
              <w:autoSpaceDE w:val="0"/>
              <w:autoSpaceDN w:val="0"/>
              <w:adjustRightInd w:val="0"/>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
                <w:bCs/>
                <w:sz w:val="24"/>
                <w:szCs w:val="24"/>
              </w:rPr>
              <w:t>-</w:t>
            </w:r>
          </w:p>
        </w:tc>
        <w:tc>
          <w:tcPr>
            <w:tcW w:w="1205" w:type="pct"/>
            <w:vAlign w:val="center"/>
          </w:tcPr>
          <w:p w14:paraId="2444DA16" w14:textId="6E2CF482" w:rsidR="0079406D" w:rsidRPr="005F0638" w:rsidRDefault="0079406D" w:rsidP="0023537A">
            <w:pPr>
              <w:pStyle w:val="aff9"/>
              <w:keepLines/>
              <w:spacing w:after="0" w:line="240" w:lineRule="auto"/>
              <w:rPr>
                <w:rFonts w:eastAsia="Calibri"/>
                <w:sz w:val="24"/>
              </w:rPr>
            </w:pPr>
          </w:p>
        </w:tc>
      </w:tr>
      <w:tr w:rsidR="003B7756" w:rsidRPr="00BF20BB" w14:paraId="01E2555E" w14:textId="77777777" w:rsidTr="00E577EB">
        <w:trPr>
          <w:cantSplit/>
          <w:trHeight w:val="6151"/>
        </w:trPr>
        <w:tc>
          <w:tcPr>
            <w:tcW w:w="219" w:type="pct"/>
            <w:vAlign w:val="center"/>
          </w:tcPr>
          <w:p w14:paraId="4967051D"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103BFD29"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Отдельные физические лица (хакеры)</w:t>
            </w:r>
          </w:p>
        </w:tc>
        <w:tc>
          <w:tcPr>
            <w:tcW w:w="717" w:type="pct"/>
            <w:vAlign w:val="center"/>
          </w:tcPr>
          <w:p w14:paraId="686BC1BE" w14:textId="77777777" w:rsidR="00AD039E" w:rsidRPr="005F0638" w:rsidRDefault="00AD039E"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p w14:paraId="08F48A8A" w14:textId="3BF2B10F" w:rsidR="0079406D" w:rsidRPr="005F0638" w:rsidRDefault="00AD039E" w:rsidP="001A2CC0">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r w:rsidR="001A2CC0" w:rsidRPr="005F0638">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 Любопытство или желание самореализации (подтверждение статуса)</w:t>
            </w:r>
          </w:p>
        </w:tc>
        <w:tc>
          <w:tcPr>
            <w:tcW w:w="793" w:type="pct"/>
            <w:vAlign w:val="center"/>
          </w:tcPr>
          <w:p w14:paraId="287394EB"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p w14:paraId="22B10C7D" w14:textId="7B390E67" w:rsidR="0079406D" w:rsidRPr="005F0638" w:rsidRDefault="0079406D"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r w:rsidR="001A2CC0" w:rsidRPr="005F0638">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 Любопытство или желание самореализации (подтверждение статуса)</w:t>
            </w:r>
            <w:r w:rsidRPr="005F0638">
              <w:rPr>
                <w:rFonts w:ascii="Times New Roman" w:eastAsia="Calibri" w:hAnsi="Times New Roman" w:cs="Times New Roman"/>
                <w:bCs/>
                <w:sz w:val="24"/>
                <w:szCs w:val="24"/>
              </w:rPr>
              <w:t>)</w:t>
            </w:r>
          </w:p>
        </w:tc>
        <w:tc>
          <w:tcPr>
            <w:tcW w:w="1151" w:type="pct"/>
            <w:vAlign w:val="center"/>
          </w:tcPr>
          <w:p w14:paraId="7D38DB4B" w14:textId="77777777" w:rsidR="0079406D" w:rsidRPr="005F0638" w:rsidRDefault="00132444" w:rsidP="0002387D">
            <w:pPr>
              <w:keepNext/>
              <w:keepLines/>
              <w:spacing w:before="120" w:after="120" w:line="259" w:lineRule="auto"/>
              <w:contextualSpacing/>
              <w:jc w:val="center"/>
              <w:rPr>
                <w:rFonts w:ascii="Times New Roman" w:eastAsia="Calibri" w:hAnsi="Times New Roman" w:cs="Times New Roman"/>
                <w:bCs/>
                <w:sz w:val="24"/>
                <w:szCs w:val="24"/>
                <w:lang w:val="en-US"/>
              </w:rPr>
            </w:pPr>
            <w:r w:rsidRPr="005F0638">
              <w:rPr>
                <w:rFonts w:ascii="Times New Roman" w:eastAsia="Calibri" w:hAnsi="Times New Roman" w:cs="Times New Roman"/>
                <w:bCs/>
                <w:sz w:val="24"/>
                <w:szCs w:val="24"/>
                <w:lang w:val="en-US"/>
              </w:rPr>
              <w:t>-</w:t>
            </w:r>
          </w:p>
        </w:tc>
        <w:tc>
          <w:tcPr>
            <w:tcW w:w="1205" w:type="pct"/>
            <w:vAlign w:val="center"/>
          </w:tcPr>
          <w:p w14:paraId="05C81790" w14:textId="77777777" w:rsidR="00F42E06" w:rsidRPr="005F0638" w:rsidRDefault="00F42E06" w:rsidP="00F42E06">
            <w:pPr>
              <w:pStyle w:val="aff9"/>
              <w:keepLines/>
              <w:spacing w:after="0" w:line="240" w:lineRule="auto"/>
              <w:rPr>
                <w:color w:val="000000" w:themeColor="text1"/>
                <w:sz w:val="24"/>
              </w:rPr>
            </w:pPr>
            <w:r w:rsidRPr="005F0638">
              <w:rPr>
                <w:color w:val="000000" w:themeColor="text1"/>
                <w:sz w:val="24"/>
              </w:rPr>
              <w:t>Нарушение конфиденциальности ПДн (У1)</w:t>
            </w:r>
          </w:p>
          <w:p w14:paraId="683CAEB3" w14:textId="77777777" w:rsidR="00F42E06" w:rsidRPr="005F0638" w:rsidRDefault="00F42E06" w:rsidP="00F42E06">
            <w:pPr>
              <w:pStyle w:val="aff9"/>
              <w:keepLines/>
              <w:spacing w:after="0" w:line="240" w:lineRule="auto"/>
              <w:rPr>
                <w:color w:val="000000" w:themeColor="text1"/>
                <w:sz w:val="24"/>
              </w:rPr>
            </w:pPr>
          </w:p>
          <w:p w14:paraId="7B070ADC" w14:textId="77777777" w:rsidR="00F42E06" w:rsidRPr="005F0638" w:rsidRDefault="00F42E06" w:rsidP="00F42E06">
            <w:pPr>
              <w:pStyle w:val="aff9"/>
              <w:keepLines/>
              <w:spacing w:after="0" w:line="240" w:lineRule="auto"/>
              <w:rPr>
                <w:color w:val="000000" w:themeColor="text1"/>
                <w:sz w:val="24"/>
              </w:rPr>
            </w:pPr>
            <w:r w:rsidRPr="005F0638">
              <w:rPr>
                <w:color w:val="000000" w:themeColor="text1"/>
                <w:sz w:val="24"/>
              </w:rPr>
              <w:t>Разглашение ПДн физических лиц (У1)</w:t>
            </w:r>
          </w:p>
          <w:p w14:paraId="5838A151" w14:textId="77777777" w:rsidR="00F42E06" w:rsidRPr="005F0638" w:rsidRDefault="00F42E06" w:rsidP="00F42E06">
            <w:pPr>
              <w:pStyle w:val="aff9"/>
              <w:keepLines/>
              <w:spacing w:after="0" w:line="240" w:lineRule="auto"/>
              <w:rPr>
                <w:color w:val="000000" w:themeColor="text1"/>
                <w:sz w:val="24"/>
              </w:rPr>
            </w:pPr>
          </w:p>
          <w:p w14:paraId="0F9182F6" w14:textId="77777777" w:rsidR="00F42E06" w:rsidRPr="005F0638" w:rsidRDefault="00F42E06" w:rsidP="00F42E06">
            <w:pPr>
              <w:pStyle w:val="affb"/>
              <w:keepLines/>
              <w:spacing w:line="240" w:lineRule="auto"/>
              <w:jc w:val="both"/>
              <w:rPr>
                <w:b w:val="0"/>
                <w:color w:val="000000" w:themeColor="text1"/>
                <w:sz w:val="24"/>
              </w:rPr>
            </w:pPr>
            <w:r w:rsidRPr="005F0638">
              <w:rPr>
                <w:b w:val="0"/>
                <w:color w:val="000000" w:themeColor="text1"/>
                <w:sz w:val="24"/>
              </w:rPr>
              <w:t>дополнительных (незапланированных)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 (У2)</w:t>
            </w:r>
          </w:p>
          <w:p w14:paraId="5C59C55F" w14:textId="77777777" w:rsidR="00F42E06" w:rsidRPr="005F0638" w:rsidRDefault="00F42E06" w:rsidP="00F42E06">
            <w:pPr>
              <w:pStyle w:val="affb"/>
              <w:keepLines/>
              <w:spacing w:line="240" w:lineRule="auto"/>
              <w:jc w:val="both"/>
              <w:rPr>
                <w:color w:val="000000" w:themeColor="text1"/>
                <w:sz w:val="24"/>
              </w:rPr>
            </w:pPr>
          </w:p>
          <w:p w14:paraId="7AF5BB94" w14:textId="77777777" w:rsidR="00F42E06" w:rsidRPr="005F0638" w:rsidRDefault="00F42E06" w:rsidP="00F42E06">
            <w:pPr>
              <w:pStyle w:val="affb"/>
              <w:keepLines/>
              <w:spacing w:line="240" w:lineRule="auto"/>
              <w:jc w:val="both"/>
              <w:rPr>
                <w:b w:val="0"/>
                <w:color w:val="000000" w:themeColor="text1"/>
                <w:sz w:val="24"/>
              </w:rPr>
            </w:pPr>
            <w:r w:rsidRPr="005F0638">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402A1673" w14:textId="77777777" w:rsidR="00F42E06" w:rsidRPr="005F0638" w:rsidRDefault="00F42E06" w:rsidP="00F42E06">
            <w:pPr>
              <w:pStyle w:val="aff9"/>
              <w:keepLines/>
              <w:spacing w:after="0" w:line="240" w:lineRule="auto"/>
            </w:pPr>
            <w:r w:rsidRPr="005F0638">
              <w:rPr>
                <w:color w:val="000000" w:themeColor="text1"/>
                <w:sz w:val="24"/>
              </w:rPr>
              <w:t>(У2)</w:t>
            </w:r>
            <w:r w:rsidRPr="005F0638">
              <w:t xml:space="preserve"> </w:t>
            </w:r>
          </w:p>
          <w:p w14:paraId="29AC1305" w14:textId="77777777" w:rsidR="00F42E06" w:rsidRPr="005F0638" w:rsidRDefault="00F42E06" w:rsidP="00F42E06">
            <w:pPr>
              <w:pStyle w:val="aff9"/>
              <w:keepLines/>
              <w:spacing w:after="0" w:line="240" w:lineRule="auto"/>
            </w:pPr>
          </w:p>
          <w:p w14:paraId="4962671B" w14:textId="77777777" w:rsidR="00F42E06" w:rsidRPr="005F0638" w:rsidRDefault="00F42E06" w:rsidP="00F42E06">
            <w:pPr>
              <w:pStyle w:val="aff9"/>
              <w:keepLines/>
              <w:spacing w:after="0" w:line="240" w:lineRule="auto"/>
              <w:rPr>
                <w:color w:val="000000" w:themeColor="text1"/>
                <w:sz w:val="24"/>
              </w:rPr>
            </w:pPr>
            <w:r w:rsidRPr="005F0638">
              <w:rPr>
                <w:color w:val="000000" w:themeColor="text1"/>
                <w:sz w:val="24"/>
              </w:rPr>
              <w:t xml:space="preserve">Необходимость дополнительных (незапланированных) затрат на восстановление деятельности (У2) </w:t>
            </w:r>
          </w:p>
          <w:p w14:paraId="5F1A4ACD" w14:textId="77777777" w:rsidR="00F42E06" w:rsidRPr="005F0638" w:rsidRDefault="00F42E06" w:rsidP="00F42E06">
            <w:pPr>
              <w:pStyle w:val="aff9"/>
              <w:keepLines/>
              <w:spacing w:after="0" w:line="240" w:lineRule="auto"/>
              <w:rPr>
                <w:color w:val="000000" w:themeColor="text1"/>
                <w:sz w:val="24"/>
              </w:rPr>
            </w:pPr>
          </w:p>
          <w:p w14:paraId="0EB48C11" w14:textId="77777777" w:rsidR="00F42E06" w:rsidRPr="005F0638" w:rsidRDefault="00F42E06" w:rsidP="00F42E06">
            <w:pPr>
              <w:pStyle w:val="aff9"/>
              <w:keepLines/>
              <w:spacing w:after="0" w:line="240" w:lineRule="auto"/>
              <w:rPr>
                <w:color w:val="000000" w:themeColor="text1"/>
                <w:sz w:val="24"/>
              </w:rPr>
            </w:pPr>
            <w:r w:rsidRPr="005F0638">
              <w:rPr>
                <w:color w:val="000000" w:themeColor="text1"/>
                <w:sz w:val="24"/>
              </w:rPr>
              <w:t xml:space="preserve">Нарушение деловой репутации (У2) </w:t>
            </w:r>
          </w:p>
          <w:p w14:paraId="3F6E29BD" w14:textId="77777777" w:rsidR="00F42E06" w:rsidRPr="005F0638" w:rsidRDefault="00F42E06" w:rsidP="00F42E06">
            <w:pPr>
              <w:pStyle w:val="aff9"/>
              <w:keepLines/>
              <w:spacing w:after="0" w:line="240" w:lineRule="auto"/>
              <w:rPr>
                <w:color w:val="000000" w:themeColor="text1"/>
                <w:sz w:val="24"/>
              </w:rPr>
            </w:pPr>
          </w:p>
          <w:p w14:paraId="00440F08" w14:textId="77777777" w:rsidR="00F42E06" w:rsidRPr="005F0638" w:rsidRDefault="00F42E06" w:rsidP="00F42E06">
            <w:pPr>
              <w:pStyle w:val="aff9"/>
              <w:keepLines/>
              <w:spacing w:after="0" w:line="240" w:lineRule="auto"/>
              <w:rPr>
                <w:color w:val="000000" w:themeColor="text1"/>
                <w:sz w:val="24"/>
              </w:rPr>
            </w:pPr>
            <w:r w:rsidRPr="005F0638">
              <w:rPr>
                <w:color w:val="000000" w:themeColor="text1"/>
                <w:sz w:val="24"/>
              </w:rPr>
              <w:t>Простой информационной системы или сети (У2)</w:t>
            </w:r>
          </w:p>
          <w:p w14:paraId="4E015170" w14:textId="77777777" w:rsidR="00F42E06" w:rsidRPr="005F0638" w:rsidRDefault="00F42E06" w:rsidP="00F42E06">
            <w:pPr>
              <w:pStyle w:val="aff9"/>
              <w:keepLines/>
              <w:spacing w:after="0" w:line="240" w:lineRule="auto"/>
              <w:rPr>
                <w:color w:val="000000" w:themeColor="text1"/>
                <w:sz w:val="24"/>
              </w:rPr>
            </w:pPr>
          </w:p>
          <w:p w14:paraId="5EAF3071" w14:textId="5DDAF399" w:rsidR="00AD1698" w:rsidRPr="005F0638" w:rsidRDefault="00F42E06" w:rsidP="00F42E06">
            <w:pPr>
              <w:pStyle w:val="aff9"/>
              <w:keepLines/>
              <w:spacing w:after="0" w:line="240" w:lineRule="auto"/>
              <w:rPr>
                <w:rFonts w:eastAsia="Calibri"/>
                <w:bCs/>
              </w:rPr>
            </w:pPr>
            <w:r w:rsidRPr="005F0638">
              <w:rPr>
                <w:color w:val="000000" w:themeColor="text1"/>
                <w:sz w:val="24"/>
              </w:rPr>
              <w:t>Утечка конфиденциальной информации (У2)</w:t>
            </w:r>
          </w:p>
        </w:tc>
      </w:tr>
      <w:tr w:rsidR="003B7756" w:rsidRPr="00BF20BB" w14:paraId="16F405B2" w14:textId="77777777" w:rsidTr="00E577EB">
        <w:trPr>
          <w:cantSplit/>
          <w:trHeight w:val="70"/>
        </w:trPr>
        <w:tc>
          <w:tcPr>
            <w:tcW w:w="219" w:type="pct"/>
            <w:vAlign w:val="center"/>
          </w:tcPr>
          <w:p w14:paraId="62F1A35B"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6B14BA57"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Разработчики программных, </w:t>
            </w:r>
            <w:r w:rsidRPr="005F0638">
              <w:rPr>
                <w:rFonts w:ascii="Times New Roman" w:eastAsia="Calibri" w:hAnsi="Times New Roman" w:cs="Times New Roman"/>
                <w:bCs/>
                <w:sz w:val="24"/>
                <w:szCs w:val="24"/>
              </w:rPr>
              <w:lastRenderedPageBreak/>
              <w:t>программно-аппаратных средств</w:t>
            </w:r>
          </w:p>
        </w:tc>
        <w:tc>
          <w:tcPr>
            <w:tcW w:w="717" w:type="pct"/>
            <w:vAlign w:val="center"/>
          </w:tcPr>
          <w:p w14:paraId="153D9C1C"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lastRenderedPageBreak/>
              <w:t>-</w:t>
            </w:r>
          </w:p>
        </w:tc>
        <w:tc>
          <w:tcPr>
            <w:tcW w:w="793" w:type="pct"/>
            <w:vAlign w:val="center"/>
          </w:tcPr>
          <w:p w14:paraId="02C93CD7" w14:textId="1E0D970D" w:rsidR="0079406D" w:rsidRPr="005F0638" w:rsidRDefault="00CD2F77"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2886391E" w14:textId="69D7892B" w:rsidR="0079406D" w:rsidRPr="005F0638" w:rsidRDefault="00CD2F77"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52656582" w14:textId="77777777" w:rsidR="0079406D" w:rsidRPr="005F0638" w:rsidRDefault="0079406D" w:rsidP="001A2CC0">
            <w:pPr>
              <w:keepLines/>
              <w:ind w:firstLine="125"/>
              <w:jc w:val="center"/>
              <w:rPr>
                <w:rFonts w:ascii="Times New Roman" w:eastAsia="Calibri" w:hAnsi="Times New Roman" w:cs="Times New Roman"/>
                <w:bCs/>
              </w:rPr>
            </w:pPr>
          </w:p>
        </w:tc>
      </w:tr>
      <w:tr w:rsidR="003B7756" w:rsidRPr="00BF20BB" w14:paraId="613AB22A" w14:textId="77777777" w:rsidTr="00E577EB">
        <w:trPr>
          <w:cantSplit/>
        </w:trPr>
        <w:tc>
          <w:tcPr>
            <w:tcW w:w="219" w:type="pct"/>
            <w:vAlign w:val="center"/>
          </w:tcPr>
          <w:p w14:paraId="2A8B2C7F"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3836CBC5"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Лица, обеспечивающие поставку программных, программно-аппаратных средств, обеспечивающих систем </w:t>
            </w:r>
          </w:p>
        </w:tc>
        <w:tc>
          <w:tcPr>
            <w:tcW w:w="717" w:type="pct"/>
            <w:vAlign w:val="center"/>
          </w:tcPr>
          <w:p w14:paraId="293410EC"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5848C036" w14:textId="40126B7F" w:rsidR="0079406D" w:rsidRPr="005F0638" w:rsidRDefault="00CD2F77" w:rsidP="0002387D">
            <w:pPr>
              <w:keepLines/>
              <w:autoSpaceDE w:val="0"/>
              <w:autoSpaceDN w:val="0"/>
              <w:adjustRightInd w:val="0"/>
              <w:spacing w:after="160" w:line="259" w:lineRule="auto"/>
              <w:jc w:val="center"/>
              <w:rPr>
                <w:rFonts w:ascii="Times New Roman" w:eastAsia="Calibri" w:hAnsi="Times New Roman" w:cs="Times New Roman"/>
                <w:sz w:val="24"/>
                <w:szCs w:val="24"/>
              </w:rPr>
            </w:pPr>
            <w:r w:rsidRPr="005F0638">
              <w:rPr>
                <w:rFonts w:ascii="Times New Roman" w:eastAsia="Calibri" w:hAnsi="Times New Roman" w:cs="Times New Roman"/>
                <w:sz w:val="24"/>
                <w:szCs w:val="24"/>
              </w:rPr>
              <w:t>-</w:t>
            </w:r>
          </w:p>
        </w:tc>
        <w:tc>
          <w:tcPr>
            <w:tcW w:w="1151" w:type="pct"/>
            <w:vAlign w:val="center"/>
          </w:tcPr>
          <w:p w14:paraId="54058B2F" w14:textId="6C79F5CF" w:rsidR="0079406D" w:rsidRPr="005F0638" w:rsidRDefault="00CD2F77"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6084C9B3" w14:textId="77777777" w:rsidR="00AD1698" w:rsidRPr="005F0638" w:rsidRDefault="00AD1698" w:rsidP="00CD2F77">
            <w:pPr>
              <w:keepLines/>
              <w:jc w:val="center"/>
              <w:rPr>
                <w:rFonts w:ascii="Times New Roman" w:eastAsia="Calibri" w:hAnsi="Times New Roman" w:cs="Times New Roman"/>
                <w:bCs/>
                <w:sz w:val="24"/>
                <w:szCs w:val="24"/>
              </w:rPr>
            </w:pPr>
          </w:p>
        </w:tc>
      </w:tr>
      <w:tr w:rsidR="003B7756" w:rsidRPr="00BF20BB" w14:paraId="454BF39C" w14:textId="77777777" w:rsidTr="00E577EB">
        <w:trPr>
          <w:cantSplit/>
        </w:trPr>
        <w:tc>
          <w:tcPr>
            <w:tcW w:w="219" w:type="pct"/>
            <w:vAlign w:val="center"/>
          </w:tcPr>
          <w:p w14:paraId="23D1E2CE"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45F6C1BE"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Поставщики вычислительных услуг, </w:t>
            </w:r>
            <w:r w:rsidR="000D07BE" w:rsidRPr="005F0638">
              <w:rPr>
                <w:rFonts w:ascii="Times New Roman" w:eastAsia="Calibri" w:hAnsi="Times New Roman" w:cs="Times New Roman"/>
                <w:bCs/>
                <w:sz w:val="24"/>
                <w:szCs w:val="24"/>
              </w:rPr>
              <w:br/>
            </w:r>
            <w:r w:rsidRPr="005F0638">
              <w:rPr>
                <w:rFonts w:ascii="Times New Roman" w:eastAsia="Calibri" w:hAnsi="Times New Roman" w:cs="Times New Roman"/>
                <w:bCs/>
                <w:sz w:val="24"/>
                <w:szCs w:val="24"/>
              </w:rPr>
              <w:t xml:space="preserve">услуг связи </w:t>
            </w:r>
          </w:p>
        </w:tc>
        <w:tc>
          <w:tcPr>
            <w:tcW w:w="717" w:type="pct"/>
            <w:vAlign w:val="center"/>
          </w:tcPr>
          <w:p w14:paraId="267365C0"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3413346B" w14:textId="77777777" w:rsidR="0079406D" w:rsidRPr="005F0638" w:rsidRDefault="0079406D" w:rsidP="0002387D">
            <w:pPr>
              <w:keepNext/>
              <w:keepLines/>
              <w:autoSpaceDE w:val="0"/>
              <w:autoSpaceDN w:val="0"/>
              <w:adjustRightInd w:val="0"/>
              <w:spacing w:before="120" w:after="120"/>
              <w:contextualSpacing/>
              <w:jc w:val="center"/>
              <w:rPr>
                <w:rFonts w:ascii="Times New Roman" w:eastAsia="Calibri" w:hAnsi="Times New Roman" w:cs="Times New Roman"/>
                <w:sz w:val="24"/>
                <w:szCs w:val="24"/>
              </w:rPr>
            </w:pPr>
            <w:r w:rsidRPr="005F0638">
              <w:rPr>
                <w:rFonts w:ascii="Times New Roman" w:eastAsia="Calibri" w:hAnsi="Times New Roman" w:cs="Times New Roman"/>
                <w:sz w:val="24"/>
                <w:szCs w:val="24"/>
              </w:rPr>
              <w:t>+</w:t>
            </w:r>
          </w:p>
          <w:p w14:paraId="5FCEB327" w14:textId="77777777" w:rsidR="0079406D" w:rsidRPr="005F0638" w:rsidRDefault="0079406D"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(непреднамеренные, неосторожные действия)</w:t>
            </w:r>
          </w:p>
        </w:tc>
        <w:tc>
          <w:tcPr>
            <w:tcW w:w="1151" w:type="pct"/>
            <w:vAlign w:val="center"/>
          </w:tcPr>
          <w:p w14:paraId="19E2FA50" w14:textId="5BE2156C" w:rsidR="0079406D" w:rsidRPr="005F0638" w:rsidRDefault="00F43024"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6421DA31" w14:textId="77777777" w:rsidR="00F43024" w:rsidRPr="005F0638" w:rsidRDefault="00F43024" w:rsidP="00F43024">
            <w:pPr>
              <w:pStyle w:val="affb"/>
              <w:keepLines/>
              <w:spacing w:line="240" w:lineRule="auto"/>
              <w:jc w:val="both"/>
              <w:rPr>
                <w:b w:val="0"/>
                <w:color w:val="000000" w:themeColor="text1"/>
                <w:sz w:val="24"/>
              </w:rPr>
            </w:pPr>
            <w:r w:rsidRPr="005F0638">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01BC7FAB" w14:textId="77777777" w:rsidR="00F43024" w:rsidRPr="005F0638" w:rsidRDefault="00F43024" w:rsidP="00F43024">
            <w:pPr>
              <w:pStyle w:val="aff9"/>
              <w:keepLines/>
              <w:spacing w:after="0" w:line="240" w:lineRule="auto"/>
            </w:pPr>
            <w:r w:rsidRPr="005F0638">
              <w:rPr>
                <w:color w:val="000000" w:themeColor="text1"/>
                <w:sz w:val="24"/>
              </w:rPr>
              <w:t>(У2)</w:t>
            </w:r>
            <w:r w:rsidRPr="005F0638">
              <w:t xml:space="preserve"> </w:t>
            </w:r>
          </w:p>
          <w:p w14:paraId="33423F26" w14:textId="77777777" w:rsidR="00F43024" w:rsidRPr="005F0638" w:rsidRDefault="00F43024" w:rsidP="00F43024">
            <w:pPr>
              <w:pStyle w:val="aff9"/>
              <w:keepLines/>
              <w:spacing w:after="0" w:line="240" w:lineRule="auto"/>
              <w:rPr>
                <w:color w:val="000000" w:themeColor="text1"/>
                <w:sz w:val="24"/>
              </w:rPr>
            </w:pPr>
          </w:p>
          <w:p w14:paraId="6F4F03A6" w14:textId="56392D95" w:rsidR="000D07BE" w:rsidRPr="005F0638" w:rsidRDefault="00F43024" w:rsidP="00F43024">
            <w:pPr>
              <w:pStyle w:val="aff9"/>
              <w:keepLines/>
              <w:spacing w:after="0" w:line="240" w:lineRule="auto"/>
              <w:rPr>
                <w:rFonts w:eastAsia="Calibri"/>
                <w:bCs/>
                <w:sz w:val="24"/>
              </w:rPr>
            </w:pPr>
            <w:r w:rsidRPr="005F0638">
              <w:rPr>
                <w:color w:val="000000" w:themeColor="text1"/>
                <w:sz w:val="24"/>
              </w:rPr>
              <w:t>Простой информационной системы или сети (У2)</w:t>
            </w:r>
          </w:p>
        </w:tc>
      </w:tr>
      <w:tr w:rsidR="003B7756" w:rsidRPr="00BF20BB" w14:paraId="69E67723" w14:textId="77777777" w:rsidTr="00E577EB">
        <w:trPr>
          <w:cantSplit/>
        </w:trPr>
        <w:tc>
          <w:tcPr>
            <w:tcW w:w="219" w:type="pct"/>
            <w:vAlign w:val="center"/>
          </w:tcPr>
          <w:p w14:paraId="0DCD8EB4"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21E83981"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Лица, привлекаемые для установки, настройки, испытаний, пусконаладочных и иных видов работ </w:t>
            </w:r>
          </w:p>
        </w:tc>
        <w:tc>
          <w:tcPr>
            <w:tcW w:w="717" w:type="pct"/>
            <w:vAlign w:val="center"/>
          </w:tcPr>
          <w:p w14:paraId="64F2C07C"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5CAAD097" w14:textId="5A6C7F22" w:rsidR="0079406D" w:rsidRPr="005F0638" w:rsidRDefault="00F42E06"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49723939" w14:textId="6868B1CE" w:rsidR="0079406D" w:rsidRPr="005F0638" w:rsidRDefault="00F43024"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390402A6" w14:textId="0F562381" w:rsidR="00AD1698" w:rsidRPr="005F0638" w:rsidRDefault="00AD1698" w:rsidP="00F43024">
            <w:pPr>
              <w:pStyle w:val="affb"/>
              <w:keepLines/>
              <w:spacing w:line="240" w:lineRule="auto"/>
              <w:jc w:val="both"/>
              <w:rPr>
                <w:rFonts w:eastAsia="Calibri"/>
                <w:bCs w:val="0"/>
                <w:sz w:val="24"/>
              </w:rPr>
            </w:pPr>
          </w:p>
        </w:tc>
      </w:tr>
      <w:tr w:rsidR="003B7756" w:rsidRPr="00BF20BB" w14:paraId="681B9E7D" w14:textId="77777777" w:rsidTr="00E577EB">
        <w:trPr>
          <w:cantSplit/>
        </w:trPr>
        <w:tc>
          <w:tcPr>
            <w:tcW w:w="219" w:type="pct"/>
            <w:vAlign w:val="center"/>
          </w:tcPr>
          <w:p w14:paraId="49757BF1"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3B209A8D"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Лица, обеспечивающие функционирование систем и сетей или обеспечивающие системы оператора (администрация, охрана, уборщики и т.д.) </w:t>
            </w:r>
          </w:p>
        </w:tc>
        <w:tc>
          <w:tcPr>
            <w:tcW w:w="717" w:type="pct"/>
            <w:vAlign w:val="center"/>
          </w:tcPr>
          <w:p w14:paraId="6CD5F06E"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4B211B97" w14:textId="225C6BBA" w:rsidR="0079406D" w:rsidRPr="005F0638" w:rsidRDefault="00F42E06"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4FE88E41" w14:textId="09DABC61" w:rsidR="0079406D" w:rsidRPr="005F0638" w:rsidRDefault="00061CA3"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3E4B4179" w14:textId="4E9D75B8" w:rsidR="00AD1698" w:rsidRPr="005F0638" w:rsidRDefault="00AD1698" w:rsidP="00061CA3">
            <w:pPr>
              <w:keepLines/>
              <w:rPr>
                <w:rFonts w:ascii="Times New Roman" w:eastAsia="Calibri" w:hAnsi="Times New Roman" w:cs="Times New Roman"/>
                <w:bCs/>
                <w:sz w:val="24"/>
                <w:szCs w:val="24"/>
              </w:rPr>
            </w:pPr>
          </w:p>
        </w:tc>
      </w:tr>
      <w:tr w:rsidR="003B7756" w:rsidRPr="00BF20BB" w14:paraId="6A5A31DA" w14:textId="77777777" w:rsidTr="00E577EB">
        <w:trPr>
          <w:cantSplit/>
        </w:trPr>
        <w:tc>
          <w:tcPr>
            <w:tcW w:w="219" w:type="pct"/>
            <w:vAlign w:val="center"/>
          </w:tcPr>
          <w:p w14:paraId="069C11F5"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2C6990BD"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Авторизованные пользователи систем и сетей </w:t>
            </w:r>
          </w:p>
        </w:tc>
        <w:tc>
          <w:tcPr>
            <w:tcW w:w="717" w:type="pct"/>
            <w:vAlign w:val="center"/>
          </w:tcPr>
          <w:p w14:paraId="5096114A" w14:textId="41901D19" w:rsidR="0079406D" w:rsidRPr="005F0638" w:rsidRDefault="005357C8"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3ECFBFE8" w14:textId="6A2BE2D5" w:rsidR="0079406D" w:rsidRPr="005F0638" w:rsidRDefault="005357C8"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3ED2355B" w14:textId="6501C5CA" w:rsidR="0079406D" w:rsidRPr="005F0638" w:rsidRDefault="002062D1"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5A32CFC9" w14:textId="79486E11" w:rsidR="0079406D" w:rsidRPr="005F0638" w:rsidRDefault="0079406D" w:rsidP="005357C8">
            <w:pPr>
              <w:pStyle w:val="aff9"/>
              <w:keepLines/>
              <w:spacing w:after="0" w:line="240" w:lineRule="auto"/>
              <w:rPr>
                <w:rFonts w:eastAsia="Calibri"/>
                <w:bCs/>
                <w:sz w:val="24"/>
              </w:rPr>
            </w:pPr>
          </w:p>
        </w:tc>
      </w:tr>
      <w:tr w:rsidR="003B7756" w:rsidRPr="00BF20BB" w14:paraId="73FE8F43" w14:textId="77777777" w:rsidTr="00E577EB">
        <w:trPr>
          <w:cantSplit/>
        </w:trPr>
        <w:tc>
          <w:tcPr>
            <w:tcW w:w="219" w:type="pct"/>
            <w:vAlign w:val="center"/>
          </w:tcPr>
          <w:p w14:paraId="21375E40"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64277FDC"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Системные администраторы и администраторы безопасности </w:t>
            </w:r>
          </w:p>
        </w:tc>
        <w:tc>
          <w:tcPr>
            <w:tcW w:w="717" w:type="pct"/>
            <w:vAlign w:val="center"/>
          </w:tcPr>
          <w:p w14:paraId="5A61071E"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56890831" w14:textId="1EDC2DEE" w:rsidR="0079406D" w:rsidRPr="005F0638" w:rsidRDefault="00C97CF2"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05C4B44E" w14:textId="0712EB0F" w:rsidR="0079406D" w:rsidRPr="005F0638" w:rsidRDefault="00C97CF2"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33A8F653" w14:textId="77777777" w:rsidR="000D07BE" w:rsidRPr="005F0638" w:rsidRDefault="000D07BE" w:rsidP="00C97CF2">
            <w:pPr>
              <w:keepLines/>
              <w:jc w:val="center"/>
              <w:rPr>
                <w:rFonts w:ascii="Times New Roman" w:eastAsia="Calibri" w:hAnsi="Times New Roman" w:cs="Times New Roman"/>
                <w:bCs/>
                <w:sz w:val="24"/>
                <w:szCs w:val="24"/>
              </w:rPr>
            </w:pPr>
          </w:p>
        </w:tc>
      </w:tr>
      <w:tr w:rsidR="003B7756" w:rsidRPr="00BF20BB" w14:paraId="72EEBF44" w14:textId="77777777" w:rsidTr="00E577EB">
        <w:trPr>
          <w:cantSplit/>
        </w:trPr>
        <w:tc>
          <w:tcPr>
            <w:tcW w:w="219" w:type="pct"/>
            <w:vAlign w:val="center"/>
          </w:tcPr>
          <w:p w14:paraId="07CAF7A0" w14:textId="77777777" w:rsidR="0079406D" w:rsidRPr="005F0638" w:rsidRDefault="0079406D"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108A7963"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 xml:space="preserve">Бывшие работники (пользователи) </w:t>
            </w:r>
          </w:p>
        </w:tc>
        <w:tc>
          <w:tcPr>
            <w:tcW w:w="717" w:type="pct"/>
            <w:vAlign w:val="center"/>
          </w:tcPr>
          <w:p w14:paraId="2B5F90A6"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p w14:paraId="0C3D074D" w14:textId="77777777" w:rsidR="0079406D" w:rsidRPr="005F0638" w:rsidRDefault="0079406D"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(месть за ранее совершенные действия)</w:t>
            </w:r>
          </w:p>
        </w:tc>
        <w:tc>
          <w:tcPr>
            <w:tcW w:w="793" w:type="pct"/>
            <w:vAlign w:val="center"/>
          </w:tcPr>
          <w:p w14:paraId="1C4DC408"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p w14:paraId="6E661D14" w14:textId="77777777" w:rsidR="0079406D" w:rsidRPr="005F0638" w:rsidRDefault="0079406D" w:rsidP="0002387D">
            <w:pPr>
              <w:keepLines/>
              <w:spacing w:after="160" w:line="259" w:lineRule="auto"/>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(месть за ранее совершенные действия)</w:t>
            </w:r>
          </w:p>
        </w:tc>
        <w:tc>
          <w:tcPr>
            <w:tcW w:w="1151" w:type="pct"/>
            <w:vAlign w:val="center"/>
          </w:tcPr>
          <w:p w14:paraId="5E766E9E" w14:textId="77777777" w:rsidR="0079406D" w:rsidRPr="005F0638" w:rsidRDefault="0079406D"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09BA139E" w14:textId="77777777" w:rsidR="001F373A" w:rsidRPr="005F0638" w:rsidRDefault="001F373A" w:rsidP="001F373A">
            <w:pPr>
              <w:pStyle w:val="aff9"/>
              <w:keepLines/>
              <w:spacing w:after="0" w:line="240" w:lineRule="auto"/>
              <w:rPr>
                <w:color w:val="000000" w:themeColor="text1"/>
                <w:sz w:val="24"/>
              </w:rPr>
            </w:pPr>
            <w:r w:rsidRPr="005F0638">
              <w:rPr>
                <w:color w:val="000000" w:themeColor="text1"/>
                <w:sz w:val="24"/>
              </w:rPr>
              <w:t>Нарушение конфиденциальности ПДн (У1)</w:t>
            </w:r>
          </w:p>
          <w:p w14:paraId="428F440E" w14:textId="77777777" w:rsidR="001F373A" w:rsidRPr="005F0638" w:rsidRDefault="001F373A" w:rsidP="001F373A">
            <w:pPr>
              <w:pStyle w:val="aff9"/>
              <w:keepLines/>
              <w:spacing w:after="0" w:line="240" w:lineRule="auto"/>
              <w:rPr>
                <w:color w:val="000000" w:themeColor="text1"/>
                <w:sz w:val="24"/>
              </w:rPr>
            </w:pPr>
          </w:p>
          <w:p w14:paraId="0D3294A5" w14:textId="77777777" w:rsidR="001F373A" w:rsidRPr="005F0638" w:rsidRDefault="001F373A" w:rsidP="001F373A">
            <w:pPr>
              <w:pStyle w:val="aff9"/>
              <w:keepLines/>
              <w:spacing w:after="0" w:line="240" w:lineRule="auto"/>
              <w:rPr>
                <w:color w:val="000000" w:themeColor="text1"/>
                <w:sz w:val="24"/>
              </w:rPr>
            </w:pPr>
            <w:r w:rsidRPr="005F0638">
              <w:rPr>
                <w:color w:val="000000" w:themeColor="text1"/>
                <w:sz w:val="24"/>
              </w:rPr>
              <w:t>Разглашение ПДн физических лиц (У1)</w:t>
            </w:r>
          </w:p>
          <w:p w14:paraId="4EB863C5" w14:textId="77777777" w:rsidR="00AD1698" w:rsidRPr="005F0638" w:rsidRDefault="00AD1698" w:rsidP="0002387D">
            <w:pPr>
              <w:keepLines/>
              <w:jc w:val="center"/>
              <w:rPr>
                <w:rFonts w:ascii="Times New Roman" w:eastAsia="Calibri" w:hAnsi="Times New Roman" w:cs="Times New Roman"/>
                <w:bCs/>
                <w:sz w:val="24"/>
                <w:szCs w:val="24"/>
              </w:rPr>
            </w:pPr>
          </w:p>
          <w:p w14:paraId="62BFBFB4" w14:textId="77777777" w:rsidR="001F373A" w:rsidRPr="005F0638" w:rsidRDefault="001F373A" w:rsidP="001F373A">
            <w:pPr>
              <w:pStyle w:val="aff9"/>
              <w:keepLines/>
              <w:spacing w:after="0" w:line="240" w:lineRule="auto"/>
              <w:rPr>
                <w:color w:val="000000" w:themeColor="text1"/>
                <w:sz w:val="24"/>
              </w:rPr>
            </w:pPr>
            <w:r w:rsidRPr="005F0638">
              <w:rPr>
                <w:color w:val="000000" w:themeColor="text1"/>
                <w:sz w:val="24"/>
              </w:rPr>
              <w:t xml:space="preserve">Нарушение деловой репутации (У2) </w:t>
            </w:r>
          </w:p>
          <w:p w14:paraId="66D7A6FB" w14:textId="77777777" w:rsidR="001F373A" w:rsidRPr="005F0638" w:rsidRDefault="001F373A" w:rsidP="001F373A">
            <w:pPr>
              <w:pStyle w:val="aff9"/>
              <w:keepLines/>
              <w:spacing w:after="0" w:line="240" w:lineRule="auto"/>
              <w:rPr>
                <w:color w:val="000000" w:themeColor="text1"/>
                <w:sz w:val="24"/>
              </w:rPr>
            </w:pPr>
          </w:p>
          <w:p w14:paraId="0BAC7AC6" w14:textId="7A2DD19B" w:rsidR="000D07BE" w:rsidRPr="005F0638" w:rsidRDefault="001F373A" w:rsidP="00BE2F75">
            <w:pPr>
              <w:pStyle w:val="aff9"/>
              <w:keepLines/>
              <w:spacing w:after="0" w:line="240" w:lineRule="auto"/>
              <w:rPr>
                <w:rFonts w:eastAsia="Calibri"/>
                <w:bCs/>
                <w:sz w:val="24"/>
              </w:rPr>
            </w:pPr>
            <w:r w:rsidRPr="005F0638">
              <w:rPr>
                <w:color w:val="000000" w:themeColor="text1"/>
                <w:sz w:val="24"/>
              </w:rPr>
              <w:t>Утечка конфиденциальной информации (У2)</w:t>
            </w:r>
          </w:p>
        </w:tc>
      </w:tr>
      <w:tr w:rsidR="003B7756" w:rsidRPr="00BF20BB" w14:paraId="105F2556" w14:textId="77777777" w:rsidTr="00E577EB">
        <w:trPr>
          <w:cantSplit/>
        </w:trPr>
        <w:tc>
          <w:tcPr>
            <w:tcW w:w="219" w:type="pct"/>
            <w:vAlign w:val="center"/>
          </w:tcPr>
          <w:p w14:paraId="4C2C7C87" w14:textId="77777777" w:rsidR="00B37866" w:rsidRPr="005F0638" w:rsidRDefault="00B37866" w:rsidP="0071577F">
            <w:pPr>
              <w:keepLines/>
              <w:numPr>
                <w:ilvl w:val="0"/>
                <w:numId w:val="11"/>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61B22560" w14:textId="77777777" w:rsidR="00B37866" w:rsidRPr="005F0638" w:rsidRDefault="00B37866"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Конкурирующие организации</w:t>
            </w:r>
          </w:p>
        </w:tc>
        <w:tc>
          <w:tcPr>
            <w:tcW w:w="717" w:type="pct"/>
            <w:vAlign w:val="center"/>
          </w:tcPr>
          <w:p w14:paraId="0A50C804" w14:textId="77777777" w:rsidR="00B37866" w:rsidRPr="005F0638" w:rsidRDefault="00B37866"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793" w:type="pct"/>
            <w:vAlign w:val="center"/>
          </w:tcPr>
          <w:p w14:paraId="581609C2" w14:textId="75A39DC8" w:rsidR="00B37866" w:rsidRPr="005F0638" w:rsidRDefault="00BE2F75"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151" w:type="pct"/>
            <w:vAlign w:val="center"/>
          </w:tcPr>
          <w:p w14:paraId="60813C2E" w14:textId="77777777" w:rsidR="00B37866" w:rsidRPr="005F0638" w:rsidRDefault="00B37866" w:rsidP="0002387D">
            <w:pPr>
              <w:keepNext/>
              <w:keepLines/>
              <w:spacing w:before="120" w:after="120"/>
              <w:contextualSpacing/>
              <w:jc w:val="center"/>
              <w:rPr>
                <w:rFonts w:ascii="Times New Roman" w:eastAsia="Calibri" w:hAnsi="Times New Roman" w:cs="Times New Roman"/>
                <w:bCs/>
                <w:sz w:val="24"/>
                <w:szCs w:val="24"/>
              </w:rPr>
            </w:pPr>
            <w:r w:rsidRPr="005F0638">
              <w:rPr>
                <w:rFonts w:ascii="Times New Roman" w:eastAsia="Calibri" w:hAnsi="Times New Roman" w:cs="Times New Roman"/>
                <w:bCs/>
                <w:sz w:val="24"/>
                <w:szCs w:val="24"/>
              </w:rPr>
              <w:t>-</w:t>
            </w:r>
          </w:p>
        </w:tc>
        <w:tc>
          <w:tcPr>
            <w:tcW w:w="1205" w:type="pct"/>
            <w:vAlign w:val="center"/>
          </w:tcPr>
          <w:p w14:paraId="7736E795" w14:textId="77777777" w:rsidR="000D07BE" w:rsidRPr="005F0638" w:rsidRDefault="000D07BE" w:rsidP="00BE2F75">
            <w:pPr>
              <w:keepLines/>
              <w:jc w:val="center"/>
              <w:rPr>
                <w:rFonts w:ascii="Times New Roman" w:eastAsia="Calibri" w:hAnsi="Times New Roman" w:cs="Times New Roman"/>
                <w:bCs/>
                <w:sz w:val="24"/>
                <w:szCs w:val="24"/>
              </w:rPr>
            </w:pPr>
          </w:p>
        </w:tc>
      </w:tr>
    </w:tbl>
    <w:p w14:paraId="2D27FE6E" w14:textId="77777777" w:rsidR="0079406D" w:rsidRPr="00BF20BB" w:rsidRDefault="0079406D" w:rsidP="0002387D">
      <w:pPr>
        <w:keepLines/>
        <w:spacing w:before="120" w:after="60" w:line="240" w:lineRule="auto"/>
        <w:ind w:firstLine="567"/>
        <w:contextualSpacing/>
        <w:jc w:val="both"/>
        <w:rPr>
          <w:rFonts w:ascii="Times New Roman" w:eastAsia="Times New Roman" w:hAnsi="Times New Roman" w:cs="Times New Roman"/>
          <w:color w:val="000000" w:themeColor="text1"/>
          <w:sz w:val="24"/>
          <w:szCs w:val="28"/>
          <w:highlight w:val="yellow"/>
          <w:lang w:eastAsia="ru-RU"/>
        </w:rPr>
        <w:sectPr w:rsidR="0079406D" w:rsidRPr="00BF20BB" w:rsidSect="00C90A81">
          <w:headerReference w:type="default" r:id="rId10"/>
          <w:footerReference w:type="default" r:id="rId11"/>
          <w:pgSz w:w="11906" w:h="16838"/>
          <w:pgMar w:top="1134" w:right="567" w:bottom="1134" w:left="1701" w:header="709" w:footer="709" w:gutter="0"/>
          <w:cols w:space="708"/>
          <w:titlePg/>
          <w:docGrid w:linePitch="360"/>
        </w:sectPr>
      </w:pPr>
    </w:p>
    <w:p w14:paraId="72587F8D" w14:textId="77777777" w:rsidR="0079406D" w:rsidRPr="005F0638" w:rsidRDefault="0079406D" w:rsidP="00D240BA">
      <w:pPr>
        <w:pStyle w:val="24"/>
        <w:numPr>
          <w:ilvl w:val="1"/>
          <w:numId w:val="56"/>
        </w:numPr>
        <w:spacing w:before="240" w:after="240" w:line="240" w:lineRule="auto"/>
        <w:ind w:left="0" w:firstLine="709"/>
        <w:rPr>
          <w:b/>
          <w:sz w:val="28"/>
          <w:szCs w:val="28"/>
          <w:lang w:eastAsia="ru-RU"/>
        </w:rPr>
      </w:pPr>
      <w:bookmarkStart w:id="346" w:name="_Toc79254243"/>
      <w:bookmarkStart w:id="347" w:name="_Toc79269133"/>
      <w:bookmarkStart w:id="348" w:name="_Toc79269272"/>
      <w:bookmarkStart w:id="349" w:name="_Toc79337413"/>
      <w:bookmarkStart w:id="350" w:name="_Toc80448334"/>
      <w:bookmarkStart w:id="351" w:name="_Toc80457327"/>
      <w:bookmarkStart w:id="352" w:name="_Toc89189532"/>
      <w:bookmarkStart w:id="353" w:name="_Toc121243430"/>
      <w:bookmarkStart w:id="354" w:name="_Toc128664104"/>
      <w:r w:rsidRPr="005F0638">
        <w:rPr>
          <w:b/>
          <w:sz w:val="28"/>
          <w:szCs w:val="28"/>
          <w:lang w:eastAsia="ru-RU"/>
        </w:rPr>
        <w:lastRenderedPageBreak/>
        <w:t xml:space="preserve">Описание возможностей нарушителей по реализации ими угроз </w:t>
      </w:r>
      <w:r w:rsidR="001176A3" w:rsidRPr="005F0638">
        <w:rPr>
          <w:b/>
          <w:sz w:val="28"/>
          <w:szCs w:val="28"/>
          <w:lang w:eastAsia="ru-RU"/>
        </w:rPr>
        <w:br/>
      </w:r>
      <w:r w:rsidRPr="005F0638">
        <w:rPr>
          <w:b/>
          <w:sz w:val="28"/>
          <w:szCs w:val="28"/>
          <w:lang w:eastAsia="ru-RU"/>
        </w:rPr>
        <w:t>безопасности применительно к назначению, составу и архитектуре</w:t>
      </w:r>
      <w:r w:rsidR="001176A3" w:rsidRPr="005F0638">
        <w:rPr>
          <w:b/>
          <w:sz w:val="28"/>
          <w:szCs w:val="28"/>
          <w:lang w:eastAsia="ru-RU"/>
        </w:rPr>
        <w:br/>
      </w:r>
      <w:bookmarkEnd w:id="346"/>
      <w:bookmarkEnd w:id="347"/>
      <w:bookmarkEnd w:id="348"/>
      <w:bookmarkEnd w:id="349"/>
      <w:bookmarkEnd w:id="350"/>
      <w:bookmarkEnd w:id="351"/>
      <w:r w:rsidRPr="005F0638">
        <w:rPr>
          <w:b/>
          <w:sz w:val="28"/>
          <w:szCs w:val="28"/>
          <w:lang w:eastAsia="ru-RU"/>
        </w:rPr>
        <w:t>информационной системы</w:t>
      </w:r>
      <w:bookmarkEnd w:id="352"/>
      <w:bookmarkEnd w:id="353"/>
      <w:bookmarkEnd w:id="354"/>
    </w:p>
    <w:p w14:paraId="482229E6" w14:textId="77777777" w:rsidR="0079406D" w:rsidRPr="005F0638" w:rsidRDefault="0079406D" w:rsidP="0002387D">
      <w:pPr>
        <w:keepLines/>
        <w:spacing w:before="240" w:after="0" w:line="360" w:lineRule="auto"/>
        <w:ind w:firstLine="709"/>
        <w:jc w:val="both"/>
        <w:rPr>
          <w:rFonts w:ascii="Times New Roman" w:eastAsia="Times New Roman" w:hAnsi="Times New Roman" w:cs="Times New Roman"/>
          <w:snapToGrid w:val="0"/>
          <w:color w:val="000000"/>
          <w:sz w:val="28"/>
          <w:szCs w:val="28"/>
          <w:lang w:eastAsia="ru-RU"/>
        </w:rPr>
      </w:pPr>
      <w:r w:rsidRPr="005F0638">
        <w:rPr>
          <w:rFonts w:ascii="Times New Roman" w:eastAsia="Times New Roman" w:hAnsi="Times New Roman" w:cs="Times New Roman"/>
          <w:snapToGrid w:val="0"/>
          <w:color w:val="000000"/>
          <w:sz w:val="28"/>
          <w:szCs w:val="28"/>
          <w:lang w:eastAsia="ru-RU"/>
        </w:rPr>
        <w:t xml:space="preserve">В соответствии с Методикой в зависимости от уровня возможностей нарушители подразделяются на нарушителей, обладающих: </w:t>
      </w:r>
    </w:p>
    <w:p w14:paraId="61AE4920" w14:textId="77777777" w:rsidR="00F13859" w:rsidRPr="005F0638" w:rsidRDefault="00F13859" w:rsidP="00D240BA">
      <w:pPr>
        <w:keepLines/>
        <w:numPr>
          <w:ilvl w:val="0"/>
          <w:numId w:val="54"/>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sidRPr="005F0638">
        <w:rPr>
          <w:rFonts w:ascii="Times New Roman" w:eastAsia="Calibri" w:hAnsi="Times New Roman" w:cs="Times New Roman"/>
          <w:bCs/>
          <w:color w:val="000000"/>
          <w:sz w:val="28"/>
          <w:szCs w:val="28"/>
        </w:rPr>
        <w:t xml:space="preserve"> базовыми возможностями по реализации УБИ (Н1); </w:t>
      </w:r>
    </w:p>
    <w:p w14:paraId="76383207" w14:textId="77777777" w:rsidR="00F13859" w:rsidRPr="005F0638" w:rsidRDefault="00F13859" w:rsidP="00D240BA">
      <w:pPr>
        <w:keepLines/>
        <w:numPr>
          <w:ilvl w:val="0"/>
          <w:numId w:val="54"/>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sidRPr="005F0638">
        <w:rPr>
          <w:rFonts w:ascii="Times New Roman" w:eastAsia="Calibri" w:hAnsi="Times New Roman" w:cs="Times New Roman"/>
          <w:bCs/>
          <w:color w:val="000000"/>
          <w:sz w:val="28"/>
          <w:szCs w:val="28"/>
        </w:rPr>
        <w:t xml:space="preserve"> базовыми повышенными возможностями по реализации УБИ (Н2); </w:t>
      </w:r>
    </w:p>
    <w:p w14:paraId="64E43BD7" w14:textId="77777777" w:rsidR="00F13859" w:rsidRPr="005F0638" w:rsidRDefault="00F13859" w:rsidP="00D240BA">
      <w:pPr>
        <w:keepLines/>
        <w:numPr>
          <w:ilvl w:val="0"/>
          <w:numId w:val="54"/>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sidRPr="005F0638">
        <w:rPr>
          <w:rFonts w:ascii="Times New Roman" w:eastAsia="Calibri" w:hAnsi="Times New Roman" w:cs="Times New Roman"/>
          <w:bCs/>
          <w:color w:val="000000"/>
          <w:sz w:val="28"/>
          <w:szCs w:val="28"/>
        </w:rPr>
        <w:t xml:space="preserve"> средними возможностями по реализации УБИ (Н3); </w:t>
      </w:r>
    </w:p>
    <w:p w14:paraId="22D88657" w14:textId="77777777" w:rsidR="00F13859" w:rsidRPr="005F0638" w:rsidRDefault="00F13859" w:rsidP="00D240BA">
      <w:pPr>
        <w:keepLines/>
        <w:numPr>
          <w:ilvl w:val="0"/>
          <w:numId w:val="54"/>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sidRPr="005F0638">
        <w:rPr>
          <w:rFonts w:ascii="Times New Roman" w:eastAsia="Calibri" w:hAnsi="Times New Roman" w:cs="Times New Roman"/>
          <w:bCs/>
          <w:color w:val="000000"/>
          <w:sz w:val="28"/>
          <w:szCs w:val="28"/>
        </w:rPr>
        <w:t xml:space="preserve"> высокими возможностями по реализации УБИ (Н4).</w:t>
      </w:r>
    </w:p>
    <w:p w14:paraId="67A68C46" w14:textId="2D839ADE" w:rsidR="00F952A1" w:rsidRPr="005F0638" w:rsidRDefault="00482995"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xml:space="preserve">Для актуальных нарушителей определены их категории в зависимости от имеющихся прав и условий по доступу к ИС, обусловленных архитектурой и условиями функционирования, а также от установленных возможностей нарушителей. Результаты определения актуальных нарушителей ИС при реализации угроз безопасности информации и соответствующие им виды нарушителей и их возможности приведены в таблице </w:t>
      </w:r>
      <w:r w:rsidR="00E5247C" w:rsidRPr="005F0638">
        <w:rPr>
          <w:rFonts w:ascii="Times New Roman" w:eastAsia="Times New Roman" w:hAnsi="Times New Roman" w:cs="Times New Roman"/>
          <w:color w:val="000000"/>
          <w:sz w:val="28"/>
          <w:szCs w:val="28"/>
          <w:lang w:eastAsia="ru-RU"/>
        </w:rPr>
        <w:t>6</w:t>
      </w:r>
      <w:r w:rsidR="0079406D" w:rsidRPr="005F0638">
        <w:rPr>
          <w:rFonts w:ascii="Times New Roman" w:eastAsia="Times New Roman" w:hAnsi="Times New Roman" w:cs="Times New Roman"/>
          <w:color w:val="000000"/>
          <w:sz w:val="28"/>
          <w:szCs w:val="28"/>
          <w:lang w:eastAsia="ru-RU"/>
        </w:rPr>
        <w:t>.</w:t>
      </w:r>
    </w:p>
    <w:p w14:paraId="7B603D02" w14:textId="77777777" w:rsidR="0079406D" w:rsidRPr="005F0638" w:rsidRDefault="0079406D" w:rsidP="00E91A6B">
      <w:pPr>
        <w:keepNext/>
        <w:suppressAutoHyphens/>
        <w:spacing w:after="120" w:line="240" w:lineRule="auto"/>
        <w:jc w:val="both"/>
        <w:rPr>
          <w:rFonts w:ascii="Times New Roman" w:eastAsia="Times New Roman" w:hAnsi="Times New Roman" w:cs="Times New Roman"/>
          <w:color w:val="000000"/>
          <w:sz w:val="28"/>
          <w:szCs w:val="28"/>
          <w:lang w:eastAsia="ru-RU"/>
        </w:rPr>
      </w:pPr>
      <w:bookmarkStart w:id="355" w:name="_Toc87458245"/>
      <w:bookmarkStart w:id="356" w:name="_Toc87698960"/>
      <w:bookmarkStart w:id="357" w:name="_Toc89189551"/>
      <w:r w:rsidRPr="005F0638">
        <w:rPr>
          <w:rFonts w:ascii="Times New Roman" w:eastAsia="Times New Roman" w:hAnsi="Times New Roman" w:cs="Times New Roman"/>
          <w:color w:val="000000"/>
          <w:sz w:val="28"/>
          <w:szCs w:val="28"/>
          <w:lang w:eastAsia="ru-RU"/>
        </w:rPr>
        <w:t xml:space="preserve">Таблица </w:t>
      </w:r>
      <w:r w:rsidR="001176A3" w:rsidRPr="005F0638">
        <w:rPr>
          <w:rFonts w:ascii="Times New Roman" w:eastAsia="Times New Roman" w:hAnsi="Times New Roman" w:cs="Times New Roman"/>
          <w:color w:val="000000"/>
          <w:sz w:val="28"/>
          <w:szCs w:val="28"/>
          <w:lang w:eastAsia="ru-RU"/>
        </w:rPr>
        <w:t xml:space="preserve">№ </w:t>
      </w:r>
      <w:r w:rsidR="00E5247C" w:rsidRPr="005F0638">
        <w:rPr>
          <w:rFonts w:ascii="Times New Roman" w:eastAsia="Times New Roman" w:hAnsi="Times New Roman" w:cs="Times New Roman"/>
          <w:color w:val="000000"/>
          <w:sz w:val="28"/>
          <w:szCs w:val="28"/>
          <w:lang w:eastAsia="ru-RU"/>
        </w:rPr>
        <w:t>6</w:t>
      </w:r>
      <w:r w:rsidR="00E97078" w:rsidRPr="005F0638">
        <w:rPr>
          <w:rFonts w:ascii="Times New Roman" w:eastAsia="Times New Roman" w:hAnsi="Times New Roman" w:cs="Times New Roman"/>
          <w:color w:val="000000"/>
          <w:sz w:val="28"/>
          <w:szCs w:val="28"/>
          <w:lang w:eastAsia="ru-RU"/>
        </w:rPr>
        <w:t xml:space="preserve"> </w:t>
      </w:r>
      <w:r w:rsidR="001176A3"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 xml:space="preserve">Уровни возможностей нарушителей по реализации </w:t>
      </w:r>
      <w:r w:rsidR="00451D11" w:rsidRPr="005F0638">
        <w:rPr>
          <w:rFonts w:ascii="Times New Roman" w:eastAsia="Calibri" w:hAnsi="Times New Roman" w:cs="Times New Roman"/>
          <w:bCs/>
          <w:color w:val="000000"/>
          <w:sz w:val="28"/>
          <w:szCs w:val="28"/>
        </w:rPr>
        <w:t>угроз безопасности информации</w:t>
      </w:r>
      <w:bookmarkEnd w:id="355"/>
      <w:bookmarkEnd w:id="356"/>
      <w:bookmarkEnd w:id="357"/>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204"/>
        <w:gridCol w:w="2281"/>
        <w:gridCol w:w="1558"/>
        <w:gridCol w:w="1748"/>
      </w:tblGrid>
      <w:tr w:rsidR="00482995" w:rsidRPr="005F0638" w14:paraId="066BCD06" w14:textId="77777777" w:rsidTr="003F39F7">
        <w:trPr>
          <w:tblHeader/>
          <w:jc w:val="center"/>
        </w:trPr>
        <w:tc>
          <w:tcPr>
            <w:tcW w:w="560" w:type="dxa"/>
            <w:shd w:val="clear" w:color="auto" w:fill="auto"/>
          </w:tcPr>
          <w:p w14:paraId="62541E0B" w14:textId="77777777" w:rsidR="00482995" w:rsidRPr="005F0638" w:rsidRDefault="00482995" w:rsidP="003F39F7">
            <w:pPr>
              <w:tabs>
                <w:tab w:val="left" w:pos="0"/>
              </w:tabs>
              <w:jc w:val="center"/>
              <w:rPr>
                <w:rFonts w:ascii="Times New Roman" w:hAnsi="Times New Roman" w:cs="Times New Roman"/>
                <w:b/>
                <w:sz w:val="24"/>
                <w:szCs w:val="24"/>
              </w:rPr>
            </w:pPr>
            <w:r w:rsidRPr="005F0638">
              <w:rPr>
                <w:rFonts w:ascii="Times New Roman" w:hAnsi="Times New Roman" w:cs="Times New Roman"/>
                <w:b/>
                <w:sz w:val="24"/>
                <w:szCs w:val="24"/>
              </w:rPr>
              <w:t>№</w:t>
            </w:r>
          </w:p>
          <w:p w14:paraId="50117891" w14:textId="77777777" w:rsidR="00482995" w:rsidRPr="005F0638" w:rsidRDefault="00482995" w:rsidP="003F39F7">
            <w:pPr>
              <w:tabs>
                <w:tab w:val="left" w:pos="0"/>
              </w:tabs>
              <w:jc w:val="center"/>
              <w:rPr>
                <w:rFonts w:ascii="Times New Roman" w:hAnsi="Times New Roman" w:cs="Times New Roman"/>
                <w:b/>
                <w:sz w:val="24"/>
                <w:szCs w:val="24"/>
              </w:rPr>
            </w:pPr>
            <w:r w:rsidRPr="005F0638">
              <w:rPr>
                <w:rFonts w:ascii="Times New Roman" w:hAnsi="Times New Roman" w:cs="Times New Roman"/>
                <w:b/>
                <w:sz w:val="24"/>
                <w:szCs w:val="24"/>
              </w:rPr>
              <w:t>п/п</w:t>
            </w:r>
          </w:p>
          <w:p w14:paraId="494B3415" w14:textId="77777777" w:rsidR="00482995" w:rsidRPr="005F0638" w:rsidRDefault="00482995" w:rsidP="003F39F7">
            <w:pPr>
              <w:tabs>
                <w:tab w:val="left" w:pos="0"/>
              </w:tabs>
              <w:jc w:val="center"/>
              <w:rPr>
                <w:rFonts w:ascii="Times New Roman" w:hAnsi="Times New Roman" w:cs="Times New Roman"/>
                <w:b/>
                <w:sz w:val="24"/>
                <w:szCs w:val="24"/>
              </w:rPr>
            </w:pPr>
          </w:p>
        </w:tc>
        <w:tc>
          <w:tcPr>
            <w:tcW w:w="3204" w:type="dxa"/>
            <w:shd w:val="clear" w:color="auto" w:fill="auto"/>
          </w:tcPr>
          <w:p w14:paraId="6519E890" w14:textId="77777777" w:rsidR="00482995" w:rsidRPr="005F0638" w:rsidRDefault="00482995" w:rsidP="003F39F7">
            <w:pPr>
              <w:tabs>
                <w:tab w:val="left" w:pos="0"/>
              </w:tabs>
              <w:jc w:val="center"/>
              <w:rPr>
                <w:rFonts w:ascii="Times New Roman" w:hAnsi="Times New Roman" w:cs="Times New Roman"/>
                <w:b/>
                <w:sz w:val="24"/>
                <w:szCs w:val="24"/>
              </w:rPr>
            </w:pPr>
            <w:r w:rsidRPr="005F0638">
              <w:rPr>
                <w:rFonts w:ascii="Times New Roman" w:hAnsi="Times New Roman" w:cs="Times New Roman"/>
                <w:b/>
                <w:sz w:val="24"/>
                <w:szCs w:val="24"/>
              </w:rPr>
              <w:t>Виды риска (ущерба) и возможные негативные последствия</w:t>
            </w:r>
          </w:p>
        </w:tc>
        <w:tc>
          <w:tcPr>
            <w:tcW w:w="2281" w:type="dxa"/>
            <w:shd w:val="clear" w:color="auto" w:fill="auto"/>
          </w:tcPr>
          <w:p w14:paraId="2DFBBB79" w14:textId="77777777" w:rsidR="00482995" w:rsidRPr="005F0638" w:rsidRDefault="00482995" w:rsidP="003F39F7">
            <w:pPr>
              <w:tabs>
                <w:tab w:val="left" w:pos="0"/>
              </w:tabs>
              <w:jc w:val="center"/>
              <w:rPr>
                <w:rFonts w:ascii="Times New Roman" w:hAnsi="Times New Roman" w:cs="Times New Roman"/>
                <w:b/>
                <w:sz w:val="24"/>
                <w:szCs w:val="28"/>
              </w:rPr>
            </w:pPr>
            <w:r w:rsidRPr="005F0638">
              <w:rPr>
                <w:rFonts w:ascii="Times New Roman" w:hAnsi="Times New Roman" w:cs="Times New Roman"/>
                <w:b/>
                <w:sz w:val="24"/>
                <w:szCs w:val="28"/>
              </w:rPr>
              <w:t>Виды</w:t>
            </w:r>
          </w:p>
          <w:p w14:paraId="2D53DEA9" w14:textId="77777777" w:rsidR="00482995" w:rsidRPr="005F0638" w:rsidRDefault="00482995" w:rsidP="003F39F7">
            <w:pPr>
              <w:tabs>
                <w:tab w:val="left" w:pos="0"/>
              </w:tabs>
              <w:jc w:val="center"/>
              <w:rPr>
                <w:rFonts w:ascii="Times New Roman" w:hAnsi="Times New Roman" w:cs="Times New Roman"/>
                <w:b/>
                <w:sz w:val="24"/>
                <w:szCs w:val="24"/>
                <w:lang w:val="en-US"/>
              </w:rPr>
            </w:pPr>
            <w:r w:rsidRPr="005F0638">
              <w:rPr>
                <w:rFonts w:ascii="Times New Roman" w:hAnsi="Times New Roman" w:cs="Times New Roman"/>
                <w:b/>
                <w:sz w:val="24"/>
                <w:szCs w:val="28"/>
              </w:rPr>
              <w:t>актуального нарушителя</w:t>
            </w:r>
          </w:p>
        </w:tc>
        <w:tc>
          <w:tcPr>
            <w:tcW w:w="1558" w:type="dxa"/>
            <w:shd w:val="clear" w:color="auto" w:fill="auto"/>
          </w:tcPr>
          <w:p w14:paraId="0591BABC" w14:textId="77777777" w:rsidR="00482995" w:rsidRPr="005F0638" w:rsidRDefault="00482995" w:rsidP="003F39F7">
            <w:pPr>
              <w:tabs>
                <w:tab w:val="left" w:pos="0"/>
              </w:tabs>
              <w:jc w:val="center"/>
              <w:rPr>
                <w:rFonts w:ascii="Times New Roman" w:hAnsi="Times New Roman" w:cs="Times New Roman"/>
                <w:b/>
                <w:sz w:val="24"/>
                <w:szCs w:val="24"/>
              </w:rPr>
            </w:pPr>
            <w:r w:rsidRPr="005F0638">
              <w:rPr>
                <w:rFonts w:ascii="Times New Roman" w:hAnsi="Times New Roman" w:cs="Times New Roman"/>
                <w:b/>
                <w:sz w:val="24"/>
                <w:szCs w:val="24"/>
              </w:rPr>
              <w:t>Категория</w:t>
            </w:r>
          </w:p>
          <w:p w14:paraId="42B580C2" w14:textId="77777777" w:rsidR="00482995" w:rsidRPr="005F0638" w:rsidRDefault="00482995" w:rsidP="003F39F7">
            <w:pPr>
              <w:tabs>
                <w:tab w:val="left" w:pos="0"/>
              </w:tabs>
              <w:jc w:val="center"/>
              <w:rPr>
                <w:rFonts w:ascii="Times New Roman" w:hAnsi="Times New Roman" w:cs="Times New Roman"/>
                <w:b/>
                <w:sz w:val="24"/>
                <w:szCs w:val="24"/>
              </w:rPr>
            </w:pPr>
            <w:r w:rsidRPr="005F0638">
              <w:rPr>
                <w:rFonts w:ascii="Times New Roman" w:hAnsi="Times New Roman" w:cs="Times New Roman"/>
                <w:b/>
                <w:sz w:val="24"/>
                <w:szCs w:val="24"/>
              </w:rPr>
              <w:t xml:space="preserve">нарушителя </w:t>
            </w:r>
          </w:p>
        </w:tc>
        <w:tc>
          <w:tcPr>
            <w:tcW w:w="1748" w:type="dxa"/>
            <w:shd w:val="clear" w:color="auto" w:fill="auto"/>
          </w:tcPr>
          <w:p w14:paraId="481970BC" w14:textId="77777777" w:rsidR="00482995" w:rsidRPr="005F0638" w:rsidRDefault="00482995" w:rsidP="003F39F7">
            <w:pPr>
              <w:tabs>
                <w:tab w:val="left" w:pos="0"/>
              </w:tabs>
              <w:jc w:val="center"/>
              <w:rPr>
                <w:rFonts w:ascii="Times New Roman" w:hAnsi="Times New Roman" w:cs="Times New Roman"/>
                <w:b/>
                <w:sz w:val="24"/>
                <w:szCs w:val="24"/>
              </w:rPr>
            </w:pPr>
            <w:r w:rsidRPr="005F0638">
              <w:rPr>
                <w:rFonts w:ascii="Times New Roman" w:hAnsi="Times New Roman" w:cs="Times New Roman"/>
                <w:b/>
                <w:sz w:val="24"/>
                <w:szCs w:val="24"/>
              </w:rPr>
              <w:t xml:space="preserve">Уровень возможностей </w:t>
            </w:r>
          </w:p>
          <w:p w14:paraId="1306C978" w14:textId="77777777" w:rsidR="00482995" w:rsidRPr="005F0638" w:rsidRDefault="00482995" w:rsidP="003F39F7">
            <w:pPr>
              <w:tabs>
                <w:tab w:val="left" w:pos="0"/>
              </w:tabs>
              <w:jc w:val="center"/>
              <w:rPr>
                <w:rFonts w:ascii="Times New Roman" w:hAnsi="Times New Roman" w:cs="Times New Roman"/>
                <w:b/>
                <w:sz w:val="24"/>
                <w:szCs w:val="24"/>
              </w:rPr>
            </w:pPr>
            <w:r w:rsidRPr="005F0638">
              <w:rPr>
                <w:rFonts w:ascii="Times New Roman" w:hAnsi="Times New Roman" w:cs="Times New Roman"/>
                <w:b/>
                <w:sz w:val="24"/>
                <w:szCs w:val="24"/>
              </w:rPr>
              <w:t>нарушителя</w:t>
            </w:r>
          </w:p>
        </w:tc>
      </w:tr>
      <w:tr w:rsidR="00482995" w:rsidRPr="005F0638" w14:paraId="619BA43C" w14:textId="77777777" w:rsidTr="003F39F7">
        <w:trPr>
          <w:jc w:val="center"/>
        </w:trPr>
        <w:tc>
          <w:tcPr>
            <w:tcW w:w="560" w:type="dxa"/>
            <w:vMerge w:val="restart"/>
            <w:shd w:val="clear" w:color="auto" w:fill="FFFFFF"/>
          </w:tcPr>
          <w:p w14:paraId="70A51D25" w14:textId="77777777" w:rsidR="00482995" w:rsidRPr="005F0638" w:rsidRDefault="00482995" w:rsidP="003F39F7">
            <w:pPr>
              <w:tabs>
                <w:tab w:val="left" w:pos="0"/>
              </w:tabs>
              <w:jc w:val="center"/>
              <w:rPr>
                <w:rFonts w:ascii="Times New Roman" w:hAnsi="Times New Roman" w:cs="Times New Roman"/>
                <w:sz w:val="24"/>
                <w:szCs w:val="24"/>
              </w:rPr>
            </w:pPr>
            <w:r w:rsidRPr="005F0638">
              <w:rPr>
                <w:rFonts w:ascii="Times New Roman" w:hAnsi="Times New Roman" w:cs="Times New Roman"/>
                <w:sz w:val="24"/>
                <w:szCs w:val="24"/>
              </w:rPr>
              <w:t>1</w:t>
            </w:r>
          </w:p>
        </w:tc>
        <w:tc>
          <w:tcPr>
            <w:tcW w:w="3204" w:type="dxa"/>
            <w:vMerge w:val="restart"/>
            <w:shd w:val="clear" w:color="auto" w:fill="FFFFFF"/>
          </w:tcPr>
          <w:p w14:paraId="55B681DE" w14:textId="77777777" w:rsidR="00482995" w:rsidRPr="005F0638" w:rsidRDefault="00482995" w:rsidP="00482995">
            <w:pPr>
              <w:pStyle w:val="aff9"/>
              <w:keepLines/>
              <w:spacing w:after="0" w:line="240" w:lineRule="auto"/>
              <w:rPr>
                <w:color w:val="000000" w:themeColor="text1"/>
                <w:sz w:val="24"/>
              </w:rPr>
            </w:pPr>
            <w:r w:rsidRPr="005F0638">
              <w:rPr>
                <w:color w:val="000000" w:themeColor="text1"/>
                <w:sz w:val="24"/>
              </w:rPr>
              <w:t>Нарушение конфиденциальности ПДн (У1)</w:t>
            </w:r>
          </w:p>
          <w:p w14:paraId="55A10B12" w14:textId="77777777" w:rsidR="00482995" w:rsidRPr="005F0638" w:rsidRDefault="00482995" w:rsidP="00482995">
            <w:pPr>
              <w:pStyle w:val="aff9"/>
              <w:keepLines/>
              <w:spacing w:after="0" w:line="240" w:lineRule="auto"/>
              <w:rPr>
                <w:color w:val="000000" w:themeColor="text1"/>
                <w:sz w:val="24"/>
              </w:rPr>
            </w:pPr>
          </w:p>
          <w:p w14:paraId="1E32A12F" w14:textId="73BE8CF9" w:rsidR="00482995" w:rsidRPr="005F0638" w:rsidRDefault="00482995" w:rsidP="00482995">
            <w:pPr>
              <w:pStyle w:val="aff9"/>
              <w:keepLines/>
              <w:spacing w:after="0" w:line="240" w:lineRule="auto"/>
              <w:rPr>
                <w:color w:val="000000" w:themeColor="text1"/>
                <w:sz w:val="24"/>
              </w:rPr>
            </w:pPr>
            <w:r w:rsidRPr="005F0638">
              <w:rPr>
                <w:color w:val="000000" w:themeColor="text1"/>
                <w:sz w:val="24"/>
              </w:rPr>
              <w:t xml:space="preserve">Разглашение ПДн </w:t>
            </w:r>
            <w:r w:rsidR="00C21B39">
              <w:rPr>
                <w:color w:val="000000" w:themeColor="text1"/>
                <w:sz w:val="24"/>
              </w:rPr>
              <w:t xml:space="preserve">клиентов нотариуса </w:t>
            </w:r>
            <w:r w:rsidRPr="005F0638">
              <w:rPr>
                <w:color w:val="000000" w:themeColor="text1"/>
                <w:sz w:val="24"/>
              </w:rPr>
              <w:t>(У1)</w:t>
            </w:r>
          </w:p>
          <w:p w14:paraId="0E337503" w14:textId="188231A0" w:rsidR="00482995" w:rsidRPr="005F0638" w:rsidRDefault="00482995" w:rsidP="003F39F7">
            <w:pPr>
              <w:tabs>
                <w:tab w:val="left" w:pos="0"/>
              </w:tabs>
              <w:jc w:val="center"/>
              <w:rPr>
                <w:rFonts w:ascii="Times New Roman" w:hAnsi="Times New Roman" w:cs="Times New Roman"/>
                <w:sz w:val="24"/>
                <w:szCs w:val="24"/>
              </w:rPr>
            </w:pPr>
          </w:p>
        </w:tc>
        <w:tc>
          <w:tcPr>
            <w:tcW w:w="2281" w:type="dxa"/>
            <w:shd w:val="clear" w:color="auto" w:fill="FFFFFF"/>
          </w:tcPr>
          <w:p w14:paraId="671CBD4B" w14:textId="77777777" w:rsidR="00482995" w:rsidRPr="005F0638" w:rsidRDefault="00482995" w:rsidP="003F39F7">
            <w:pPr>
              <w:tabs>
                <w:tab w:val="left" w:pos="0"/>
              </w:tabs>
              <w:ind w:firstLine="105"/>
              <w:jc w:val="center"/>
              <w:rPr>
                <w:rFonts w:ascii="Times New Roman" w:hAnsi="Times New Roman" w:cs="Times New Roman"/>
                <w:sz w:val="24"/>
                <w:szCs w:val="28"/>
              </w:rPr>
            </w:pPr>
            <w:r w:rsidRPr="005F0638">
              <w:rPr>
                <w:rFonts w:ascii="Times New Roman" w:hAnsi="Times New Roman" w:cs="Times New Roman"/>
                <w:sz w:val="24"/>
                <w:szCs w:val="24"/>
              </w:rPr>
              <w:t>Отдельные физические лица (хакеры)</w:t>
            </w:r>
          </w:p>
        </w:tc>
        <w:tc>
          <w:tcPr>
            <w:tcW w:w="1558" w:type="dxa"/>
            <w:shd w:val="clear" w:color="auto" w:fill="FFFFFF"/>
          </w:tcPr>
          <w:p w14:paraId="5496D1D8" w14:textId="77777777" w:rsidR="00482995" w:rsidRPr="005F0638" w:rsidRDefault="00482995" w:rsidP="003F39F7">
            <w:pPr>
              <w:tabs>
                <w:tab w:val="left" w:pos="0"/>
              </w:tabs>
              <w:jc w:val="center"/>
              <w:rPr>
                <w:rFonts w:ascii="Times New Roman" w:hAnsi="Times New Roman" w:cs="Times New Roman"/>
                <w:sz w:val="24"/>
                <w:szCs w:val="24"/>
              </w:rPr>
            </w:pPr>
            <w:r w:rsidRPr="005F0638">
              <w:rPr>
                <w:rFonts w:ascii="Times New Roman" w:hAnsi="Times New Roman" w:cs="Times New Roman"/>
                <w:sz w:val="24"/>
                <w:szCs w:val="24"/>
              </w:rPr>
              <w:t>Внешний</w:t>
            </w:r>
          </w:p>
        </w:tc>
        <w:tc>
          <w:tcPr>
            <w:tcW w:w="1748" w:type="dxa"/>
            <w:shd w:val="clear" w:color="auto" w:fill="FFFFFF"/>
          </w:tcPr>
          <w:p w14:paraId="38FD1F04" w14:textId="77777777" w:rsidR="00482995" w:rsidRPr="005F0638" w:rsidRDefault="00482995" w:rsidP="003F39F7">
            <w:pPr>
              <w:tabs>
                <w:tab w:val="left" w:pos="0"/>
              </w:tabs>
              <w:ind w:firstLine="86"/>
              <w:jc w:val="center"/>
              <w:rPr>
                <w:rFonts w:ascii="Times New Roman" w:hAnsi="Times New Roman" w:cs="Times New Roman"/>
                <w:sz w:val="24"/>
                <w:szCs w:val="24"/>
              </w:rPr>
            </w:pPr>
            <w:r w:rsidRPr="005F0638">
              <w:rPr>
                <w:rFonts w:ascii="Times New Roman" w:hAnsi="Times New Roman" w:cs="Times New Roman"/>
                <w:sz w:val="24"/>
                <w:szCs w:val="24"/>
              </w:rPr>
              <w:t>Н1</w:t>
            </w:r>
          </w:p>
        </w:tc>
      </w:tr>
      <w:tr w:rsidR="00482995" w:rsidRPr="005F0638" w14:paraId="67B57C17" w14:textId="77777777" w:rsidTr="003F39F7">
        <w:trPr>
          <w:jc w:val="center"/>
        </w:trPr>
        <w:tc>
          <w:tcPr>
            <w:tcW w:w="560" w:type="dxa"/>
            <w:vMerge/>
            <w:shd w:val="clear" w:color="auto" w:fill="FFFFFF"/>
          </w:tcPr>
          <w:p w14:paraId="2AF86C16" w14:textId="77777777" w:rsidR="00482995" w:rsidRPr="005F0638" w:rsidRDefault="00482995" w:rsidP="003F39F7">
            <w:pPr>
              <w:tabs>
                <w:tab w:val="left" w:pos="0"/>
              </w:tabs>
              <w:jc w:val="center"/>
              <w:rPr>
                <w:rFonts w:ascii="Times New Roman" w:hAnsi="Times New Roman" w:cs="Times New Roman"/>
                <w:sz w:val="24"/>
                <w:szCs w:val="24"/>
              </w:rPr>
            </w:pPr>
          </w:p>
        </w:tc>
        <w:tc>
          <w:tcPr>
            <w:tcW w:w="3204" w:type="dxa"/>
            <w:vMerge/>
            <w:shd w:val="clear" w:color="auto" w:fill="FFFFFF"/>
          </w:tcPr>
          <w:p w14:paraId="17575D1D" w14:textId="77777777" w:rsidR="00482995" w:rsidRPr="005F0638" w:rsidRDefault="00482995" w:rsidP="003F39F7">
            <w:pPr>
              <w:tabs>
                <w:tab w:val="left" w:pos="0"/>
              </w:tabs>
              <w:jc w:val="center"/>
              <w:rPr>
                <w:rFonts w:ascii="Times New Roman" w:hAnsi="Times New Roman" w:cs="Times New Roman"/>
                <w:sz w:val="24"/>
                <w:szCs w:val="24"/>
              </w:rPr>
            </w:pPr>
          </w:p>
        </w:tc>
        <w:tc>
          <w:tcPr>
            <w:tcW w:w="2281" w:type="dxa"/>
            <w:shd w:val="clear" w:color="auto" w:fill="FFFFFF"/>
          </w:tcPr>
          <w:p w14:paraId="0D9BE234" w14:textId="155AD50A" w:rsidR="00482995" w:rsidRPr="005F0638" w:rsidRDefault="00482995" w:rsidP="003F39F7">
            <w:pPr>
              <w:tabs>
                <w:tab w:val="left" w:pos="0"/>
              </w:tabs>
              <w:ind w:firstLine="105"/>
              <w:jc w:val="center"/>
              <w:rPr>
                <w:rFonts w:ascii="Times New Roman" w:hAnsi="Times New Roman" w:cs="Times New Roman"/>
                <w:sz w:val="24"/>
                <w:szCs w:val="28"/>
              </w:rPr>
            </w:pPr>
            <w:r w:rsidRPr="005F0638">
              <w:rPr>
                <w:rFonts w:ascii="Times New Roman" w:eastAsia="Times New Roman" w:hAnsi="Times New Roman" w:cs="Times New Roman"/>
                <w:snapToGrid w:val="0"/>
                <w:color w:val="000000"/>
                <w:sz w:val="24"/>
                <w:szCs w:val="24"/>
                <w:lang w:eastAsia="ru-RU"/>
              </w:rPr>
              <w:t>Бывшие работники (пользователи)</w:t>
            </w:r>
          </w:p>
        </w:tc>
        <w:tc>
          <w:tcPr>
            <w:tcW w:w="1558" w:type="dxa"/>
            <w:shd w:val="clear" w:color="auto" w:fill="FFFFFF"/>
          </w:tcPr>
          <w:p w14:paraId="5E17CFFC" w14:textId="5866CC63" w:rsidR="00482995" w:rsidRPr="005F0638" w:rsidRDefault="00482995" w:rsidP="003F39F7">
            <w:pPr>
              <w:tabs>
                <w:tab w:val="left" w:pos="0"/>
              </w:tabs>
              <w:jc w:val="center"/>
              <w:rPr>
                <w:rFonts w:ascii="Times New Roman" w:hAnsi="Times New Roman" w:cs="Times New Roman"/>
                <w:sz w:val="24"/>
                <w:szCs w:val="24"/>
              </w:rPr>
            </w:pPr>
            <w:r w:rsidRPr="005F0638">
              <w:rPr>
                <w:rFonts w:ascii="Times New Roman" w:hAnsi="Times New Roman" w:cs="Times New Roman"/>
                <w:sz w:val="24"/>
                <w:szCs w:val="24"/>
              </w:rPr>
              <w:t xml:space="preserve">Внешний </w:t>
            </w:r>
          </w:p>
        </w:tc>
        <w:tc>
          <w:tcPr>
            <w:tcW w:w="1748" w:type="dxa"/>
            <w:shd w:val="clear" w:color="auto" w:fill="FFFFFF"/>
          </w:tcPr>
          <w:p w14:paraId="5292E058" w14:textId="77777777" w:rsidR="00482995" w:rsidRPr="005F0638" w:rsidRDefault="00482995" w:rsidP="003F39F7">
            <w:pPr>
              <w:tabs>
                <w:tab w:val="left" w:pos="0"/>
              </w:tabs>
              <w:ind w:firstLine="86"/>
              <w:jc w:val="center"/>
              <w:rPr>
                <w:rFonts w:ascii="Times New Roman" w:hAnsi="Times New Roman" w:cs="Times New Roman"/>
                <w:sz w:val="24"/>
                <w:szCs w:val="24"/>
              </w:rPr>
            </w:pPr>
            <w:r w:rsidRPr="005F0638">
              <w:rPr>
                <w:rFonts w:ascii="Times New Roman" w:hAnsi="Times New Roman" w:cs="Times New Roman"/>
                <w:sz w:val="24"/>
                <w:szCs w:val="24"/>
              </w:rPr>
              <w:t>Н1</w:t>
            </w:r>
          </w:p>
        </w:tc>
      </w:tr>
      <w:tr w:rsidR="00482995" w:rsidRPr="005F0638" w14:paraId="70E98D9F" w14:textId="77777777" w:rsidTr="003F39F7">
        <w:trPr>
          <w:jc w:val="center"/>
        </w:trPr>
        <w:tc>
          <w:tcPr>
            <w:tcW w:w="560" w:type="dxa"/>
            <w:vMerge w:val="restart"/>
            <w:shd w:val="clear" w:color="auto" w:fill="FFFFFF"/>
          </w:tcPr>
          <w:p w14:paraId="38665C51" w14:textId="77777777" w:rsidR="00482995" w:rsidRPr="005F0638" w:rsidRDefault="00482995" w:rsidP="00482995">
            <w:pPr>
              <w:tabs>
                <w:tab w:val="left" w:pos="0"/>
              </w:tabs>
              <w:jc w:val="center"/>
              <w:rPr>
                <w:rFonts w:ascii="Times New Roman" w:hAnsi="Times New Roman" w:cs="Times New Roman"/>
                <w:sz w:val="24"/>
                <w:szCs w:val="24"/>
              </w:rPr>
            </w:pPr>
            <w:r w:rsidRPr="005F0638">
              <w:rPr>
                <w:rFonts w:ascii="Times New Roman" w:hAnsi="Times New Roman" w:cs="Times New Roman"/>
                <w:sz w:val="24"/>
                <w:szCs w:val="24"/>
              </w:rPr>
              <w:t>2</w:t>
            </w:r>
          </w:p>
        </w:tc>
        <w:tc>
          <w:tcPr>
            <w:tcW w:w="3204" w:type="dxa"/>
            <w:vMerge w:val="restart"/>
            <w:shd w:val="clear" w:color="auto" w:fill="FFFFFF"/>
          </w:tcPr>
          <w:p w14:paraId="0101AA53" w14:textId="77777777" w:rsidR="00482995" w:rsidRPr="005F0638" w:rsidRDefault="00482995" w:rsidP="00C21B39">
            <w:pPr>
              <w:pStyle w:val="affb"/>
              <w:widowControl w:val="0"/>
              <w:spacing w:line="240" w:lineRule="auto"/>
              <w:jc w:val="both"/>
              <w:rPr>
                <w:b w:val="0"/>
                <w:color w:val="000000" w:themeColor="text1"/>
                <w:sz w:val="24"/>
              </w:rPr>
            </w:pPr>
            <w:r w:rsidRPr="005F0638">
              <w:rPr>
                <w:b w:val="0"/>
                <w:color w:val="000000" w:themeColor="text1"/>
                <w:sz w:val="24"/>
              </w:rPr>
              <w:t>Необходимость дополнительных (незапланирован</w:t>
            </w:r>
            <w:r w:rsidRPr="005F0638">
              <w:rPr>
                <w:b w:val="0"/>
                <w:color w:val="000000" w:themeColor="text1"/>
                <w:sz w:val="24"/>
              </w:rPr>
              <w:lastRenderedPageBreak/>
              <w:t>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 (У2)</w:t>
            </w:r>
          </w:p>
          <w:p w14:paraId="37EFEB06" w14:textId="77777777" w:rsidR="00482995" w:rsidRPr="005F0638" w:rsidRDefault="00482995" w:rsidP="00482995">
            <w:pPr>
              <w:pStyle w:val="affb"/>
              <w:keepLines/>
              <w:spacing w:line="240" w:lineRule="auto"/>
              <w:jc w:val="both"/>
              <w:rPr>
                <w:color w:val="000000" w:themeColor="text1"/>
                <w:sz w:val="24"/>
              </w:rPr>
            </w:pPr>
          </w:p>
          <w:p w14:paraId="0A1819DA" w14:textId="77777777" w:rsidR="00482995" w:rsidRPr="005F0638" w:rsidRDefault="00482995" w:rsidP="00482995">
            <w:pPr>
              <w:pStyle w:val="affb"/>
              <w:keepLines/>
              <w:spacing w:line="240" w:lineRule="auto"/>
              <w:jc w:val="both"/>
              <w:rPr>
                <w:b w:val="0"/>
                <w:color w:val="000000" w:themeColor="text1"/>
                <w:sz w:val="24"/>
              </w:rPr>
            </w:pPr>
            <w:r w:rsidRPr="005F0638">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59A488E0" w14:textId="77777777" w:rsidR="00482995" w:rsidRPr="005F0638" w:rsidRDefault="00482995" w:rsidP="00482995">
            <w:pPr>
              <w:pStyle w:val="aff9"/>
              <w:keepLines/>
              <w:spacing w:after="0" w:line="240" w:lineRule="auto"/>
            </w:pPr>
            <w:r w:rsidRPr="005F0638">
              <w:rPr>
                <w:color w:val="000000" w:themeColor="text1"/>
                <w:sz w:val="24"/>
              </w:rPr>
              <w:t>(У2)</w:t>
            </w:r>
            <w:r w:rsidRPr="005F0638">
              <w:t xml:space="preserve"> </w:t>
            </w:r>
          </w:p>
          <w:p w14:paraId="1823DA8F" w14:textId="77777777" w:rsidR="00482995" w:rsidRPr="005F0638" w:rsidRDefault="00482995" w:rsidP="00482995">
            <w:pPr>
              <w:pStyle w:val="aff9"/>
              <w:keepLines/>
              <w:spacing w:after="0" w:line="240" w:lineRule="auto"/>
            </w:pPr>
          </w:p>
          <w:p w14:paraId="328469FB" w14:textId="77777777" w:rsidR="00482995" w:rsidRPr="005F0638" w:rsidRDefault="00482995" w:rsidP="00482995">
            <w:pPr>
              <w:pStyle w:val="aff9"/>
              <w:keepLines/>
              <w:spacing w:after="0" w:line="240" w:lineRule="auto"/>
              <w:rPr>
                <w:color w:val="000000" w:themeColor="text1"/>
                <w:sz w:val="24"/>
              </w:rPr>
            </w:pPr>
            <w:r w:rsidRPr="005F0638">
              <w:rPr>
                <w:color w:val="000000" w:themeColor="text1"/>
                <w:sz w:val="24"/>
              </w:rPr>
              <w:t xml:space="preserve">Необходимость дополнительных (незапланированных) затрат на восстановление деятельности (У2) </w:t>
            </w:r>
          </w:p>
          <w:p w14:paraId="1CE28758" w14:textId="77777777" w:rsidR="00482995" w:rsidRPr="005F0638" w:rsidRDefault="00482995" w:rsidP="00482995">
            <w:pPr>
              <w:pStyle w:val="aff9"/>
              <w:keepLines/>
              <w:spacing w:after="0" w:line="240" w:lineRule="auto"/>
              <w:rPr>
                <w:color w:val="000000" w:themeColor="text1"/>
                <w:sz w:val="24"/>
              </w:rPr>
            </w:pPr>
          </w:p>
          <w:p w14:paraId="396F078C" w14:textId="77777777" w:rsidR="00482995" w:rsidRPr="005F0638" w:rsidRDefault="00482995" w:rsidP="00482995">
            <w:pPr>
              <w:pStyle w:val="aff9"/>
              <w:keepLines/>
              <w:spacing w:after="0" w:line="240" w:lineRule="auto"/>
              <w:rPr>
                <w:color w:val="000000" w:themeColor="text1"/>
                <w:sz w:val="24"/>
              </w:rPr>
            </w:pPr>
            <w:r w:rsidRPr="005F0638">
              <w:rPr>
                <w:color w:val="000000" w:themeColor="text1"/>
                <w:sz w:val="24"/>
              </w:rPr>
              <w:t xml:space="preserve">Нарушение деловой репутации (У2) </w:t>
            </w:r>
          </w:p>
          <w:p w14:paraId="738151C2" w14:textId="77777777" w:rsidR="00482995" w:rsidRPr="005F0638" w:rsidRDefault="00482995" w:rsidP="00482995">
            <w:pPr>
              <w:pStyle w:val="aff9"/>
              <w:keepLines/>
              <w:spacing w:after="0" w:line="240" w:lineRule="auto"/>
              <w:rPr>
                <w:color w:val="000000" w:themeColor="text1"/>
                <w:sz w:val="24"/>
              </w:rPr>
            </w:pPr>
          </w:p>
          <w:p w14:paraId="432A7FC1" w14:textId="77777777" w:rsidR="00482995" w:rsidRPr="005F0638" w:rsidRDefault="00482995" w:rsidP="00482995">
            <w:pPr>
              <w:pStyle w:val="aff9"/>
              <w:keepLines/>
              <w:spacing w:after="0" w:line="240" w:lineRule="auto"/>
              <w:rPr>
                <w:color w:val="000000" w:themeColor="text1"/>
                <w:sz w:val="24"/>
              </w:rPr>
            </w:pPr>
            <w:r w:rsidRPr="005F0638">
              <w:rPr>
                <w:color w:val="000000" w:themeColor="text1"/>
                <w:sz w:val="24"/>
              </w:rPr>
              <w:t>Простой информационной системы или сети (У2)</w:t>
            </w:r>
          </w:p>
          <w:p w14:paraId="5073E7C1" w14:textId="77777777" w:rsidR="00482995" w:rsidRPr="005F0638" w:rsidRDefault="00482995" w:rsidP="00482995">
            <w:pPr>
              <w:pStyle w:val="aff9"/>
              <w:keepLines/>
              <w:spacing w:after="0" w:line="240" w:lineRule="auto"/>
              <w:rPr>
                <w:color w:val="000000" w:themeColor="text1"/>
                <w:sz w:val="24"/>
              </w:rPr>
            </w:pPr>
          </w:p>
          <w:p w14:paraId="25BB761F" w14:textId="098EAC63" w:rsidR="00482995" w:rsidRPr="005F0638" w:rsidRDefault="00482995" w:rsidP="00482995">
            <w:pPr>
              <w:pStyle w:val="aff9"/>
              <w:keepLines/>
              <w:spacing w:after="0" w:line="240" w:lineRule="auto"/>
              <w:rPr>
                <w:sz w:val="24"/>
              </w:rPr>
            </w:pPr>
            <w:r w:rsidRPr="005F0638">
              <w:rPr>
                <w:color w:val="000000" w:themeColor="text1"/>
                <w:sz w:val="24"/>
              </w:rPr>
              <w:t>Утечка конфиденциальной информации (У2)</w:t>
            </w:r>
          </w:p>
        </w:tc>
        <w:tc>
          <w:tcPr>
            <w:tcW w:w="2281" w:type="dxa"/>
            <w:shd w:val="clear" w:color="auto" w:fill="FFFFFF"/>
          </w:tcPr>
          <w:p w14:paraId="23AF3FBB" w14:textId="41F27603" w:rsidR="00482995" w:rsidRPr="005F0638" w:rsidRDefault="00482995" w:rsidP="00482995">
            <w:pPr>
              <w:tabs>
                <w:tab w:val="left" w:pos="0"/>
              </w:tabs>
              <w:ind w:firstLine="105"/>
              <w:jc w:val="center"/>
              <w:rPr>
                <w:rFonts w:ascii="Times New Roman" w:hAnsi="Times New Roman" w:cs="Times New Roman"/>
                <w:sz w:val="24"/>
                <w:szCs w:val="28"/>
              </w:rPr>
            </w:pPr>
            <w:r w:rsidRPr="005F0638">
              <w:rPr>
                <w:rFonts w:ascii="Times New Roman" w:eastAsia="Times New Roman" w:hAnsi="Times New Roman" w:cs="Times New Roman"/>
                <w:snapToGrid w:val="0"/>
                <w:color w:val="000000"/>
                <w:sz w:val="24"/>
                <w:szCs w:val="24"/>
                <w:lang w:eastAsia="ru-RU"/>
              </w:rPr>
              <w:lastRenderedPageBreak/>
              <w:t>Отдельные физические лица (хакеры);</w:t>
            </w:r>
          </w:p>
        </w:tc>
        <w:tc>
          <w:tcPr>
            <w:tcW w:w="1558" w:type="dxa"/>
            <w:shd w:val="clear" w:color="auto" w:fill="FFFFFF"/>
          </w:tcPr>
          <w:p w14:paraId="152CB2D1" w14:textId="77777777" w:rsidR="00482995" w:rsidRPr="005F0638" w:rsidRDefault="00482995" w:rsidP="00482995">
            <w:pPr>
              <w:tabs>
                <w:tab w:val="left" w:pos="0"/>
              </w:tabs>
              <w:jc w:val="center"/>
              <w:rPr>
                <w:rFonts w:ascii="Times New Roman" w:hAnsi="Times New Roman" w:cs="Times New Roman"/>
                <w:sz w:val="24"/>
                <w:szCs w:val="24"/>
              </w:rPr>
            </w:pPr>
            <w:r w:rsidRPr="005F0638">
              <w:rPr>
                <w:rFonts w:ascii="Times New Roman" w:hAnsi="Times New Roman" w:cs="Times New Roman"/>
                <w:sz w:val="24"/>
                <w:szCs w:val="24"/>
              </w:rPr>
              <w:t>Внешний</w:t>
            </w:r>
          </w:p>
        </w:tc>
        <w:tc>
          <w:tcPr>
            <w:tcW w:w="1748" w:type="dxa"/>
            <w:shd w:val="clear" w:color="auto" w:fill="FFFFFF"/>
          </w:tcPr>
          <w:p w14:paraId="6ED4B325" w14:textId="77777777" w:rsidR="00482995" w:rsidRPr="005F0638" w:rsidRDefault="00482995" w:rsidP="00482995">
            <w:pPr>
              <w:tabs>
                <w:tab w:val="left" w:pos="0"/>
              </w:tabs>
              <w:ind w:firstLine="86"/>
              <w:jc w:val="center"/>
              <w:rPr>
                <w:rFonts w:ascii="Times New Roman" w:hAnsi="Times New Roman" w:cs="Times New Roman"/>
                <w:sz w:val="24"/>
                <w:szCs w:val="24"/>
              </w:rPr>
            </w:pPr>
            <w:r w:rsidRPr="005F0638">
              <w:rPr>
                <w:rFonts w:ascii="Times New Roman" w:hAnsi="Times New Roman" w:cs="Times New Roman"/>
                <w:sz w:val="24"/>
                <w:szCs w:val="24"/>
              </w:rPr>
              <w:t>Н1</w:t>
            </w:r>
          </w:p>
        </w:tc>
      </w:tr>
      <w:tr w:rsidR="00482995" w:rsidRPr="005F0638" w14:paraId="14262101" w14:textId="77777777" w:rsidTr="00482995">
        <w:trPr>
          <w:trHeight w:val="4387"/>
          <w:jc w:val="center"/>
        </w:trPr>
        <w:tc>
          <w:tcPr>
            <w:tcW w:w="560" w:type="dxa"/>
            <w:vMerge/>
            <w:shd w:val="clear" w:color="auto" w:fill="FFFFFF"/>
          </w:tcPr>
          <w:p w14:paraId="4AEAFE47" w14:textId="77777777" w:rsidR="00482995" w:rsidRPr="005F0638" w:rsidRDefault="00482995" w:rsidP="00482995">
            <w:pPr>
              <w:tabs>
                <w:tab w:val="left" w:pos="0"/>
              </w:tabs>
              <w:jc w:val="center"/>
              <w:rPr>
                <w:rFonts w:ascii="Times New Roman" w:hAnsi="Times New Roman" w:cs="Times New Roman"/>
                <w:sz w:val="24"/>
                <w:szCs w:val="24"/>
              </w:rPr>
            </w:pPr>
          </w:p>
        </w:tc>
        <w:tc>
          <w:tcPr>
            <w:tcW w:w="3204" w:type="dxa"/>
            <w:vMerge/>
            <w:shd w:val="clear" w:color="auto" w:fill="FFFFFF"/>
          </w:tcPr>
          <w:p w14:paraId="3429CAD3" w14:textId="77777777" w:rsidR="00482995" w:rsidRPr="005F0638" w:rsidRDefault="00482995" w:rsidP="00482995">
            <w:pPr>
              <w:tabs>
                <w:tab w:val="left" w:pos="0"/>
              </w:tabs>
              <w:jc w:val="center"/>
              <w:rPr>
                <w:rFonts w:ascii="Times New Roman" w:hAnsi="Times New Roman" w:cs="Times New Roman"/>
                <w:sz w:val="24"/>
                <w:szCs w:val="24"/>
              </w:rPr>
            </w:pPr>
          </w:p>
        </w:tc>
        <w:tc>
          <w:tcPr>
            <w:tcW w:w="2281" w:type="dxa"/>
            <w:shd w:val="clear" w:color="auto" w:fill="FFFFFF"/>
          </w:tcPr>
          <w:p w14:paraId="4256E31C" w14:textId="0DA61F8B" w:rsidR="00482995" w:rsidRPr="005F0638" w:rsidRDefault="00482995" w:rsidP="00482995">
            <w:pPr>
              <w:tabs>
                <w:tab w:val="left" w:pos="0"/>
              </w:tabs>
              <w:ind w:firstLine="105"/>
              <w:jc w:val="center"/>
              <w:rPr>
                <w:rFonts w:ascii="Times New Roman" w:hAnsi="Times New Roman" w:cs="Times New Roman"/>
                <w:sz w:val="24"/>
                <w:szCs w:val="28"/>
              </w:rPr>
            </w:pPr>
            <w:r w:rsidRPr="005F0638">
              <w:rPr>
                <w:rFonts w:ascii="Times New Roman" w:eastAsia="Times New Roman" w:hAnsi="Times New Roman" w:cs="Times New Roman"/>
                <w:snapToGrid w:val="0"/>
                <w:color w:val="000000"/>
                <w:sz w:val="24"/>
                <w:szCs w:val="24"/>
                <w:lang w:eastAsia="ru-RU"/>
              </w:rPr>
              <w:t>Поставщики вычислительных услуг, услуг связи</w:t>
            </w:r>
          </w:p>
        </w:tc>
        <w:tc>
          <w:tcPr>
            <w:tcW w:w="1558" w:type="dxa"/>
            <w:vMerge w:val="restart"/>
            <w:shd w:val="clear" w:color="auto" w:fill="FFFFFF"/>
          </w:tcPr>
          <w:p w14:paraId="0EF8B13C" w14:textId="55833CEA" w:rsidR="00482995" w:rsidRPr="005F0638" w:rsidRDefault="00482995" w:rsidP="00482995">
            <w:pPr>
              <w:tabs>
                <w:tab w:val="left" w:pos="0"/>
              </w:tabs>
              <w:jc w:val="center"/>
              <w:rPr>
                <w:rFonts w:ascii="Times New Roman" w:hAnsi="Times New Roman" w:cs="Times New Roman"/>
                <w:sz w:val="24"/>
                <w:szCs w:val="24"/>
              </w:rPr>
            </w:pPr>
            <w:r w:rsidRPr="005F0638">
              <w:rPr>
                <w:rFonts w:ascii="Times New Roman" w:hAnsi="Times New Roman" w:cs="Times New Roman"/>
                <w:sz w:val="24"/>
                <w:szCs w:val="24"/>
              </w:rPr>
              <w:t xml:space="preserve">Внешний </w:t>
            </w:r>
          </w:p>
        </w:tc>
        <w:tc>
          <w:tcPr>
            <w:tcW w:w="1748" w:type="dxa"/>
            <w:vMerge w:val="restart"/>
            <w:shd w:val="clear" w:color="auto" w:fill="FFFFFF"/>
          </w:tcPr>
          <w:p w14:paraId="75B3F760" w14:textId="77777777" w:rsidR="00482995" w:rsidRPr="005F0638" w:rsidRDefault="00482995" w:rsidP="00482995">
            <w:pPr>
              <w:tabs>
                <w:tab w:val="left" w:pos="0"/>
              </w:tabs>
              <w:ind w:firstLine="86"/>
              <w:jc w:val="center"/>
              <w:rPr>
                <w:rFonts w:ascii="Times New Roman" w:hAnsi="Times New Roman" w:cs="Times New Roman"/>
                <w:sz w:val="24"/>
                <w:szCs w:val="24"/>
              </w:rPr>
            </w:pPr>
            <w:r w:rsidRPr="005F0638">
              <w:rPr>
                <w:rFonts w:ascii="Times New Roman" w:hAnsi="Times New Roman" w:cs="Times New Roman"/>
                <w:sz w:val="24"/>
                <w:szCs w:val="24"/>
              </w:rPr>
              <w:t>Н1</w:t>
            </w:r>
          </w:p>
        </w:tc>
      </w:tr>
      <w:tr w:rsidR="00482995" w:rsidRPr="005F0638" w14:paraId="4FC99A2E" w14:textId="77777777" w:rsidTr="003F39F7">
        <w:trPr>
          <w:trHeight w:val="4387"/>
          <w:jc w:val="center"/>
        </w:trPr>
        <w:tc>
          <w:tcPr>
            <w:tcW w:w="560" w:type="dxa"/>
            <w:vMerge/>
            <w:shd w:val="clear" w:color="auto" w:fill="FFFFFF"/>
          </w:tcPr>
          <w:p w14:paraId="2DA72AC4" w14:textId="77777777" w:rsidR="00482995" w:rsidRPr="005F0638" w:rsidRDefault="00482995" w:rsidP="00482995">
            <w:pPr>
              <w:tabs>
                <w:tab w:val="left" w:pos="0"/>
              </w:tabs>
              <w:jc w:val="center"/>
              <w:rPr>
                <w:rFonts w:ascii="Times New Roman" w:hAnsi="Times New Roman" w:cs="Times New Roman"/>
                <w:sz w:val="24"/>
                <w:szCs w:val="24"/>
              </w:rPr>
            </w:pPr>
          </w:p>
        </w:tc>
        <w:tc>
          <w:tcPr>
            <w:tcW w:w="3204" w:type="dxa"/>
            <w:vMerge/>
            <w:shd w:val="clear" w:color="auto" w:fill="FFFFFF"/>
          </w:tcPr>
          <w:p w14:paraId="01207773" w14:textId="77777777" w:rsidR="00482995" w:rsidRPr="005F0638" w:rsidRDefault="00482995" w:rsidP="00482995">
            <w:pPr>
              <w:tabs>
                <w:tab w:val="left" w:pos="0"/>
              </w:tabs>
              <w:jc w:val="center"/>
              <w:rPr>
                <w:rFonts w:ascii="Times New Roman" w:hAnsi="Times New Roman" w:cs="Times New Roman"/>
                <w:sz w:val="24"/>
                <w:szCs w:val="24"/>
              </w:rPr>
            </w:pPr>
          </w:p>
        </w:tc>
        <w:tc>
          <w:tcPr>
            <w:tcW w:w="2281" w:type="dxa"/>
            <w:shd w:val="clear" w:color="auto" w:fill="FFFFFF"/>
          </w:tcPr>
          <w:p w14:paraId="55932CE0" w14:textId="3914D1CB" w:rsidR="00482995" w:rsidRPr="005F0638" w:rsidRDefault="00482995" w:rsidP="00482995">
            <w:pPr>
              <w:tabs>
                <w:tab w:val="left" w:pos="0"/>
              </w:tabs>
              <w:ind w:firstLine="105"/>
              <w:jc w:val="center"/>
              <w:rPr>
                <w:rFonts w:ascii="Times New Roman" w:hAnsi="Times New Roman" w:cs="Times New Roman"/>
                <w:sz w:val="24"/>
                <w:szCs w:val="28"/>
              </w:rPr>
            </w:pPr>
            <w:r w:rsidRPr="005F0638">
              <w:rPr>
                <w:rFonts w:ascii="Times New Roman" w:eastAsia="Times New Roman" w:hAnsi="Times New Roman" w:cs="Times New Roman"/>
                <w:snapToGrid w:val="0"/>
                <w:color w:val="000000"/>
                <w:sz w:val="24"/>
                <w:szCs w:val="24"/>
                <w:lang w:eastAsia="ru-RU"/>
              </w:rPr>
              <w:t>Бывшие работники (пользователи)</w:t>
            </w:r>
          </w:p>
        </w:tc>
        <w:tc>
          <w:tcPr>
            <w:tcW w:w="1558" w:type="dxa"/>
            <w:vMerge/>
            <w:shd w:val="clear" w:color="auto" w:fill="FFFFFF"/>
          </w:tcPr>
          <w:p w14:paraId="0A2D6CC3" w14:textId="77777777" w:rsidR="00482995" w:rsidRPr="005F0638" w:rsidRDefault="00482995" w:rsidP="00482995">
            <w:pPr>
              <w:tabs>
                <w:tab w:val="left" w:pos="0"/>
              </w:tabs>
              <w:jc w:val="center"/>
              <w:rPr>
                <w:rFonts w:ascii="Times New Roman" w:hAnsi="Times New Roman" w:cs="Times New Roman"/>
                <w:sz w:val="24"/>
                <w:szCs w:val="24"/>
              </w:rPr>
            </w:pPr>
          </w:p>
        </w:tc>
        <w:tc>
          <w:tcPr>
            <w:tcW w:w="1748" w:type="dxa"/>
            <w:vMerge/>
            <w:shd w:val="clear" w:color="auto" w:fill="FFFFFF"/>
          </w:tcPr>
          <w:p w14:paraId="0BB23C8D" w14:textId="77777777" w:rsidR="00482995" w:rsidRPr="005F0638" w:rsidRDefault="00482995" w:rsidP="00482995">
            <w:pPr>
              <w:tabs>
                <w:tab w:val="left" w:pos="0"/>
              </w:tabs>
              <w:ind w:firstLine="86"/>
              <w:jc w:val="center"/>
              <w:rPr>
                <w:rFonts w:ascii="Times New Roman" w:hAnsi="Times New Roman" w:cs="Times New Roman"/>
                <w:sz w:val="24"/>
                <w:szCs w:val="24"/>
              </w:rPr>
            </w:pPr>
          </w:p>
        </w:tc>
      </w:tr>
    </w:tbl>
    <w:p w14:paraId="26C4C191" w14:textId="77777777" w:rsidR="00482995" w:rsidRPr="005F0638" w:rsidRDefault="00482995" w:rsidP="0002387D">
      <w:pPr>
        <w:keepLines/>
        <w:spacing w:after="0" w:line="360" w:lineRule="auto"/>
        <w:ind w:firstLine="851"/>
        <w:jc w:val="both"/>
        <w:rPr>
          <w:rFonts w:ascii="Times New Roman" w:eastAsia="Calibri" w:hAnsi="Times New Roman" w:cs="Times New Roman"/>
          <w:color w:val="000000"/>
          <w:sz w:val="28"/>
          <w:szCs w:val="28"/>
        </w:rPr>
      </w:pPr>
    </w:p>
    <w:p w14:paraId="4321D877" w14:textId="77777777"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 xml:space="preserve">Так как к ИС предъявляются требования к устойчивости и надежности функционирования (в части целостности и доступности информационных ресурсов и компонентов), дополнительно к антропогенным источникам угроз безопасности информации в качестве актуальных рассматриваются техногенные источники (физические явления, материальные объекты). </w:t>
      </w:r>
    </w:p>
    <w:p w14:paraId="047A1D2F" w14:textId="77777777"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Основными факторами возникновения угроз безопасности информации, связанными с техногенными источниками, могут являться:</w:t>
      </w:r>
    </w:p>
    <w:p w14:paraId="5BBE4048" w14:textId="77777777"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lastRenderedPageBreak/>
        <w:t>а) недостатки качества, надежности программного обеспечения, программно-аппаратных средств, обеспечивающих обработку и хранение информации, их линий связи;</w:t>
      </w:r>
    </w:p>
    <w:p w14:paraId="2CB4EA71" w14:textId="77777777"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б) недостатки в работе обеспечивающих систем;</w:t>
      </w:r>
    </w:p>
    <w:p w14:paraId="3392B430" w14:textId="77777777"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в) недоступность сервисов (услуг), предоставляемых сторонними организациями.</w:t>
      </w:r>
    </w:p>
    <w:p w14:paraId="1E1765B0" w14:textId="79BFEBD0"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Таким образом, на основе анализа структурно-функциональных характеристик и особенностей функционирования ИС, предположений о возможных целях (мотивации) при реализации угроз безопасности информации путем экспертного оценивания определены следующие виды актуальных нарушителей ИС:</w:t>
      </w:r>
    </w:p>
    <w:p w14:paraId="0926649E" w14:textId="2AA585E9"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отдельные физические лица (хакеры);</w:t>
      </w:r>
    </w:p>
    <w:p w14:paraId="2B0EF3D8" w14:textId="0CBBF78A"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поставщики вычислительных услуг, услуг связи;</w:t>
      </w:r>
    </w:p>
    <w:p w14:paraId="2DF6AD0B" w14:textId="160D066B" w:rsidR="00482995"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Бывшие работники (пользователи).</w:t>
      </w:r>
    </w:p>
    <w:p w14:paraId="1904F718" w14:textId="7CC07B06" w:rsidR="0079406D" w:rsidRPr="005F0638" w:rsidRDefault="00482995" w:rsidP="00482995">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Актуальные нарушители ИС относятся к категории внешних нарушителей, которые обладают базовыми возможностями по реализации угроз безопасности информации.</w:t>
      </w:r>
    </w:p>
    <w:p w14:paraId="6E882324" w14:textId="77777777" w:rsidR="0079406D" w:rsidRPr="00BF20BB" w:rsidRDefault="0079406D" w:rsidP="0002387D">
      <w:pPr>
        <w:keepLines/>
        <w:spacing w:before="120" w:after="60" w:line="240" w:lineRule="auto"/>
        <w:ind w:firstLine="567"/>
        <w:contextualSpacing/>
        <w:jc w:val="both"/>
        <w:rPr>
          <w:rFonts w:ascii="Times New Roman" w:eastAsia="Times New Roman" w:hAnsi="Times New Roman" w:cs="Times New Roman"/>
          <w:color w:val="000000"/>
          <w:sz w:val="24"/>
          <w:szCs w:val="20"/>
          <w:highlight w:val="yellow"/>
          <w:lang w:eastAsia="ru-RU"/>
        </w:rPr>
      </w:pPr>
    </w:p>
    <w:p w14:paraId="77B90A98" w14:textId="77777777" w:rsidR="0079406D" w:rsidRPr="005F0638" w:rsidRDefault="0079406D" w:rsidP="00D240BA">
      <w:pPr>
        <w:pStyle w:val="18"/>
        <w:keepLines/>
        <w:numPr>
          <w:ilvl w:val="0"/>
          <w:numId w:val="23"/>
        </w:numPr>
        <w:spacing w:before="240" w:after="240" w:line="240" w:lineRule="auto"/>
        <w:ind w:left="0" w:firstLine="709"/>
        <w:jc w:val="both"/>
        <w:rPr>
          <w:sz w:val="28"/>
          <w:szCs w:val="28"/>
        </w:rPr>
      </w:pPr>
      <w:bookmarkStart w:id="358" w:name="_Toc79254244"/>
      <w:bookmarkStart w:id="359" w:name="_Toc79269134"/>
      <w:bookmarkStart w:id="360" w:name="_Toc79269273"/>
      <w:bookmarkStart w:id="361" w:name="_Toc79337414"/>
      <w:bookmarkStart w:id="362" w:name="_Toc80448336"/>
      <w:bookmarkStart w:id="363" w:name="_Toc80457329"/>
      <w:bookmarkStart w:id="364" w:name="_Toc89189533"/>
      <w:bookmarkStart w:id="365" w:name="_Toc121243431"/>
      <w:bookmarkStart w:id="366" w:name="_Toc128664105"/>
      <w:r w:rsidRPr="005F0638">
        <w:rPr>
          <w:sz w:val="28"/>
          <w:szCs w:val="28"/>
        </w:rPr>
        <w:lastRenderedPageBreak/>
        <w:t>СПОСОБЫ РЕАЛИЗАЦИИ (ВОЗНИКНОВЕНИЯ) УГРОЗ БЕЗОПАСНОСТИ ИНФОРМАЦИИ</w:t>
      </w:r>
      <w:bookmarkEnd w:id="358"/>
      <w:bookmarkEnd w:id="359"/>
      <w:bookmarkEnd w:id="360"/>
      <w:bookmarkEnd w:id="361"/>
      <w:bookmarkEnd w:id="362"/>
      <w:bookmarkEnd w:id="363"/>
      <w:bookmarkEnd w:id="364"/>
      <w:bookmarkEnd w:id="365"/>
      <w:bookmarkEnd w:id="366"/>
    </w:p>
    <w:p w14:paraId="10D8666D" w14:textId="77777777" w:rsidR="0079406D" w:rsidRPr="005F0638" w:rsidRDefault="0079406D" w:rsidP="00D240BA">
      <w:pPr>
        <w:pStyle w:val="24"/>
        <w:numPr>
          <w:ilvl w:val="1"/>
          <w:numId w:val="62"/>
        </w:numPr>
        <w:spacing w:before="240" w:after="240" w:line="240" w:lineRule="auto"/>
        <w:ind w:left="0" w:firstLine="709"/>
        <w:rPr>
          <w:b/>
          <w:sz w:val="28"/>
          <w:szCs w:val="28"/>
          <w:lang w:eastAsia="ru-RU"/>
        </w:rPr>
      </w:pPr>
      <w:bookmarkStart w:id="367" w:name="_Toc79254245"/>
      <w:bookmarkStart w:id="368" w:name="_Toc79269135"/>
      <w:bookmarkStart w:id="369" w:name="_Toc79269274"/>
      <w:bookmarkStart w:id="370" w:name="_Toc79337415"/>
      <w:bookmarkStart w:id="371" w:name="_Toc80448337"/>
      <w:bookmarkStart w:id="372" w:name="_Toc80457330"/>
      <w:bookmarkStart w:id="373" w:name="_Toc89189534"/>
      <w:bookmarkStart w:id="374" w:name="_Toc121243432"/>
      <w:bookmarkStart w:id="375" w:name="_Toc128664106"/>
      <w:r w:rsidRPr="005F0638">
        <w:rPr>
          <w:b/>
          <w:sz w:val="28"/>
          <w:szCs w:val="28"/>
          <w:lang w:eastAsia="ru-RU"/>
        </w:rPr>
        <w:t>Описание способов реализации (возникновения) угроз безопасности информации, которые могут быть использованы нарушителями разных видов и категорий</w:t>
      </w:r>
      <w:bookmarkEnd w:id="367"/>
      <w:bookmarkEnd w:id="368"/>
      <w:bookmarkEnd w:id="369"/>
      <w:bookmarkEnd w:id="370"/>
      <w:bookmarkEnd w:id="371"/>
      <w:bookmarkEnd w:id="372"/>
      <w:bookmarkEnd w:id="373"/>
      <w:bookmarkEnd w:id="374"/>
      <w:bookmarkEnd w:id="375"/>
    </w:p>
    <w:p w14:paraId="58DE2B27" w14:textId="29E9A453" w:rsidR="0079406D" w:rsidRPr="005F0638" w:rsidRDefault="0079406D" w:rsidP="0002387D">
      <w:pPr>
        <w:keepLines/>
        <w:spacing w:before="240" w:after="0" w:line="360" w:lineRule="auto"/>
        <w:ind w:firstLine="709"/>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В ходе оценки УБИ </w:t>
      </w:r>
      <w:r w:rsidR="0095342A" w:rsidRPr="005F0638">
        <w:rPr>
          <w:rFonts w:ascii="Times New Roman" w:eastAsia="Calibri" w:hAnsi="Times New Roman" w:cs="Times New Roman"/>
          <w:color w:val="000000"/>
          <w:sz w:val="28"/>
          <w:szCs w:val="28"/>
        </w:rPr>
        <w:t>ИС</w:t>
      </w:r>
      <w:r w:rsidR="00A56859" w:rsidRPr="005F0638">
        <w:rPr>
          <w:rFonts w:ascii="Times New Roman" w:eastAsia="Calibri" w:hAnsi="Times New Roman" w:cs="Times New Roman"/>
          <w:color w:val="000000"/>
          <w:sz w:val="28"/>
          <w:szCs w:val="28"/>
        </w:rPr>
        <w:t xml:space="preserve"> </w:t>
      </w:r>
      <w:r w:rsidRPr="005F0638">
        <w:rPr>
          <w:rFonts w:ascii="Times New Roman" w:eastAsia="Calibri" w:hAnsi="Times New Roman" w:cs="Times New Roman"/>
          <w:color w:val="000000"/>
          <w:sz w:val="28"/>
          <w:szCs w:val="28"/>
        </w:rPr>
        <w:t xml:space="preserve">были определены возможные способы реализации (возникновения) УБИ, за счет использования, которых актуальными нарушителями могут быть реализованы УБИ в </w:t>
      </w:r>
      <w:r w:rsidR="0095342A" w:rsidRPr="005F0638">
        <w:rPr>
          <w:rFonts w:ascii="Times New Roman" w:eastAsia="Calibri" w:hAnsi="Times New Roman" w:cs="Times New Roman"/>
          <w:color w:val="000000"/>
          <w:sz w:val="28"/>
          <w:szCs w:val="28"/>
        </w:rPr>
        <w:t>ИС</w:t>
      </w:r>
      <w:r w:rsidRPr="005F0638">
        <w:rPr>
          <w:rFonts w:ascii="Times New Roman" w:eastAsia="Calibri" w:hAnsi="Times New Roman" w:cs="Times New Roman"/>
          <w:color w:val="000000"/>
          <w:sz w:val="28"/>
          <w:szCs w:val="28"/>
        </w:rPr>
        <w:t>, – актуальные способы реализации (возникновения) угроз безопасности информации.</w:t>
      </w:r>
    </w:p>
    <w:p w14:paraId="5E2A62EA" w14:textId="760ED2D5" w:rsidR="0079406D" w:rsidRPr="005F0638" w:rsidRDefault="00E91A6B" w:rsidP="0002387D">
      <w:pPr>
        <w:keepLines/>
        <w:spacing w:after="0" w:line="360" w:lineRule="auto"/>
        <w:ind w:firstLine="709"/>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О</w:t>
      </w:r>
      <w:r w:rsidR="0079406D" w:rsidRPr="005F0638">
        <w:rPr>
          <w:rFonts w:ascii="Times New Roman" w:eastAsia="Calibri" w:hAnsi="Times New Roman" w:cs="Times New Roman"/>
          <w:color w:val="000000"/>
          <w:sz w:val="28"/>
          <w:szCs w:val="28"/>
        </w:rPr>
        <w:t xml:space="preserve">сновными способами реализации (возникновения) УБИ для </w:t>
      </w:r>
      <w:r w:rsidR="0095342A" w:rsidRPr="005F0638">
        <w:rPr>
          <w:rFonts w:ascii="Times New Roman" w:eastAsia="Calibri" w:hAnsi="Times New Roman" w:cs="Times New Roman"/>
          <w:color w:val="000000"/>
          <w:sz w:val="28"/>
          <w:szCs w:val="28"/>
        </w:rPr>
        <w:t>ИС</w:t>
      </w:r>
      <w:r w:rsidR="00BF1EE8"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явля</w:t>
      </w:r>
      <w:r w:rsidR="005E37AE" w:rsidRPr="005F0638">
        <w:rPr>
          <w:rFonts w:ascii="Times New Roman" w:eastAsia="Calibri" w:hAnsi="Times New Roman" w:cs="Times New Roman"/>
          <w:color w:val="000000"/>
          <w:sz w:val="28"/>
          <w:szCs w:val="28"/>
        </w:rPr>
        <w:t>е</w:t>
      </w:r>
      <w:r w:rsidR="0079406D" w:rsidRPr="005F0638">
        <w:rPr>
          <w:rFonts w:ascii="Times New Roman" w:eastAsia="Calibri" w:hAnsi="Times New Roman" w:cs="Times New Roman"/>
          <w:color w:val="000000"/>
          <w:sz w:val="28"/>
          <w:szCs w:val="28"/>
        </w:rPr>
        <w:t>тся:</w:t>
      </w:r>
    </w:p>
    <w:p w14:paraId="1B218C7E" w14:textId="735FFC44" w:rsidR="0079406D" w:rsidRPr="005F0638" w:rsidRDefault="00BF1EE8" w:rsidP="0071577F">
      <w:pPr>
        <w:keepLines/>
        <w:numPr>
          <w:ilvl w:val="0"/>
          <w:numId w:val="12"/>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 xml:space="preserve">использование уязвимостей (уязвимостей кода (ПО), уязвимостей архитектуры и конфигурации </w:t>
      </w:r>
      <w:r w:rsidR="0095342A" w:rsidRPr="005F0638">
        <w:rPr>
          <w:rFonts w:ascii="Times New Roman" w:eastAsia="Calibri" w:hAnsi="Times New Roman" w:cs="Times New Roman"/>
          <w:color w:val="000000"/>
          <w:sz w:val="28"/>
          <w:szCs w:val="28"/>
        </w:rPr>
        <w:t>ИС</w:t>
      </w:r>
      <w:r w:rsidR="0079406D" w:rsidRPr="005F0638">
        <w:rPr>
          <w:rFonts w:ascii="Times New Roman" w:eastAsia="Calibri" w:hAnsi="Times New Roman" w:cs="Times New Roman"/>
          <w:color w:val="000000"/>
          <w:sz w:val="28"/>
          <w:szCs w:val="28"/>
        </w:rPr>
        <w:t>, а также организационных и многофакторных уязвимостей);</w:t>
      </w:r>
    </w:p>
    <w:p w14:paraId="71177D4F" w14:textId="77777777" w:rsidR="0079406D" w:rsidRPr="005F0638" w:rsidRDefault="00BF1EE8" w:rsidP="0071577F">
      <w:pPr>
        <w:keepLines/>
        <w:numPr>
          <w:ilvl w:val="0"/>
          <w:numId w:val="12"/>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внедрение вредоносного программного обеспечения;</w:t>
      </w:r>
    </w:p>
    <w:p w14:paraId="2D2F411A" w14:textId="77777777" w:rsidR="0079406D" w:rsidRPr="005F0638" w:rsidRDefault="00BF1EE8" w:rsidP="0071577F">
      <w:pPr>
        <w:keepLines/>
        <w:numPr>
          <w:ilvl w:val="0"/>
          <w:numId w:val="12"/>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установка программных и (или) программно-аппаратных закладок в ПО и (или) программно-аппаратные средства;</w:t>
      </w:r>
    </w:p>
    <w:p w14:paraId="08E15099" w14:textId="77777777" w:rsidR="0079406D" w:rsidRPr="005F0638" w:rsidRDefault="00BF1EE8" w:rsidP="0071577F">
      <w:pPr>
        <w:keepLines/>
        <w:numPr>
          <w:ilvl w:val="0"/>
          <w:numId w:val="12"/>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формирование и использование скрытых каналов (по времени, по памяти) для передачи конфиденциальных данных;</w:t>
      </w:r>
    </w:p>
    <w:p w14:paraId="46DDC25E" w14:textId="77777777" w:rsidR="0079406D" w:rsidRPr="005F0638" w:rsidRDefault="00BF1EE8" w:rsidP="0071577F">
      <w:pPr>
        <w:keepLines/>
        <w:numPr>
          <w:ilvl w:val="0"/>
          <w:numId w:val="12"/>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инвазивные способы доступа к конфиденциальной информации, содержащейся в аппаратных средствах аутентификации;</w:t>
      </w:r>
    </w:p>
    <w:p w14:paraId="4476603F" w14:textId="77777777" w:rsidR="0079406D" w:rsidRPr="005F0638" w:rsidRDefault="00BF1EE8" w:rsidP="0071577F">
      <w:pPr>
        <w:keepLines/>
        <w:numPr>
          <w:ilvl w:val="0"/>
          <w:numId w:val="12"/>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нарушение безопасности при поставках программных, программно-аппаратных средств и (или) услуг по установке, настройке, испытаниям, пусконаладочным работам (в том числе администрированию, обслуживанию);</w:t>
      </w:r>
    </w:p>
    <w:p w14:paraId="0C573166" w14:textId="5C2A7655" w:rsidR="0079406D" w:rsidRPr="005F0638" w:rsidRDefault="00BF1EE8" w:rsidP="0071577F">
      <w:pPr>
        <w:keepLines/>
        <w:numPr>
          <w:ilvl w:val="0"/>
          <w:numId w:val="12"/>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 </w:t>
      </w:r>
      <w:r w:rsidR="0079406D" w:rsidRPr="005F0638">
        <w:rPr>
          <w:rFonts w:ascii="Times New Roman" w:eastAsia="Calibri" w:hAnsi="Times New Roman" w:cs="Times New Roman"/>
          <w:color w:val="000000"/>
          <w:sz w:val="28"/>
          <w:szCs w:val="28"/>
        </w:rPr>
        <w:t xml:space="preserve">ошибочные действия в ходе создания и эксплуатации </w:t>
      </w:r>
      <w:r w:rsidR="0095342A" w:rsidRPr="005F0638">
        <w:rPr>
          <w:rFonts w:ascii="Times New Roman" w:eastAsia="Calibri" w:hAnsi="Times New Roman" w:cs="Times New Roman"/>
          <w:color w:val="000000"/>
          <w:sz w:val="28"/>
          <w:szCs w:val="28"/>
        </w:rPr>
        <w:t>ИС</w:t>
      </w:r>
      <w:r w:rsidR="0079406D" w:rsidRPr="005F0638">
        <w:rPr>
          <w:rFonts w:ascii="Times New Roman" w:eastAsia="Calibri" w:hAnsi="Times New Roman" w:cs="Times New Roman"/>
          <w:color w:val="000000"/>
          <w:sz w:val="28"/>
          <w:szCs w:val="28"/>
        </w:rPr>
        <w:t>, в том числе при установке, настройке программных и программно-аппаратных средств.</w:t>
      </w:r>
    </w:p>
    <w:p w14:paraId="080EC7BC" w14:textId="77777777" w:rsidR="00FE6948" w:rsidRPr="005F0638" w:rsidRDefault="00FE6948" w:rsidP="0002387D">
      <w:pPr>
        <w:keepLines/>
        <w:tabs>
          <w:tab w:val="left" w:pos="993"/>
        </w:tabs>
        <w:spacing w:after="0" w:line="360" w:lineRule="auto"/>
        <w:ind w:left="709"/>
        <w:contextualSpacing/>
        <w:jc w:val="both"/>
        <w:rPr>
          <w:rFonts w:ascii="Times New Roman" w:eastAsia="Calibri" w:hAnsi="Times New Roman" w:cs="Times New Roman"/>
          <w:color w:val="000000"/>
          <w:sz w:val="28"/>
          <w:szCs w:val="28"/>
        </w:rPr>
      </w:pPr>
    </w:p>
    <w:p w14:paraId="3A113B2F" w14:textId="77777777" w:rsidR="0079406D" w:rsidRPr="005F0638" w:rsidRDefault="0079406D" w:rsidP="00D240BA">
      <w:pPr>
        <w:pStyle w:val="24"/>
        <w:numPr>
          <w:ilvl w:val="1"/>
          <w:numId w:val="62"/>
        </w:numPr>
        <w:spacing w:before="240" w:after="240" w:line="240" w:lineRule="auto"/>
        <w:ind w:left="0" w:firstLine="709"/>
        <w:rPr>
          <w:b/>
          <w:sz w:val="28"/>
          <w:szCs w:val="28"/>
          <w:lang w:eastAsia="ru-RU"/>
        </w:rPr>
      </w:pPr>
      <w:bookmarkStart w:id="376" w:name="_Toc79254246"/>
      <w:bookmarkStart w:id="377" w:name="_Toc79269136"/>
      <w:bookmarkStart w:id="378" w:name="_Toc79269275"/>
      <w:bookmarkStart w:id="379" w:name="_Toc79337416"/>
      <w:bookmarkStart w:id="380" w:name="_Toc80448338"/>
      <w:bookmarkStart w:id="381" w:name="_Toc80457331"/>
      <w:bookmarkStart w:id="382" w:name="_Toc89189535"/>
      <w:bookmarkStart w:id="383" w:name="_Toc121243433"/>
      <w:bookmarkStart w:id="384" w:name="_Toc128664107"/>
      <w:r w:rsidRPr="005F0638">
        <w:rPr>
          <w:b/>
          <w:sz w:val="28"/>
          <w:szCs w:val="28"/>
          <w:lang w:eastAsia="ru-RU"/>
        </w:rPr>
        <w:lastRenderedPageBreak/>
        <w:t xml:space="preserve">Описание интерфейсов объектов воздействия, доступных </w:t>
      </w:r>
      <w:r w:rsidR="00F952A1" w:rsidRPr="005F0638">
        <w:rPr>
          <w:b/>
          <w:sz w:val="28"/>
          <w:szCs w:val="28"/>
          <w:lang w:eastAsia="ru-RU"/>
        </w:rPr>
        <w:br/>
      </w:r>
      <w:r w:rsidRPr="005F0638">
        <w:rPr>
          <w:b/>
          <w:sz w:val="28"/>
          <w:szCs w:val="28"/>
          <w:lang w:eastAsia="ru-RU"/>
        </w:rPr>
        <w:t xml:space="preserve">для использования нарушителями способов реализации угроз </w:t>
      </w:r>
      <w:r w:rsidR="00F952A1" w:rsidRPr="005F0638">
        <w:rPr>
          <w:b/>
          <w:sz w:val="28"/>
          <w:szCs w:val="28"/>
          <w:lang w:eastAsia="ru-RU"/>
        </w:rPr>
        <w:br/>
      </w:r>
      <w:r w:rsidRPr="005F0638">
        <w:rPr>
          <w:b/>
          <w:sz w:val="28"/>
          <w:szCs w:val="28"/>
          <w:lang w:eastAsia="ru-RU"/>
        </w:rPr>
        <w:t>безопасности информации</w:t>
      </w:r>
      <w:bookmarkEnd w:id="376"/>
      <w:bookmarkEnd w:id="377"/>
      <w:bookmarkEnd w:id="378"/>
      <w:bookmarkEnd w:id="379"/>
      <w:bookmarkEnd w:id="380"/>
      <w:bookmarkEnd w:id="381"/>
      <w:bookmarkEnd w:id="382"/>
      <w:bookmarkEnd w:id="383"/>
      <w:bookmarkEnd w:id="384"/>
    </w:p>
    <w:p w14:paraId="42184348" w14:textId="037C825E" w:rsidR="0079406D" w:rsidRPr="005F0638" w:rsidRDefault="00E91A6B" w:rsidP="0002387D">
      <w:pPr>
        <w:keepLines/>
        <w:spacing w:before="120" w:after="0" w:line="360" w:lineRule="auto"/>
        <w:ind w:firstLine="709"/>
        <w:contextualSpacing/>
        <w:jc w:val="both"/>
        <w:rPr>
          <w:rFonts w:ascii="Times New Roman" w:eastAsia="Times New Roman" w:hAnsi="Times New Roman" w:cs="Times New Roman"/>
          <w:color w:val="000000"/>
          <w:sz w:val="28"/>
          <w:szCs w:val="28"/>
          <w:lang w:eastAsia="ru-RU"/>
        </w:rPr>
      </w:pPr>
      <w:r w:rsidRPr="005F0638">
        <w:rPr>
          <w:rFonts w:ascii="Times New Roman" w:eastAsia="Times New Roman" w:hAnsi="Times New Roman" w:cs="Times New Roman"/>
          <w:color w:val="000000"/>
          <w:sz w:val="28"/>
          <w:szCs w:val="28"/>
          <w:lang w:eastAsia="ru-RU"/>
        </w:rPr>
        <w:t>У</w:t>
      </w:r>
      <w:r w:rsidR="0079406D" w:rsidRPr="005F0638">
        <w:rPr>
          <w:rFonts w:ascii="Times New Roman" w:eastAsia="Times New Roman" w:hAnsi="Times New Roman" w:cs="Times New Roman"/>
          <w:color w:val="000000"/>
          <w:sz w:val="28"/>
          <w:szCs w:val="28"/>
          <w:lang w:eastAsia="ru-RU"/>
        </w:rPr>
        <w:t>словием, позволяющим нарушителям использовать способы реализации угроз безопасности информации, является наличие у них возможности доступа к следующим типам интерфейсов объектов воздействия в рамках</w:t>
      </w:r>
      <w:r w:rsidR="00BF1EE8" w:rsidRPr="005F0638">
        <w:rPr>
          <w:rFonts w:ascii="Times New Roman" w:eastAsia="Times New Roman" w:hAnsi="Times New Roman" w:cs="Times New Roman"/>
          <w:color w:val="000000"/>
          <w:sz w:val="28"/>
          <w:szCs w:val="28"/>
          <w:lang w:eastAsia="ru-RU"/>
        </w:rPr>
        <w:t xml:space="preserve"> </w:t>
      </w:r>
      <w:r w:rsidR="0095342A" w:rsidRPr="005F0638">
        <w:rPr>
          <w:rFonts w:ascii="Times New Roman" w:eastAsia="Times New Roman" w:hAnsi="Times New Roman" w:cs="Times New Roman"/>
          <w:color w:val="000000"/>
          <w:sz w:val="28"/>
          <w:szCs w:val="28"/>
          <w:lang w:eastAsia="ru-RU"/>
        </w:rPr>
        <w:t>ИС</w:t>
      </w:r>
      <w:r w:rsidR="0079406D" w:rsidRPr="005F0638">
        <w:rPr>
          <w:rFonts w:ascii="Times New Roman" w:eastAsia="Times New Roman" w:hAnsi="Times New Roman" w:cs="Times New Roman"/>
          <w:color w:val="000000"/>
          <w:sz w:val="28"/>
          <w:szCs w:val="28"/>
          <w:lang w:eastAsia="ru-RU"/>
        </w:rPr>
        <w:t>:</w:t>
      </w:r>
    </w:p>
    <w:p w14:paraId="37D9E664" w14:textId="77777777" w:rsidR="0079406D" w:rsidRPr="005F0638" w:rsidRDefault="0079406D" w:rsidP="0071577F">
      <w:pPr>
        <w:keepLines/>
        <w:numPr>
          <w:ilvl w:val="0"/>
          <w:numId w:val="13"/>
        </w:numPr>
        <w:tabs>
          <w:tab w:val="left" w:pos="993"/>
        </w:tabs>
        <w:spacing w:after="0" w:line="360" w:lineRule="auto"/>
        <w:ind w:left="0" w:firstLine="0"/>
        <w:contextualSpacing/>
        <w:jc w:val="both"/>
        <w:rPr>
          <w:rFonts w:ascii="Times New Roman" w:eastAsia="Calibri" w:hAnsi="Times New Roman" w:cs="Times New Roman"/>
          <w:b/>
          <w:color w:val="000000"/>
          <w:sz w:val="28"/>
          <w:szCs w:val="28"/>
          <w:lang w:eastAsia="ru-RU"/>
        </w:rPr>
      </w:pPr>
      <w:r w:rsidRPr="005F0638">
        <w:rPr>
          <w:rFonts w:ascii="Times New Roman" w:eastAsia="Times New Roman" w:hAnsi="Times New Roman" w:cs="Times New Roman"/>
          <w:color w:val="000000"/>
          <w:sz w:val="28"/>
          <w:szCs w:val="28"/>
          <w:lang w:eastAsia="ru-RU"/>
        </w:rPr>
        <w:t>внешние сетевые интерфейсы, обеспечивающие взаимодействие с сетью «Интернет», смежными (взаимодействующими) системами или сетями (проводные, веб-интерфейсы, интерфейсы удаленного доступа и др.);</w:t>
      </w:r>
    </w:p>
    <w:p w14:paraId="3D685DE0" w14:textId="77777777" w:rsidR="0079406D" w:rsidRPr="005F0638" w:rsidRDefault="0079406D" w:rsidP="0071577F">
      <w:pPr>
        <w:keepLines/>
        <w:numPr>
          <w:ilvl w:val="0"/>
          <w:numId w:val="13"/>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внутренние сетевые интерфейсы, обеспечивающие взаимодействие (в том числе через промежуточные компоненты) с компонентами систем и сетей, имеющими внешние сетевые интерфейсы (проводные); </w:t>
      </w:r>
    </w:p>
    <w:p w14:paraId="67E62227" w14:textId="77777777" w:rsidR="0079406D" w:rsidRPr="005F0638" w:rsidRDefault="0079406D" w:rsidP="0071577F">
      <w:pPr>
        <w:keepLines/>
        <w:numPr>
          <w:ilvl w:val="0"/>
          <w:numId w:val="13"/>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интерфейсы для пользователей (проводные, веб-интерфейсы, интерфейсы удаленного доступа и др.);</w:t>
      </w:r>
    </w:p>
    <w:p w14:paraId="02B932D3" w14:textId="77777777" w:rsidR="0079406D" w:rsidRPr="005F0638" w:rsidRDefault="0079406D" w:rsidP="0071577F">
      <w:pPr>
        <w:keepLines/>
        <w:numPr>
          <w:ilvl w:val="0"/>
          <w:numId w:val="13"/>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интерфейсы для использования съемных машинных носителей информации и периферийного оборудования; </w:t>
      </w:r>
    </w:p>
    <w:p w14:paraId="15DF7769" w14:textId="77777777" w:rsidR="0079406D" w:rsidRPr="005F0638" w:rsidRDefault="0079406D" w:rsidP="0071577F">
      <w:pPr>
        <w:keepLines/>
        <w:numPr>
          <w:ilvl w:val="0"/>
          <w:numId w:val="13"/>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 xml:space="preserve">интерфейсы для установки, настройки, испытаний, пусконаладочных работ (в том числе администрирования, управления, обслуживания) обеспечения функционирования компонентов систем и сетей; </w:t>
      </w:r>
    </w:p>
    <w:p w14:paraId="38F4B7D0" w14:textId="77777777" w:rsidR="0079406D" w:rsidRPr="005F0638" w:rsidRDefault="0079406D" w:rsidP="0071577F">
      <w:pPr>
        <w:keepLines/>
        <w:numPr>
          <w:ilvl w:val="0"/>
          <w:numId w:val="13"/>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5F0638">
        <w:rPr>
          <w:rFonts w:ascii="Times New Roman" w:eastAsia="Calibri" w:hAnsi="Times New Roman" w:cs="Times New Roman"/>
          <w:color w:val="000000"/>
          <w:sz w:val="28"/>
          <w:szCs w:val="28"/>
        </w:rPr>
        <w:t>возможность доступа к поставляемым или находящимся на обслуживании, ремонте в сторонних организациях компонентам систем и сетей.</w:t>
      </w:r>
    </w:p>
    <w:p w14:paraId="1F3C67AD" w14:textId="77777777" w:rsidR="00BB2ADD" w:rsidRPr="005F0638" w:rsidRDefault="0079406D" w:rsidP="0002387D">
      <w:pPr>
        <w:pStyle w:val="1f7"/>
        <w:keepLines/>
        <w:ind w:firstLine="709"/>
        <w:rPr>
          <w:sz w:val="28"/>
          <w:szCs w:val="28"/>
        </w:rPr>
      </w:pPr>
      <w:r w:rsidRPr="005F0638">
        <w:rPr>
          <w:sz w:val="28"/>
          <w:szCs w:val="28"/>
        </w:rPr>
        <w:t>Наличие указанных интерфейсов определяется архитектурой, составом</w:t>
      </w:r>
      <w:r w:rsidR="00287F05" w:rsidRPr="005F0638">
        <w:rPr>
          <w:sz w:val="28"/>
          <w:szCs w:val="28"/>
        </w:rPr>
        <w:br/>
      </w:r>
      <w:r w:rsidRPr="005F0638">
        <w:rPr>
          <w:sz w:val="28"/>
          <w:szCs w:val="28"/>
        </w:rPr>
        <w:t xml:space="preserve"> и условиями функционирования систем и сетей, группами пользователей, их типами доступа и уровнями полномочий.</w:t>
      </w:r>
    </w:p>
    <w:p w14:paraId="5C48AB58" w14:textId="21AE02A9" w:rsidR="0018593B" w:rsidRPr="005F0638" w:rsidRDefault="0018593B" w:rsidP="0018593B">
      <w:pPr>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 xml:space="preserve">Результаты определения актуальных способов реализации угроз безопасности информации ИС, соответствующие им виды нарушителей и </w:t>
      </w:r>
      <w:r w:rsidRPr="005F0638">
        <w:rPr>
          <w:rFonts w:ascii="Times New Roman" w:eastAsia="MS Mincho" w:hAnsi="Times New Roman" w:cs="Times New Roman"/>
          <w:sz w:val="28"/>
          <w:szCs w:val="28"/>
          <w:lang w:eastAsia="ru-RU"/>
        </w:rPr>
        <w:t>доступные интерфейсы</w:t>
      </w:r>
      <w:r w:rsidRPr="005F0638">
        <w:rPr>
          <w:rFonts w:ascii="Times New Roman" w:eastAsia="Times New Roman" w:hAnsi="Times New Roman" w:cs="Times New Roman"/>
          <w:sz w:val="28"/>
          <w:szCs w:val="28"/>
          <w:lang w:eastAsia="ru-RU"/>
        </w:rPr>
        <w:t xml:space="preserve"> приведены в таблице </w:t>
      </w:r>
      <w:r w:rsidR="0071577F" w:rsidRPr="005F0638">
        <w:rPr>
          <w:rFonts w:ascii="Times New Roman" w:eastAsia="Times New Roman" w:hAnsi="Times New Roman" w:cs="Times New Roman"/>
          <w:sz w:val="28"/>
          <w:szCs w:val="28"/>
          <w:lang w:eastAsia="ru-RU"/>
        </w:rPr>
        <w:t>7</w:t>
      </w:r>
      <w:r w:rsidRPr="005F0638">
        <w:rPr>
          <w:rFonts w:ascii="Times New Roman" w:eastAsia="Times New Roman" w:hAnsi="Times New Roman" w:cs="Times New Roman"/>
          <w:sz w:val="28"/>
          <w:szCs w:val="28"/>
          <w:lang w:eastAsia="ru-RU"/>
        </w:rPr>
        <w:t>.</w:t>
      </w:r>
    </w:p>
    <w:p w14:paraId="6AE24906" w14:textId="77777777" w:rsidR="0018593B" w:rsidRPr="00BF20BB" w:rsidRDefault="0018593B" w:rsidP="0018593B">
      <w:pPr>
        <w:spacing w:after="0" w:line="360" w:lineRule="auto"/>
        <w:jc w:val="center"/>
        <w:rPr>
          <w:rFonts w:ascii="Times New Roman" w:eastAsia="Times New Roman" w:hAnsi="Times New Roman" w:cs="Times New Roman"/>
          <w:b/>
          <w:sz w:val="28"/>
          <w:szCs w:val="28"/>
          <w:highlight w:val="yellow"/>
          <w:lang w:eastAsia="ru-RU"/>
        </w:rPr>
      </w:pPr>
    </w:p>
    <w:p w14:paraId="06186744" w14:textId="08B3465F" w:rsidR="0018593B" w:rsidRPr="005F0638" w:rsidRDefault="0018593B" w:rsidP="0018593B">
      <w:pPr>
        <w:spacing w:after="0" w:line="360" w:lineRule="auto"/>
        <w:jc w:val="both"/>
        <w:rPr>
          <w:rFonts w:ascii="Times New Roman" w:eastAsia="MS Mincho" w:hAnsi="Times New Roman" w:cs="Times New Roman"/>
          <w:sz w:val="28"/>
          <w:szCs w:val="28"/>
          <w:lang w:eastAsia="ru-RU"/>
        </w:rPr>
      </w:pPr>
      <w:r w:rsidRPr="005F0638">
        <w:rPr>
          <w:rFonts w:ascii="Times New Roman" w:eastAsia="MS Mincho" w:hAnsi="Times New Roman" w:cs="Times New Roman"/>
          <w:sz w:val="28"/>
          <w:szCs w:val="28"/>
          <w:lang w:eastAsia="ru-RU"/>
        </w:rPr>
        <w:lastRenderedPageBreak/>
        <w:t xml:space="preserve">Таблица </w:t>
      </w:r>
      <w:r w:rsidR="0071577F" w:rsidRPr="005F0638">
        <w:rPr>
          <w:rFonts w:ascii="Times New Roman" w:eastAsia="MS Mincho" w:hAnsi="Times New Roman" w:cs="Times New Roman"/>
          <w:sz w:val="28"/>
          <w:szCs w:val="28"/>
          <w:lang w:eastAsia="ru-RU"/>
        </w:rPr>
        <w:t>7</w:t>
      </w:r>
      <w:r w:rsidRPr="005F0638">
        <w:rPr>
          <w:rFonts w:ascii="Times New Roman" w:eastAsia="MS Mincho" w:hAnsi="Times New Roman" w:cs="Times New Roman"/>
          <w:sz w:val="28"/>
          <w:szCs w:val="28"/>
          <w:lang w:eastAsia="ru-RU"/>
        </w:rPr>
        <w:t xml:space="preserve"> </w:t>
      </w:r>
      <w:r w:rsidRPr="005F0638">
        <w:rPr>
          <w:rFonts w:ascii="Times New Roman" w:eastAsia="Times New Roman" w:hAnsi="Times New Roman" w:cs="Times New Roman"/>
          <w:sz w:val="28"/>
          <w:szCs w:val="28"/>
          <w:lang w:eastAsia="ru-RU"/>
        </w:rPr>
        <w:t xml:space="preserve">– </w:t>
      </w:r>
      <w:r w:rsidRPr="005F0638">
        <w:rPr>
          <w:rFonts w:ascii="Times New Roman" w:eastAsia="MS Mincho" w:hAnsi="Times New Roman" w:cs="Times New Roman"/>
          <w:sz w:val="28"/>
          <w:szCs w:val="28"/>
          <w:lang w:eastAsia="ru-RU"/>
        </w:rPr>
        <w:t>Результаты определения актуальных способов реализации угроз безопасности информации, соответствующие им виды нарушителей и доступные интерфейсы</w:t>
      </w:r>
    </w:p>
    <w:tbl>
      <w:tblPr>
        <w:tblStyle w:val="GR1"/>
        <w:tblW w:w="9351" w:type="dxa"/>
        <w:tblLayout w:type="fixed"/>
        <w:tblLook w:val="04A0" w:firstRow="1" w:lastRow="0" w:firstColumn="1" w:lastColumn="0" w:noHBand="0" w:noVBand="1"/>
      </w:tblPr>
      <w:tblGrid>
        <w:gridCol w:w="421"/>
        <w:gridCol w:w="1417"/>
        <w:gridCol w:w="992"/>
        <w:gridCol w:w="1701"/>
        <w:gridCol w:w="1560"/>
        <w:gridCol w:w="3260"/>
      </w:tblGrid>
      <w:tr w:rsidR="0018593B" w:rsidRPr="00BF20BB" w14:paraId="248A7C82" w14:textId="77777777" w:rsidTr="003F39F7">
        <w:trPr>
          <w:tblHeader/>
        </w:trPr>
        <w:tc>
          <w:tcPr>
            <w:tcW w:w="421" w:type="dxa"/>
          </w:tcPr>
          <w:p w14:paraId="713E4762" w14:textId="77777777" w:rsidR="0018593B" w:rsidRPr="005F0638" w:rsidRDefault="0018593B" w:rsidP="0018593B">
            <w:pPr>
              <w:jc w:val="center"/>
              <w:rPr>
                <w:sz w:val="24"/>
                <w:szCs w:val="24"/>
              </w:rPr>
            </w:pPr>
            <w:r w:rsidRPr="005F0638">
              <w:rPr>
                <w:rFonts w:eastAsia="MS Mincho"/>
                <w:sz w:val="24"/>
                <w:szCs w:val="24"/>
              </w:rPr>
              <w:t>№ п/п</w:t>
            </w:r>
          </w:p>
        </w:tc>
        <w:tc>
          <w:tcPr>
            <w:tcW w:w="1417" w:type="dxa"/>
          </w:tcPr>
          <w:p w14:paraId="7D4576D4" w14:textId="77777777" w:rsidR="0018593B" w:rsidRPr="005F0638" w:rsidRDefault="0018593B" w:rsidP="0018593B">
            <w:pPr>
              <w:jc w:val="center"/>
              <w:rPr>
                <w:sz w:val="24"/>
                <w:szCs w:val="24"/>
              </w:rPr>
            </w:pPr>
            <w:r w:rsidRPr="005F0638">
              <w:rPr>
                <w:rFonts w:eastAsia="MS Mincho"/>
                <w:sz w:val="24"/>
                <w:szCs w:val="24"/>
              </w:rPr>
              <w:t>Вид нарушителя</w:t>
            </w:r>
          </w:p>
        </w:tc>
        <w:tc>
          <w:tcPr>
            <w:tcW w:w="992" w:type="dxa"/>
          </w:tcPr>
          <w:p w14:paraId="6CECA982" w14:textId="77777777" w:rsidR="0018593B" w:rsidRPr="005F0638" w:rsidRDefault="0018593B" w:rsidP="0018593B">
            <w:pPr>
              <w:jc w:val="center"/>
              <w:rPr>
                <w:sz w:val="24"/>
                <w:szCs w:val="24"/>
              </w:rPr>
            </w:pPr>
            <w:r w:rsidRPr="005F0638">
              <w:rPr>
                <w:rFonts w:eastAsia="MS Mincho"/>
                <w:sz w:val="24"/>
                <w:szCs w:val="24"/>
              </w:rPr>
              <w:t>Категория нарушителя</w:t>
            </w:r>
          </w:p>
        </w:tc>
        <w:tc>
          <w:tcPr>
            <w:tcW w:w="1701" w:type="dxa"/>
          </w:tcPr>
          <w:p w14:paraId="4E2FE23A" w14:textId="77777777" w:rsidR="0018593B" w:rsidRPr="005F0638" w:rsidRDefault="0018593B" w:rsidP="0018593B">
            <w:pPr>
              <w:jc w:val="center"/>
              <w:rPr>
                <w:sz w:val="24"/>
                <w:szCs w:val="24"/>
              </w:rPr>
            </w:pPr>
            <w:r w:rsidRPr="005F0638">
              <w:rPr>
                <w:sz w:val="24"/>
                <w:szCs w:val="24"/>
              </w:rPr>
              <w:t>Объекты воздействия</w:t>
            </w:r>
          </w:p>
        </w:tc>
        <w:tc>
          <w:tcPr>
            <w:tcW w:w="1560" w:type="dxa"/>
          </w:tcPr>
          <w:p w14:paraId="1E06AA9B" w14:textId="77777777" w:rsidR="0018593B" w:rsidRPr="005F0638" w:rsidRDefault="0018593B" w:rsidP="0018593B">
            <w:pPr>
              <w:jc w:val="center"/>
              <w:rPr>
                <w:sz w:val="24"/>
                <w:szCs w:val="24"/>
              </w:rPr>
            </w:pPr>
            <w:r w:rsidRPr="005F0638">
              <w:rPr>
                <w:rFonts w:eastAsia="MS Mincho"/>
                <w:sz w:val="24"/>
                <w:szCs w:val="24"/>
              </w:rPr>
              <w:t>Доступные интерфейсы</w:t>
            </w:r>
          </w:p>
        </w:tc>
        <w:tc>
          <w:tcPr>
            <w:tcW w:w="3260" w:type="dxa"/>
          </w:tcPr>
          <w:p w14:paraId="00CBC67E" w14:textId="77777777" w:rsidR="0018593B" w:rsidRPr="005F0638" w:rsidRDefault="0018593B" w:rsidP="0018593B">
            <w:pPr>
              <w:jc w:val="center"/>
              <w:rPr>
                <w:sz w:val="24"/>
                <w:szCs w:val="24"/>
              </w:rPr>
            </w:pPr>
            <w:r w:rsidRPr="005F0638">
              <w:rPr>
                <w:rFonts w:eastAsia="MS Mincho"/>
                <w:sz w:val="24"/>
                <w:szCs w:val="24"/>
              </w:rPr>
              <w:t>Способы реализации</w:t>
            </w:r>
          </w:p>
        </w:tc>
      </w:tr>
      <w:tr w:rsidR="0018593B" w:rsidRPr="00BF20BB" w14:paraId="55799A62" w14:textId="77777777" w:rsidTr="003F39F7">
        <w:tc>
          <w:tcPr>
            <w:tcW w:w="421" w:type="dxa"/>
            <w:vMerge w:val="restart"/>
          </w:tcPr>
          <w:p w14:paraId="6FD74B8F" w14:textId="77777777" w:rsidR="0018593B" w:rsidRPr="005F0638" w:rsidRDefault="0018593B" w:rsidP="00D240BA">
            <w:pPr>
              <w:numPr>
                <w:ilvl w:val="0"/>
                <w:numId w:val="88"/>
              </w:numPr>
              <w:ind w:left="0" w:firstLine="0"/>
              <w:contextualSpacing/>
              <w:jc w:val="both"/>
              <w:rPr>
                <w:sz w:val="24"/>
                <w:szCs w:val="24"/>
              </w:rPr>
            </w:pPr>
          </w:p>
        </w:tc>
        <w:tc>
          <w:tcPr>
            <w:tcW w:w="1417" w:type="dxa"/>
            <w:vMerge w:val="restart"/>
          </w:tcPr>
          <w:p w14:paraId="317AAB78" w14:textId="77777777" w:rsidR="0018593B" w:rsidRPr="005F0638" w:rsidRDefault="0018593B" w:rsidP="0018593B">
            <w:pPr>
              <w:jc w:val="both"/>
              <w:rPr>
                <w:sz w:val="24"/>
                <w:szCs w:val="24"/>
              </w:rPr>
            </w:pPr>
            <w:r w:rsidRPr="005F0638">
              <w:rPr>
                <w:sz w:val="24"/>
                <w:szCs w:val="28"/>
              </w:rPr>
              <w:t xml:space="preserve">Отдельные физические лица (хакеры) </w:t>
            </w:r>
            <w:r w:rsidRPr="005F0638">
              <w:rPr>
                <w:sz w:val="24"/>
                <w:szCs w:val="24"/>
              </w:rPr>
              <w:t>(Н1)</w:t>
            </w:r>
          </w:p>
        </w:tc>
        <w:tc>
          <w:tcPr>
            <w:tcW w:w="992" w:type="dxa"/>
            <w:vMerge w:val="restart"/>
          </w:tcPr>
          <w:p w14:paraId="4A10D5DD" w14:textId="77777777" w:rsidR="0018593B" w:rsidRPr="005F0638" w:rsidRDefault="0018593B" w:rsidP="0018593B">
            <w:pPr>
              <w:jc w:val="both"/>
              <w:rPr>
                <w:sz w:val="24"/>
                <w:szCs w:val="24"/>
              </w:rPr>
            </w:pPr>
            <w:r w:rsidRPr="005F0638">
              <w:rPr>
                <w:rFonts w:eastAsia="MS Mincho"/>
                <w:sz w:val="24"/>
                <w:szCs w:val="24"/>
              </w:rPr>
              <w:t>Внешний</w:t>
            </w:r>
          </w:p>
        </w:tc>
        <w:tc>
          <w:tcPr>
            <w:tcW w:w="1701" w:type="dxa"/>
          </w:tcPr>
          <w:p w14:paraId="02E94CC4" w14:textId="77777777" w:rsidR="0018593B" w:rsidRPr="005F0638" w:rsidRDefault="0018593B" w:rsidP="0018593B">
            <w:pPr>
              <w:jc w:val="both"/>
              <w:rPr>
                <w:sz w:val="24"/>
                <w:szCs w:val="24"/>
              </w:rPr>
            </w:pPr>
            <w:r w:rsidRPr="005F0638">
              <w:rPr>
                <w:sz w:val="24"/>
                <w:szCs w:val="24"/>
              </w:rPr>
              <w:t>Информация (данные), содержащаяся в системах и сетях</w:t>
            </w:r>
          </w:p>
        </w:tc>
        <w:tc>
          <w:tcPr>
            <w:tcW w:w="1560" w:type="dxa"/>
            <w:vMerge w:val="restart"/>
          </w:tcPr>
          <w:p w14:paraId="4B32A7A3" w14:textId="77777777" w:rsidR="0018593B" w:rsidRPr="005F0638" w:rsidRDefault="0018593B" w:rsidP="0018593B">
            <w:pPr>
              <w:jc w:val="both"/>
              <w:rPr>
                <w:sz w:val="24"/>
                <w:szCs w:val="24"/>
              </w:rPr>
            </w:pPr>
            <w:r w:rsidRPr="005F0638">
              <w:rPr>
                <w:sz w:val="24"/>
                <w:szCs w:val="24"/>
              </w:rPr>
              <w:t>Внешние сетевые интерфейсы</w:t>
            </w:r>
          </w:p>
        </w:tc>
        <w:tc>
          <w:tcPr>
            <w:tcW w:w="3260" w:type="dxa"/>
            <w:vMerge w:val="restart"/>
          </w:tcPr>
          <w:p w14:paraId="7155E70A" w14:textId="77777777" w:rsidR="0018593B" w:rsidRPr="005F0638" w:rsidRDefault="0018593B" w:rsidP="0018593B">
            <w:pPr>
              <w:jc w:val="both"/>
              <w:rPr>
                <w:sz w:val="24"/>
                <w:szCs w:val="24"/>
              </w:rPr>
            </w:pPr>
            <w:r w:rsidRPr="005F0638">
              <w:rPr>
                <w:sz w:val="24"/>
                <w:szCs w:val="24"/>
              </w:rPr>
              <w:t>Использование уязвимостей (уязвимостей кода (программного обеспечения), уязвимостей архитектуры и конфигурации систем и сетей, а также организационных и многофакторных уязвимостей);</w:t>
            </w:r>
          </w:p>
          <w:p w14:paraId="078D5EC7" w14:textId="77777777" w:rsidR="0018593B" w:rsidRPr="005F0638" w:rsidRDefault="0018593B" w:rsidP="0018593B">
            <w:pPr>
              <w:jc w:val="both"/>
              <w:rPr>
                <w:sz w:val="24"/>
                <w:szCs w:val="24"/>
              </w:rPr>
            </w:pPr>
            <w:r w:rsidRPr="005F0638">
              <w:rPr>
                <w:sz w:val="24"/>
                <w:szCs w:val="24"/>
              </w:rPr>
              <w:t>Использование недекларированных возможностей программного обеспечения и (или) программно-аппаратных средств</w:t>
            </w:r>
          </w:p>
        </w:tc>
      </w:tr>
      <w:tr w:rsidR="0018593B" w:rsidRPr="00BF20BB" w14:paraId="52385968" w14:textId="77777777" w:rsidTr="003F39F7">
        <w:tc>
          <w:tcPr>
            <w:tcW w:w="421" w:type="dxa"/>
            <w:vMerge/>
          </w:tcPr>
          <w:p w14:paraId="3524943E" w14:textId="77777777" w:rsidR="0018593B" w:rsidRPr="005F0638" w:rsidRDefault="0018593B" w:rsidP="00D240BA">
            <w:pPr>
              <w:numPr>
                <w:ilvl w:val="0"/>
                <w:numId w:val="88"/>
              </w:numPr>
              <w:ind w:left="0" w:firstLine="0"/>
              <w:contextualSpacing/>
              <w:jc w:val="both"/>
              <w:rPr>
                <w:sz w:val="24"/>
                <w:szCs w:val="24"/>
              </w:rPr>
            </w:pPr>
          </w:p>
        </w:tc>
        <w:tc>
          <w:tcPr>
            <w:tcW w:w="1417" w:type="dxa"/>
            <w:vMerge/>
          </w:tcPr>
          <w:p w14:paraId="5757E4EA" w14:textId="77777777" w:rsidR="0018593B" w:rsidRPr="005F0638" w:rsidRDefault="0018593B" w:rsidP="0018593B">
            <w:pPr>
              <w:jc w:val="both"/>
              <w:rPr>
                <w:sz w:val="24"/>
                <w:szCs w:val="24"/>
              </w:rPr>
            </w:pPr>
          </w:p>
        </w:tc>
        <w:tc>
          <w:tcPr>
            <w:tcW w:w="992" w:type="dxa"/>
            <w:vMerge/>
          </w:tcPr>
          <w:p w14:paraId="61F5CF67" w14:textId="77777777" w:rsidR="0018593B" w:rsidRPr="005F0638" w:rsidRDefault="0018593B" w:rsidP="0018593B">
            <w:pPr>
              <w:jc w:val="both"/>
              <w:rPr>
                <w:sz w:val="24"/>
                <w:szCs w:val="24"/>
              </w:rPr>
            </w:pPr>
          </w:p>
        </w:tc>
        <w:tc>
          <w:tcPr>
            <w:tcW w:w="1701" w:type="dxa"/>
          </w:tcPr>
          <w:p w14:paraId="2E229FED" w14:textId="77777777" w:rsidR="0018593B" w:rsidRPr="005F0638" w:rsidRDefault="0018593B" w:rsidP="0018593B">
            <w:pPr>
              <w:jc w:val="both"/>
              <w:rPr>
                <w:sz w:val="24"/>
                <w:szCs w:val="24"/>
              </w:rPr>
            </w:pPr>
            <w:r w:rsidRPr="005F0638">
              <w:rPr>
                <w:sz w:val="24"/>
                <w:szCs w:val="24"/>
              </w:rPr>
              <w:t>Программно-аппаратные средства обработки и хранения информации</w:t>
            </w:r>
          </w:p>
        </w:tc>
        <w:tc>
          <w:tcPr>
            <w:tcW w:w="1560" w:type="dxa"/>
            <w:vMerge/>
          </w:tcPr>
          <w:p w14:paraId="015E0418" w14:textId="77777777" w:rsidR="0018593B" w:rsidRPr="005F0638" w:rsidRDefault="0018593B" w:rsidP="0018593B">
            <w:pPr>
              <w:jc w:val="both"/>
              <w:rPr>
                <w:sz w:val="24"/>
                <w:szCs w:val="24"/>
              </w:rPr>
            </w:pPr>
          </w:p>
        </w:tc>
        <w:tc>
          <w:tcPr>
            <w:tcW w:w="3260" w:type="dxa"/>
            <w:vMerge/>
          </w:tcPr>
          <w:p w14:paraId="0ECFBAA7" w14:textId="77777777" w:rsidR="0018593B" w:rsidRPr="005F0638" w:rsidRDefault="0018593B" w:rsidP="0018593B">
            <w:pPr>
              <w:jc w:val="both"/>
              <w:rPr>
                <w:sz w:val="24"/>
                <w:szCs w:val="24"/>
              </w:rPr>
            </w:pPr>
          </w:p>
        </w:tc>
      </w:tr>
      <w:tr w:rsidR="0018593B" w:rsidRPr="00BF20BB" w14:paraId="4E8B9FDD" w14:textId="77777777" w:rsidTr="003F39F7">
        <w:tc>
          <w:tcPr>
            <w:tcW w:w="421" w:type="dxa"/>
            <w:vMerge/>
          </w:tcPr>
          <w:p w14:paraId="56CACDB9" w14:textId="77777777" w:rsidR="0018593B" w:rsidRPr="005F0638" w:rsidRDefault="0018593B" w:rsidP="00D240BA">
            <w:pPr>
              <w:numPr>
                <w:ilvl w:val="0"/>
                <w:numId w:val="88"/>
              </w:numPr>
              <w:ind w:left="0" w:firstLine="0"/>
              <w:contextualSpacing/>
              <w:jc w:val="both"/>
              <w:rPr>
                <w:sz w:val="24"/>
                <w:szCs w:val="24"/>
              </w:rPr>
            </w:pPr>
          </w:p>
        </w:tc>
        <w:tc>
          <w:tcPr>
            <w:tcW w:w="1417" w:type="dxa"/>
            <w:vMerge/>
          </w:tcPr>
          <w:p w14:paraId="3D4319C2" w14:textId="77777777" w:rsidR="0018593B" w:rsidRPr="005F0638" w:rsidRDefault="0018593B" w:rsidP="0018593B">
            <w:pPr>
              <w:jc w:val="both"/>
              <w:rPr>
                <w:sz w:val="24"/>
                <w:szCs w:val="24"/>
              </w:rPr>
            </w:pPr>
          </w:p>
        </w:tc>
        <w:tc>
          <w:tcPr>
            <w:tcW w:w="992" w:type="dxa"/>
            <w:vMerge/>
          </w:tcPr>
          <w:p w14:paraId="5240025D" w14:textId="77777777" w:rsidR="0018593B" w:rsidRPr="005F0638" w:rsidRDefault="0018593B" w:rsidP="0018593B">
            <w:pPr>
              <w:jc w:val="both"/>
              <w:rPr>
                <w:sz w:val="24"/>
                <w:szCs w:val="24"/>
              </w:rPr>
            </w:pPr>
          </w:p>
        </w:tc>
        <w:tc>
          <w:tcPr>
            <w:tcW w:w="1701" w:type="dxa"/>
          </w:tcPr>
          <w:p w14:paraId="7CA79049" w14:textId="77777777" w:rsidR="0018593B" w:rsidRPr="005F0638" w:rsidRDefault="0018593B" w:rsidP="0018593B">
            <w:pPr>
              <w:jc w:val="both"/>
              <w:rPr>
                <w:sz w:val="24"/>
                <w:szCs w:val="24"/>
              </w:rPr>
            </w:pPr>
            <w:r w:rsidRPr="005F0638">
              <w:rPr>
                <w:sz w:val="24"/>
                <w:szCs w:val="24"/>
              </w:rPr>
              <w:t>Программные средства</w:t>
            </w:r>
          </w:p>
        </w:tc>
        <w:tc>
          <w:tcPr>
            <w:tcW w:w="1560" w:type="dxa"/>
          </w:tcPr>
          <w:p w14:paraId="43572CF1" w14:textId="77777777" w:rsidR="0018593B" w:rsidRPr="005F0638" w:rsidRDefault="0018593B" w:rsidP="0018593B">
            <w:pPr>
              <w:jc w:val="both"/>
              <w:rPr>
                <w:sz w:val="24"/>
                <w:szCs w:val="24"/>
              </w:rPr>
            </w:pPr>
            <w:r w:rsidRPr="005F0638">
              <w:rPr>
                <w:sz w:val="24"/>
                <w:szCs w:val="24"/>
              </w:rPr>
              <w:t>Внешние сетевые интерфейсы</w:t>
            </w:r>
          </w:p>
        </w:tc>
        <w:tc>
          <w:tcPr>
            <w:tcW w:w="3260" w:type="dxa"/>
          </w:tcPr>
          <w:p w14:paraId="0263ED1A" w14:textId="77777777" w:rsidR="0018593B" w:rsidRPr="005F0638" w:rsidRDefault="0018593B" w:rsidP="0018593B">
            <w:pPr>
              <w:jc w:val="both"/>
              <w:rPr>
                <w:sz w:val="24"/>
                <w:szCs w:val="24"/>
              </w:rPr>
            </w:pPr>
            <w:r w:rsidRPr="005F0638">
              <w:rPr>
                <w:sz w:val="24"/>
                <w:szCs w:val="24"/>
              </w:rPr>
              <w:t>Внедрение вредоносного программного обеспечения</w:t>
            </w:r>
          </w:p>
        </w:tc>
      </w:tr>
      <w:tr w:rsidR="0018593B" w:rsidRPr="00BF20BB" w14:paraId="4B7EE423" w14:textId="77777777" w:rsidTr="003F39F7">
        <w:tc>
          <w:tcPr>
            <w:tcW w:w="421" w:type="dxa"/>
            <w:vMerge/>
          </w:tcPr>
          <w:p w14:paraId="5D80BB93" w14:textId="77777777" w:rsidR="0018593B" w:rsidRPr="005F0638" w:rsidRDefault="0018593B" w:rsidP="00D240BA">
            <w:pPr>
              <w:numPr>
                <w:ilvl w:val="0"/>
                <w:numId w:val="88"/>
              </w:numPr>
              <w:ind w:left="0" w:firstLine="0"/>
              <w:contextualSpacing/>
              <w:jc w:val="both"/>
              <w:rPr>
                <w:sz w:val="24"/>
                <w:szCs w:val="24"/>
              </w:rPr>
            </w:pPr>
          </w:p>
        </w:tc>
        <w:tc>
          <w:tcPr>
            <w:tcW w:w="1417" w:type="dxa"/>
            <w:vMerge/>
          </w:tcPr>
          <w:p w14:paraId="2EA8E286" w14:textId="77777777" w:rsidR="0018593B" w:rsidRPr="005F0638" w:rsidRDefault="0018593B" w:rsidP="0018593B">
            <w:pPr>
              <w:jc w:val="both"/>
              <w:rPr>
                <w:sz w:val="24"/>
                <w:szCs w:val="24"/>
              </w:rPr>
            </w:pPr>
          </w:p>
        </w:tc>
        <w:tc>
          <w:tcPr>
            <w:tcW w:w="992" w:type="dxa"/>
            <w:vMerge/>
          </w:tcPr>
          <w:p w14:paraId="20070CA4" w14:textId="77777777" w:rsidR="0018593B" w:rsidRPr="005F0638" w:rsidRDefault="0018593B" w:rsidP="0018593B">
            <w:pPr>
              <w:jc w:val="both"/>
              <w:rPr>
                <w:sz w:val="24"/>
                <w:szCs w:val="24"/>
              </w:rPr>
            </w:pPr>
          </w:p>
        </w:tc>
        <w:tc>
          <w:tcPr>
            <w:tcW w:w="1701" w:type="dxa"/>
          </w:tcPr>
          <w:p w14:paraId="497CC0E0" w14:textId="77777777" w:rsidR="0018593B" w:rsidRPr="005F0638" w:rsidRDefault="0018593B" w:rsidP="0018593B">
            <w:pPr>
              <w:jc w:val="both"/>
              <w:rPr>
                <w:sz w:val="24"/>
                <w:szCs w:val="24"/>
              </w:rPr>
            </w:pPr>
            <w:r w:rsidRPr="005F0638">
              <w:rPr>
                <w:sz w:val="24"/>
                <w:szCs w:val="24"/>
              </w:rPr>
              <w:t>Проводные и беспроводные каналы передачи данных, телекоммуникационное оборудование</w:t>
            </w:r>
          </w:p>
        </w:tc>
        <w:tc>
          <w:tcPr>
            <w:tcW w:w="1560" w:type="dxa"/>
          </w:tcPr>
          <w:p w14:paraId="52002E49" w14:textId="77777777" w:rsidR="0018593B" w:rsidRPr="005F0638" w:rsidRDefault="0018593B" w:rsidP="0018593B">
            <w:pPr>
              <w:jc w:val="both"/>
              <w:rPr>
                <w:sz w:val="24"/>
                <w:szCs w:val="24"/>
              </w:rPr>
            </w:pPr>
            <w:r w:rsidRPr="005F0638">
              <w:rPr>
                <w:sz w:val="24"/>
                <w:szCs w:val="24"/>
              </w:rPr>
              <w:t>Внешние сетевые интерфейсы</w:t>
            </w:r>
          </w:p>
        </w:tc>
        <w:tc>
          <w:tcPr>
            <w:tcW w:w="3260" w:type="dxa"/>
          </w:tcPr>
          <w:p w14:paraId="6BFC8959" w14:textId="77777777" w:rsidR="0018593B" w:rsidRPr="005F0638" w:rsidRDefault="0018593B" w:rsidP="0018593B">
            <w:pPr>
              <w:jc w:val="both"/>
              <w:rPr>
                <w:sz w:val="24"/>
                <w:szCs w:val="24"/>
              </w:rPr>
            </w:pPr>
            <w:r w:rsidRPr="005F0638">
              <w:rPr>
                <w:sz w:val="24"/>
                <w:szCs w:val="24"/>
              </w:rPr>
              <w:t>Использование уязвимостей (уязвимостей кода (программного обеспечения), уязвимостей архитектуры и конфигурации систем и сетей, а также организационных и многофакторных уязвимостей);</w:t>
            </w:r>
          </w:p>
          <w:p w14:paraId="522E0B93" w14:textId="77777777" w:rsidR="0018593B" w:rsidRPr="005F0638" w:rsidRDefault="0018593B" w:rsidP="0018593B">
            <w:pPr>
              <w:jc w:val="both"/>
              <w:rPr>
                <w:sz w:val="24"/>
                <w:szCs w:val="24"/>
              </w:rPr>
            </w:pPr>
            <w:r w:rsidRPr="005F0638">
              <w:rPr>
                <w:sz w:val="24"/>
                <w:szCs w:val="24"/>
              </w:rPr>
              <w:t>Использование недекларированных возможностей программного обеспечения и (или) программно-аппаратных средств</w:t>
            </w:r>
          </w:p>
        </w:tc>
      </w:tr>
      <w:tr w:rsidR="00EA2727" w:rsidRPr="00BF20BB" w14:paraId="6076C8E7" w14:textId="77777777" w:rsidTr="003F39F7">
        <w:trPr>
          <w:trHeight w:val="3312"/>
        </w:trPr>
        <w:tc>
          <w:tcPr>
            <w:tcW w:w="421" w:type="dxa"/>
          </w:tcPr>
          <w:p w14:paraId="5E02F578" w14:textId="77777777" w:rsidR="00EA2727" w:rsidRPr="005F0638" w:rsidRDefault="00EA2727" w:rsidP="00D240BA">
            <w:pPr>
              <w:numPr>
                <w:ilvl w:val="0"/>
                <w:numId w:val="88"/>
              </w:numPr>
              <w:ind w:left="0" w:firstLine="0"/>
              <w:contextualSpacing/>
              <w:jc w:val="both"/>
              <w:rPr>
                <w:sz w:val="24"/>
                <w:szCs w:val="24"/>
              </w:rPr>
            </w:pPr>
          </w:p>
        </w:tc>
        <w:tc>
          <w:tcPr>
            <w:tcW w:w="1417" w:type="dxa"/>
          </w:tcPr>
          <w:p w14:paraId="5572575B" w14:textId="7E77FFAE" w:rsidR="00EA2727" w:rsidRPr="005F0638" w:rsidRDefault="00EA2727" w:rsidP="0018593B">
            <w:pPr>
              <w:jc w:val="both"/>
              <w:rPr>
                <w:sz w:val="24"/>
                <w:szCs w:val="24"/>
              </w:rPr>
            </w:pPr>
            <w:r w:rsidRPr="005F0638">
              <w:rPr>
                <w:snapToGrid w:val="0"/>
                <w:color w:val="000000"/>
                <w:sz w:val="24"/>
                <w:szCs w:val="24"/>
              </w:rPr>
              <w:t>Поставщики вычислительных услуг, услуг связи (Н1)</w:t>
            </w:r>
          </w:p>
        </w:tc>
        <w:tc>
          <w:tcPr>
            <w:tcW w:w="992" w:type="dxa"/>
          </w:tcPr>
          <w:p w14:paraId="1E8E1281" w14:textId="4A3CD253" w:rsidR="00EA2727" w:rsidRPr="005F0638" w:rsidRDefault="00EA2727" w:rsidP="0018593B">
            <w:pPr>
              <w:jc w:val="both"/>
              <w:rPr>
                <w:sz w:val="24"/>
                <w:szCs w:val="24"/>
              </w:rPr>
            </w:pPr>
            <w:r w:rsidRPr="005F0638">
              <w:rPr>
                <w:rFonts w:eastAsia="MS Mincho"/>
                <w:sz w:val="24"/>
                <w:szCs w:val="24"/>
              </w:rPr>
              <w:t>Внешний</w:t>
            </w:r>
          </w:p>
        </w:tc>
        <w:tc>
          <w:tcPr>
            <w:tcW w:w="1701" w:type="dxa"/>
          </w:tcPr>
          <w:p w14:paraId="4B68AD8A" w14:textId="10F6BAA6" w:rsidR="00EA2727" w:rsidRPr="005F0638" w:rsidRDefault="00EA2727" w:rsidP="0018593B">
            <w:pPr>
              <w:jc w:val="both"/>
              <w:rPr>
                <w:sz w:val="24"/>
                <w:szCs w:val="24"/>
              </w:rPr>
            </w:pPr>
            <w:r w:rsidRPr="005F0638">
              <w:rPr>
                <w:sz w:val="24"/>
                <w:szCs w:val="24"/>
              </w:rPr>
              <w:t>Проводные и беспроводные каналы передачи данных, телекоммуникационное оборудование</w:t>
            </w:r>
          </w:p>
        </w:tc>
        <w:tc>
          <w:tcPr>
            <w:tcW w:w="1560" w:type="dxa"/>
          </w:tcPr>
          <w:p w14:paraId="09D65656" w14:textId="5C9DE195" w:rsidR="00EA2727" w:rsidRPr="005F0638" w:rsidRDefault="00D5279B" w:rsidP="0018593B">
            <w:pPr>
              <w:jc w:val="both"/>
              <w:rPr>
                <w:sz w:val="24"/>
                <w:szCs w:val="24"/>
              </w:rPr>
            </w:pPr>
            <w:r w:rsidRPr="005F0638">
              <w:rPr>
                <w:sz w:val="24"/>
                <w:szCs w:val="24"/>
              </w:rPr>
              <w:t>Внешние сетевые интерфейсы</w:t>
            </w:r>
          </w:p>
        </w:tc>
        <w:tc>
          <w:tcPr>
            <w:tcW w:w="3260" w:type="dxa"/>
          </w:tcPr>
          <w:p w14:paraId="7EBAD47D" w14:textId="56403D69" w:rsidR="00EA2727" w:rsidRPr="005F0638" w:rsidRDefault="00D5279B" w:rsidP="0018593B">
            <w:pPr>
              <w:jc w:val="both"/>
              <w:rPr>
                <w:sz w:val="24"/>
                <w:szCs w:val="24"/>
              </w:rPr>
            </w:pPr>
            <w:r w:rsidRPr="005F0638">
              <w:rPr>
                <w:color w:val="000000" w:themeColor="text1"/>
                <w:sz w:val="24"/>
              </w:rPr>
              <w:t>Нарушение функционирования (работоспособности)</w:t>
            </w:r>
          </w:p>
        </w:tc>
      </w:tr>
      <w:tr w:rsidR="003F01FD" w:rsidRPr="00BF20BB" w14:paraId="7C6FF7B6" w14:textId="77777777" w:rsidTr="003F39F7">
        <w:trPr>
          <w:trHeight w:val="3312"/>
        </w:trPr>
        <w:tc>
          <w:tcPr>
            <w:tcW w:w="421" w:type="dxa"/>
          </w:tcPr>
          <w:p w14:paraId="6FA6CA53" w14:textId="77777777" w:rsidR="003F01FD" w:rsidRPr="005F0638" w:rsidRDefault="003F01FD" w:rsidP="00D240BA">
            <w:pPr>
              <w:numPr>
                <w:ilvl w:val="0"/>
                <w:numId w:val="88"/>
              </w:numPr>
              <w:ind w:left="0" w:firstLine="0"/>
              <w:contextualSpacing/>
              <w:jc w:val="both"/>
              <w:rPr>
                <w:sz w:val="24"/>
                <w:szCs w:val="24"/>
              </w:rPr>
            </w:pPr>
          </w:p>
        </w:tc>
        <w:tc>
          <w:tcPr>
            <w:tcW w:w="1417" w:type="dxa"/>
          </w:tcPr>
          <w:p w14:paraId="6CACCAEF" w14:textId="6E7F0B35" w:rsidR="003F01FD" w:rsidRPr="005F0638" w:rsidRDefault="003F01FD" w:rsidP="003F01FD">
            <w:pPr>
              <w:jc w:val="both"/>
              <w:rPr>
                <w:snapToGrid w:val="0"/>
                <w:color w:val="000000"/>
                <w:sz w:val="24"/>
                <w:szCs w:val="24"/>
              </w:rPr>
            </w:pPr>
            <w:r w:rsidRPr="005F0638">
              <w:rPr>
                <w:snapToGrid w:val="0"/>
                <w:color w:val="000000"/>
                <w:sz w:val="24"/>
                <w:szCs w:val="24"/>
              </w:rPr>
              <w:t>Бывшие работники (пользователи)</w:t>
            </w:r>
          </w:p>
        </w:tc>
        <w:tc>
          <w:tcPr>
            <w:tcW w:w="992" w:type="dxa"/>
          </w:tcPr>
          <w:p w14:paraId="3BF22B89" w14:textId="47E8F6BA" w:rsidR="003F01FD" w:rsidRPr="005F0638" w:rsidRDefault="003F01FD" w:rsidP="003F01FD">
            <w:pPr>
              <w:jc w:val="both"/>
              <w:rPr>
                <w:rFonts w:eastAsia="MS Mincho"/>
                <w:sz w:val="24"/>
                <w:szCs w:val="24"/>
              </w:rPr>
            </w:pPr>
            <w:r w:rsidRPr="005F0638">
              <w:rPr>
                <w:rFonts w:eastAsia="MS Mincho"/>
                <w:sz w:val="24"/>
                <w:szCs w:val="24"/>
              </w:rPr>
              <w:t>Внешний</w:t>
            </w:r>
          </w:p>
        </w:tc>
        <w:tc>
          <w:tcPr>
            <w:tcW w:w="1701" w:type="dxa"/>
          </w:tcPr>
          <w:p w14:paraId="547CF239" w14:textId="34690403" w:rsidR="003F01FD" w:rsidRPr="005F0638" w:rsidRDefault="003F01FD" w:rsidP="003F01FD">
            <w:pPr>
              <w:jc w:val="both"/>
              <w:rPr>
                <w:sz w:val="24"/>
                <w:szCs w:val="24"/>
              </w:rPr>
            </w:pPr>
            <w:r w:rsidRPr="005F0638">
              <w:rPr>
                <w:sz w:val="24"/>
                <w:szCs w:val="24"/>
              </w:rPr>
              <w:t>Информация (данные), содержащаяся в системах и сетях</w:t>
            </w:r>
          </w:p>
        </w:tc>
        <w:tc>
          <w:tcPr>
            <w:tcW w:w="1560" w:type="dxa"/>
          </w:tcPr>
          <w:p w14:paraId="58654B2C" w14:textId="3BCBAA9A" w:rsidR="003F01FD" w:rsidRPr="005F0638" w:rsidRDefault="003F01FD" w:rsidP="003F01FD">
            <w:pPr>
              <w:jc w:val="both"/>
              <w:rPr>
                <w:sz w:val="24"/>
                <w:szCs w:val="24"/>
              </w:rPr>
            </w:pPr>
            <w:r w:rsidRPr="005F0638">
              <w:rPr>
                <w:sz w:val="24"/>
                <w:szCs w:val="24"/>
              </w:rPr>
              <w:t>Внешние сетевые интерфейсы</w:t>
            </w:r>
          </w:p>
        </w:tc>
        <w:tc>
          <w:tcPr>
            <w:tcW w:w="3260" w:type="dxa"/>
          </w:tcPr>
          <w:p w14:paraId="0F5CA2AD" w14:textId="77777777" w:rsidR="003F01FD" w:rsidRPr="005F0638" w:rsidRDefault="003F01FD" w:rsidP="003F01FD">
            <w:pPr>
              <w:jc w:val="both"/>
              <w:rPr>
                <w:sz w:val="24"/>
                <w:szCs w:val="24"/>
              </w:rPr>
            </w:pPr>
            <w:r w:rsidRPr="005F0638">
              <w:rPr>
                <w:sz w:val="24"/>
                <w:szCs w:val="24"/>
              </w:rPr>
              <w:t>Использование уязвимостей (уязвимостей кода (программного обеспечения), уязвимостей архитектуры и конфигурации систем и сетей, а также организационных и многофакторных уязвимостей);</w:t>
            </w:r>
          </w:p>
          <w:p w14:paraId="4101C85A" w14:textId="6FD97A52" w:rsidR="003F01FD" w:rsidRPr="005F0638" w:rsidRDefault="003F01FD" w:rsidP="003F01FD">
            <w:pPr>
              <w:jc w:val="both"/>
              <w:rPr>
                <w:color w:val="000000" w:themeColor="text1"/>
                <w:sz w:val="24"/>
              </w:rPr>
            </w:pPr>
            <w:r w:rsidRPr="005F0638">
              <w:rPr>
                <w:sz w:val="24"/>
                <w:szCs w:val="24"/>
              </w:rPr>
              <w:t>Использование недекларированных возможностей программного обеспечения и (или) программно-аппаратных средств</w:t>
            </w:r>
          </w:p>
        </w:tc>
      </w:tr>
    </w:tbl>
    <w:p w14:paraId="1B49D2EB" w14:textId="77777777" w:rsidR="0018593B" w:rsidRPr="00BF20BB" w:rsidRDefault="0018593B" w:rsidP="0018593B">
      <w:pPr>
        <w:spacing w:after="0" w:line="360" w:lineRule="auto"/>
        <w:jc w:val="center"/>
        <w:rPr>
          <w:rFonts w:ascii="Times New Roman" w:eastAsia="Times New Roman" w:hAnsi="Times New Roman" w:cs="Times New Roman"/>
          <w:b/>
          <w:sz w:val="28"/>
          <w:szCs w:val="28"/>
          <w:highlight w:val="yellow"/>
          <w:lang w:eastAsia="ru-RU"/>
        </w:rPr>
      </w:pPr>
    </w:p>
    <w:p w14:paraId="00C4AFB2" w14:textId="7A2D3DD6" w:rsidR="0018593B" w:rsidRPr="005F0638" w:rsidRDefault="0018593B" w:rsidP="0018593B">
      <w:pPr>
        <w:pStyle w:val="1f7"/>
        <w:keepLines/>
        <w:ind w:firstLine="709"/>
        <w:rPr>
          <w:sz w:val="28"/>
          <w:szCs w:val="28"/>
        </w:rPr>
      </w:pPr>
      <w:r w:rsidRPr="005F0638">
        <w:rPr>
          <w:sz w:val="28"/>
          <w:szCs w:val="28"/>
        </w:rPr>
        <w:t>На основе предполагаемой архитектуры и условий функционирования ИС, далее проведено определение актуальных угроз безопасности информации.</w:t>
      </w:r>
    </w:p>
    <w:p w14:paraId="2C2CB5C8" w14:textId="77777777" w:rsidR="0071577F" w:rsidRPr="005F0638" w:rsidRDefault="0071577F" w:rsidP="00D240BA">
      <w:pPr>
        <w:pStyle w:val="18"/>
        <w:keepLines/>
        <w:numPr>
          <w:ilvl w:val="0"/>
          <w:numId w:val="23"/>
        </w:numPr>
        <w:spacing w:before="240" w:after="240" w:line="240" w:lineRule="auto"/>
        <w:ind w:left="0" w:firstLine="709"/>
        <w:jc w:val="both"/>
        <w:rPr>
          <w:sz w:val="28"/>
          <w:szCs w:val="28"/>
        </w:rPr>
      </w:pPr>
      <w:bookmarkStart w:id="385" w:name="_Toc119322353"/>
      <w:bookmarkStart w:id="386" w:name="_Toc128664108"/>
      <w:r w:rsidRPr="005F0638">
        <w:rPr>
          <w:sz w:val="28"/>
          <w:szCs w:val="28"/>
        </w:rPr>
        <w:lastRenderedPageBreak/>
        <w:t>описание угроз безопасности информации, АКТУАЛЬНЫх для ИС</w:t>
      </w:r>
      <w:bookmarkEnd w:id="385"/>
      <w:bookmarkEnd w:id="386"/>
    </w:p>
    <w:p w14:paraId="4A468C01" w14:textId="77777777" w:rsidR="0071577F" w:rsidRPr="00BF20BB" w:rsidRDefault="0071577F" w:rsidP="0071577F">
      <w:pPr>
        <w:spacing w:after="0" w:line="360" w:lineRule="auto"/>
        <w:ind w:firstLine="709"/>
        <w:jc w:val="both"/>
        <w:rPr>
          <w:rFonts w:ascii="Times New Roman" w:eastAsia="Times New Roman" w:hAnsi="Times New Roman" w:cs="Times New Roman"/>
          <w:sz w:val="28"/>
          <w:szCs w:val="28"/>
          <w:highlight w:val="yellow"/>
          <w:lang w:eastAsia="ru-RU"/>
        </w:rPr>
      </w:pPr>
    </w:p>
    <w:p w14:paraId="0F75CDBF" w14:textId="77777777" w:rsidR="0071577F" w:rsidRPr="005F0638" w:rsidRDefault="0071577F" w:rsidP="0071577F">
      <w:pPr>
        <w:tabs>
          <w:tab w:val="left" w:pos="0"/>
        </w:tabs>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В ходе оценки угроз безопасности информации экспертным путем</w:t>
      </w:r>
      <w:r w:rsidRPr="005F0638">
        <w:rPr>
          <w:rFonts w:ascii="Times New Roman" w:eastAsia="Times New Roman" w:hAnsi="Times New Roman" w:cs="Times New Roman"/>
          <w:bCs/>
          <w:sz w:val="28"/>
          <w:szCs w:val="28"/>
          <w:lang w:eastAsia="ru-RU"/>
        </w:rPr>
        <w:t xml:space="preserve"> </w:t>
      </w:r>
      <w:r w:rsidRPr="005F0638">
        <w:rPr>
          <w:rFonts w:ascii="Times New Roman" w:eastAsia="Times New Roman" w:hAnsi="Times New Roman" w:cs="Times New Roman"/>
          <w:sz w:val="28"/>
          <w:szCs w:val="28"/>
          <w:lang w:eastAsia="ru-RU"/>
        </w:rPr>
        <w:t>определены возможные угрозы безопасности информации, оценена их актуальность для ИС и определен перечень актуальных угроз безопасности информации.</w:t>
      </w:r>
    </w:p>
    <w:p w14:paraId="3562C186" w14:textId="77777777" w:rsidR="0071577F" w:rsidRPr="005F0638" w:rsidRDefault="0071577F" w:rsidP="0071577F">
      <w:pPr>
        <w:tabs>
          <w:tab w:val="left" w:pos="0"/>
        </w:tabs>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Исходными данными для оценки актуальности угроз безопасности информации являются:</w:t>
      </w:r>
    </w:p>
    <w:p w14:paraId="28A700CE" w14:textId="77777777" w:rsidR="0071577F" w:rsidRPr="005F0638" w:rsidRDefault="0071577F" w:rsidP="00D240BA">
      <w:pPr>
        <w:numPr>
          <w:ilvl w:val="0"/>
          <w:numId w:val="90"/>
        </w:numPr>
        <w:tabs>
          <w:tab w:val="left" w:pos="0"/>
        </w:tabs>
        <w:spacing w:after="0" w:line="360" w:lineRule="auto"/>
        <w:ind w:left="0"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общий перечень угроз безопасности информации, содержащийся в банке данных угроз безопасности информации ФСТЭК России [3];</w:t>
      </w:r>
    </w:p>
    <w:p w14:paraId="29D6B17C" w14:textId="77777777" w:rsidR="0071577F" w:rsidRPr="005F0638" w:rsidRDefault="0071577F" w:rsidP="00D240BA">
      <w:pPr>
        <w:numPr>
          <w:ilvl w:val="0"/>
          <w:numId w:val="90"/>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описания векторов компьютерных атак, содержащихся в базе данных ATT&amp;CK, опубликованной в сети «Интернет» (https://attack.mitre.org/);</w:t>
      </w:r>
    </w:p>
    <w:p w14:paraId="2C63A2F0" w14:textId="77777777" w:rsidR="0071577F" w:rsidRPr="005F0638" w:rsidRDefault="0071577F" w:rsidP="00D240BA">
      <w:pPr>
        <w:numPr>
          <w:ilvl w:val="0"/>
          <w:numId w:val="90"/>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pacing w:val="-4"/>
          <w:sz w:val="28"/>
          <w:szCs w:val="28"/>
          <w:lang w:eastAsia="ru-RU"/>
        </w:rPr>
        <w:t xml:space="preserve">негативные последствия от реализации (возникновения) угроз безопасности информации, определенные </w:t>
      </w:r>
      <w:r w:rsidRPr="005F0638">
        <w:rPr>
          <w:rFonts w:ascii="Times New Roman" w:eastAsia="Times New Roman" w:hAnsi="Times New Roman" w:cs="Times New Roman"/>
          <w:sz w:val="28"/>
          <w:szCs w:val="28"/>
          <w:lang w:eastAsia="ru-RU"/>
        </w:rPr>
        <w:t>для ИС в разделе 3</w:t>
      </w:r>
      <w:r w:rsidRPr="005F0638">
        <w:rPr>
          <w:rFonts w:ascii="Times New Roman" w:eastAsia="Times New Roman" w:hAnsi="Times New Roman" w:cs="Times New Roman"/>
          <w:spacing w:val="-4"/>
          <w:sz w:val="28"/>
          <w:szCs w:val="28"/>
          <w:lang w:eastAsia="ru-RU"/>
        </w:rPr>
        <w:t>;</w:t>
      </w:r>
    </w:p>
    <w:p w14:paraId="056E9035" w14:textId="77777777" w:rsidR="0071577F" w:rsidRPr="005F0638" w:rsidRDefault="0071577F" w:rsidP="00D240BA">
      <w:pPr>
        <w:numPr>
          <w:ilvl w:val="0"/>
          <w:numId w:val="90"/>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объекты воздействия угроз безопасности информации и виды воздействий на них, определенные для ИС в разделе 4;</w:t>
      </w:r>
    </w:p>
    <w:p w14:paraId="7D9EEB83" w14:textId="77777777" w:rsidR="0071577F" w:rsidRPr="005F0638" w:rsidRDefault="0071577F" w:rsidP="00D240BA">
      <w:pPr>
        <w:numPr>
          <w:ilvl w:val="0"/>
          <w:numId w:val="90"/>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виды и категории актуальных нарушителей, которые могут реализовывать угрозы безопасности информации, в том числе непреднамеренные угрозы, и их возможности, определенные для ИС в разделе 5;</w:t>
      </w:r>
    </w:p>
    <w:p w14:paraId="54BDEB83" w14:textId="77777777" w:rsidR="0071577F" w:rsidRPr="005F0638" w:rsidRDefault="0071577F" w:rsidP="00D240BA">
      <w:pPr>
        <w:numPr>
          <w:ilvl w:val="0"/>
          <w:numId w:val="90"/>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актуальные способы реализации (возникновения) угроз безопасности информации, определенные в разделе 6.</w:t>
      </w:r>
    </w:p>
    <w:p w14:paraId="1500E239" w14:textId="77777777" w:rsidR="0071577F" w:rsidRPr="005F0638" w:rsidRDefault="0071577F" w:rsidP="0071577F">
      <w:pPr>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 xml:space="preserve">На основе анализа исходных данных определены возможные для ИС угрозы безопасности информации, к которым относятся </w:t>
      </w:r>
      <w:r w:rsidRPr="005F0638">
        <w:rPr>
          <w:rFonts w:ascii="Times New Roman" w:eastAsia="Times New Roman" w:hAnsi="Times New Roman" w:cs="Times New Roman"/>
          <w:color w:val="000000"/>
          <w:sz w:val="28"/>
          <w:szCs w:val="28"/>
          <w:lang w:eastAsia="ru-RU"/>
        </w:rPr>
        <w:t xml:space="preserve">осуществляемые </w:t>
      </w:r>
      <w:r w:rsidRPr="005F0638">
        <w:rPr>
          <w:rFonts w:ascii="Times New Roman" w:eastAsia="Times New Roman" w:hAnsi="Times New Roman" w:cs="Times New Roman"/>
          <w:sz w:val="28"/>
          <w:szCs w:val="28"/>
          <w:lang w:eastAsia="ru-RU"/>
        </w:rPr>
        <w:t xml:space="preserve">нарушителем воздействия на информационные ресурсы и компоненты систем и сетей, интерфейсы для пользователей, интерфейсы для использования съемных машинных носителей информации и периферийного оборудования (объекты воздействия), в результате которых возможно нарушение безопасности </w:t>
      </w:r>
      <w:r w:rsidRPr="005F0638">
        <w:rPr>
          <w:rFonts w:ascii="Times New Roman" w:eastAsia="Times New Roman" w:hAnsi="Times New Roman" w:cs="Times New Roman"/>
          <w:sz w:val="28"/>
          <w:szCs w:val="28"/>
          <w:lang w:eastAsia="ru-RU"/>
        </w:rPr>
        <w:lastRenderedPageBreak/>
        <w:t>информации и (или) нарушение или прекращение функционирования систем и сетей.</w:t>
      </w:r>
    </w:p>
    <w:p w14:paraId="5DF3722E" w14:textId="77777777" w:rsidR="0071577F" w:rsidRPr="005F0638" w:rsidRDefault="0071577F" w:rsidP="0071577F">
      <w:pPr>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Угроза безопасности информации возможна, если имеются нарушитель или иной источник угрозы, объект, на который осуществляются воздействия, способы реализации угрозы безопасности информации, а реализация угрозы может привести к негативным последствиям:</w:t>
      </w:r>
    </w:p>
    <w:p w14:paraId="5F7047DE" w14:textId="77777777" w:rsidR="0071577F" w:rsidRPr="00BF20BB" w:rsidRDefault="0071577F" w:rsidP="0071577F">
      <w:pPr>
        <w:tabs>
          <w:tab w:val="left" w:pos="0"/>
        </w:tabs>
        <w:spacing w:after="0" w:line="360" w:lineRule="auto"/>
        <w:ind w:firstLine="709"/>
        <w:jc w:val="both"/>
        <w:rPr>
          <w:rFonts w:ascii="Times New Roman" w:eastAsia="Times New Roman" w:hAnsi="Times New Roman" w:cs="Times New Roman"/>
          <w:sz w:val="28"/>
          <w:szCs w:val="28"/>
          <w:highlight w:val="yellow"/>
          <w:lang w:eastAsia="ru-RU"/>
        </w:rPr>
      </w:pPr>
    </w:p>
    <w:p w14:paraId="718204D5" w14:textId="77777777" w:rsidR="0071577F" w:rsidRPr="005F0638" w:rsidRDefault="0071577F" w:rsidP="0071577F">
      <w:pPr>
        <w:tabs>
          <w:tab w:val="left" w:pos="0"/>
        </w:tabs>
        <w:spacing w:after="0" w:line="360" w:lineRule="auto"/>
        <w:ind w:firstLine="709"/>
        <w:jc w:val="center"/>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УБИ</w:t>
      </w:r>
      <w:r w:rsidRPr="005F0638">
        <w:rPr>
          <w:rFonts w:ascii="Times New Roman" w:eastAsia="Times New Roman" w:hAnsi="Times New Roman" w:cs="Times New Roman"/>
          <w:sz w:val="28"/>
          <w:szCs w:val="28"/>
          <w:vertAlign w:val="subscript"/>
          <w:lang w:eastAsia="ru-RU"/>
        </w:rPr>
        <w:t>i</w:t>
      </w:r>
      <w:r w:rsidRPr="005F0638">
        <w:rPr>
          <w:rFonts w:ascii="Times New Roman" w:eastAsia="Times New Roman" w:hAnsi="Times New Roman" w:cs="Times New Roman"/>
          <w:sz w:val="28"/>
          <w:szCs w:val="28"/>
          <w:lang w:eastAsia="ru-RU"/>
        </w:rPr>
        <w:t xml:space="preserve"> = [нарушитель (источник угрозы); объекты воздействия; способы реализации угроз; негативные последствия].</w:t>
      </w:r>
    </w:p>
    <w:p w14:paraId="240062E1" w14:textId="77777777" w:rsidR="0071577F" w:rsidRPr="005F0638" w:rsidRDefault="0071577F" w:rsidP="0071577F">
      <w:pPr>
        <w:tabs>
          <w:tab w:val="left" w:pos="0"/>
        </w:tabs>
        <w:spacing w:after="0" w:line="360" w:lineRule="auto"/>
        <w:ind w:firstLine="709"/>
        <w:jc w:val="center"/>
        <w:rPr>
          <w:rFonts w:ascii="Times New Roman" w:eastAsia="Times New Roman" w:hAnsi="Times New Roman" w:cs="Times New Roman"/>
          <w:sz w:val="28"/>
          <w:szCs w:val="28"/>
          <w:lang w:eastAsia="ru-RU"/>
        </w:rPr>
      </w:pPr>
    </w:p>
    <w:p w14:paraId="3DDE2330" w14:textId="10E6A71B" w:rsidR="0071577F" w:rsidRPr="005F0638" w:rsidRDefault="0071577F" w:rsidP="0071577F">
      <w:pPr>
        <w:tabs>
          <w:tab w:val="left" w:pos="-3119"/>
        </w:tabs>
        <w:spacing w:after="0" w:line="360" w:lineRule="auto"/>
        <w:ind w:firstLine="709"/>
        <w:jc w:val="both"/>
        <w:rPr>
          <w:rFonts w:ascii="Times New Roman" w:eastAsia="Calibri" w:hAnsi="Times New Roman" w:cs="Times New Roman"/>
          <w:spacing w:val="2"/>
          <w:sz w:val="28"/>
          <w:szCs w:val="28"/>
          <w:lang w:eastAsia="ru-RU"/>
        </w:rPr>
      </w:pPr>
      <w:r w:rsidRPr="005F0638">
        <w:rPr>
          <w:rFonts w:ascii="Times New Roman" w:eastAsia="Calibri" w:hAnsi="Times New Roman" w:cs="Times New Roman"/>
          <w:spacing w:val="2"/>
          <w:sz w:val="28"/>
          <w:szCs w:val="28"/>
          <w:lang w:eastAsia="ru-RU"/>
        </w:rPr>
        <w:t xml:space="preserve">Перечень возможных угроз ИС, рассматриваемых с учётом приведенных выше критериев, представлен в таблице </w:t>
      </w:r>
      <w:r w:rsidR="004F3B27" w:rsidRPr="005F0638">
        <w:rPr>
          <w:rFonts w:ascii="Times New Roman" w:eastAsia="Calibri" w:hAnsi="Times New Roman" w:cs="Times New Roman"/>
          <w:spacing w:val="2"/>
          <w:sz w:val="28"/>
          <w:szCs w:val="28"/>
          <w:lang w:eastAsia="ru-RU"/>
        </w:rPr>
        <w:t>1.1 приложения 1</w:t>
      </w:r>
      <w:r w:rsidRPr="005F0638">
        <w:rPr>
          <w:rFonts w:ascii="Times New Roman" w:eastAsia="Calibri" w:hAnsi="Times New Roman" w:cs="Times New Roman"/>
          <w:spacing w:val="2"/>
          <w:sz w:val="28"/>
          <w:szCs w:val="28"/>
          <w:lang w:eastAsia="ru-RU"/>
        </w:rPr>
        <w:t xml:space="preserve"> к Модели угроз.</w:t>
      </w:r>
    </w:p>
    <w:p w14:paraId="0DF8ACED" w14:textId="77777777" w:rsidR="0071577F" w:rsidRPr="005F0638" w:rsidRDefault="0071577F" w:rsidP="0071577F">
      <w:pPr>
        <w:widowControl w:val="0"/>
        <w:spacing w:after="0" w:line="360" w:lineRule="auto"/>
        <w:ind w:firstLine="709"/>
        <w:jc w:val="both"/>
        <w:rPr>
          <w:rFonts w:ascii="Times New Roman" w:eastAsia="Calibri" w:hAnsi="Times New Roman" w:cs="Times New Roman"/>
          <w:spacing w:val="2"/>
          <w:sz w:val="28"/>
          <w:szCs w:val="28"/>
          <w:lang w:eastAsia="ru-RU"/>
        </w:rPr>
      </w:pPr>
      <w:r w:rsidRPr="005F0638">
        <w:rPr>
          <w:rFonts w:ascii="Times New Roman" w:eastAsia="Calibri" w:hAnsi="Times New Roman" w:cs="Times New Roman"/>
          <w:spacing w:val="2"/>
          <w:sz w:val="28"/>
          <w:szCs w:val="28"/>
          <w:lang w:eastAsia="ru-RU"/>
        </w:rPr>
        <w:t xml:space="preserve">В результате анализа из перечня угроз </w:t>
      </w:r>
      <w:r w:rsidRPr="005F0638">
        <w:rPr>
          <w:rFonts w:ascii="Times New Roman" w:eastAsia="Calibri" w:hAnsi="Times New Roman" w:cs="Times New Roman"/>
          <w:sz w:val="28"/>
          <w:szCs w:val="28"/>
          <w:lang w:eastAsia="ru-RU"/>
        </w:rPr>
        <w:t xml:space="preserve">безопасности информации [4] </w:t>
      </w:r>
      <w:r w:rsidRPr="005F0638">
        <w:rPr>
          <w:rFonts w:ascii="Times New Roman" w:eastAsia="Calibri" w:hAnsi="Times New Roman" w:cs="Times New Roman"/>
          <w:spacing w:val="2"/>
          <w:sz w:val="28"/>
          <w:szCs w:val="28"/>
          <w:lang w:eastAsia="ru-RU"/>
        </w:rPr>
        <w:t>ИС исключены такие угрозы, для которых:</w:t>
      </w:r>
    </w:p>
    <w:p w14:paraId="180EB453" w14:textId="77777777" w:rsidR="0071577F" w:rsidRPr="005F0638" w:rsidRDefault="0071577F" w:rsidP="00D240BA">
      <w:pPr>
        <w:widowControl w:val="0"/>
        <w:numPr>
          <w:ilvl w:val="0"/>
          <w:numId w:val="89"/>
        </w:numPr>
        <w:spacing w:after="0" w:line="360" w:lineRule="auto"/>
        <w:ind w:left="0" w:firstLine="709"/>
        <w:jc w:val="both"/>
        <w:rPr>
          <w:rFonts w:ascii="Times New Roman" w:eastAsia="Calibri" w:hAnsi="Times New Roman" w:cs="Times New Roman"/>
          <w:spacing w:val="2"/>
          <w:sz w:val="28"/>
          <w:szCs w:val="28"/>
          <w:lang w:eastAsia="ru-RU"/>
        </w:rPr>
      </w:pPr>
      <w:r w:rsidRPr="005F0638">
        <w:rPr>
          <w:rFonts w:ascii="Times New Roman" w:eastAsia="Calibri" w:hAnsi="Times New Roman" w:cs="Times New Roman"/>
          <w:spacing w:val="2"/>
          <w:sz w:val="28"/>
          <w:szCs w:val="28"/>
          <w:lang w:eastAsia="ru-RU"/>
        </w:rPr>
        <w:t xml:space="preserve">информационная технология, либо объекты воздействия, не применяются в ИС; </w:t>
      </w:r>
    </w:p>
    <w:p w14:paraId="07289EC9" w14:textId="77777777" w:rsidR="0071577F" w:rsidRPr="005F0638" w:rsidRDefault="0071577F" w:rsidP="00D240BA">
      <w:pPr>
        <w:widowControl w:val="0"/>
        <w:numPr>
          <w:ilvl w:val="0"/>
          <w:numId w:val="89"/>
        </w:numPr>
        <w:spacing w:after="0" w:line="360" w:lineRule="auto"/>
        <w:ind w:left="0" w:firstLine="709"/>
        <w:jc w:val="both"/>
        <w:rPr>
          <w:rFonts w:ascii="Times New Roman" w:eastAsia="Calibri" w:hAnsi="Times New Roman" w:cs="Times New Roman"/>
          <w:spacing w:val="2"/>
          <w:sz w:val="28"/>
          <w:szCs w:val="28"/>
          <w:lang w:eastAsia="ru-RU"/>
        </w:rPr>
      </w:pPr>
      <w:r w:rsidRPr="005F0638">
        <w:rPr>
          <w:rFonts w:ascii="Times New Roman" w:eastAsia="Calibri" w:hAnsi="Times New Roman" w:cs="Times New Roman"/>
          <w:spacing w:val="2"/>
          <w:sz w:val="28"/>
          <w:szCs w:val="28"/>
          <w:lang w:eastAsia="ru-RU"/>
        </w:rPr>
        <w:t>уровень возможностей нарушителей не достаточен для реализации такой угрозы.</w:t>
      </w:r>
    </w:p>
    <w:p w14:paraId="3C603533" w14:textId="77777777" w:rsidR="0071577F" w:rsidRPr="005F0638" w:rsidRDefault="0071577F" w:rsidP="0071577F">
      <w:pPr>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Актуальность возможных угроз безопасности информации определяется наличием сценариев их реализации.</w:t>
      </w:r>
    </w:p>
    <w:p w14:paraId="51E5B780" w14:textId="77777777" w:rsidR="0071577F" w:rsidRPr="005F0638" w:rsidRDefault="0071577F" w:rsidP="0071577F">
      <w:pPr>
        <w:tabs>
          <w:tab w:val="left" w:pos="0"/>
        </w:tabs>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Сценарии реализации угроз безопасности информации определены для соответствующих способов реализации угроз безопасности информации, определенных для ИС, и применительно к объектам воздействия и видам воздействия на них. Определение сценариев предусматривает установление последовательности возможных тактик и соответствующих им техник, применение которых возможно актуальным нарушителем с соответствующим уровнем возможностей, а также доступности интерфейсов для использования соответствующих способов реализации угроз безопасности информации.</w:t>
      </w:r>
    </w:p>
    <w:p w14:paraId="74BD7866" w14:textId="77777777" w:rsidR="0071577F" w:rsidRPr="005F0638" w:rsidRDefault="0071577F" w:rsidP="0071577F">
      <w:pPr>
        <w:tabs>
          <w:tab w:val="left" w:pos="0"/>
        </w:tabs>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lastRenderedPageBreak/>
        <w:t>Перечень основных тактик (тактических задач) и соответствующих им типовых техник, используемых для построения сценариев реализации угроз безопасности информации, приведен в [2].</w:t>
      </w:r>
    </w:p>
    <w:p w14:paraId="23C0C529" w14:textId="77777777" w:rsidR="0071577F" w:rsidRPr="005F0638" w:rsidRDefault="0071577F" w:rsidP="0071577F">
      <w:pPr>
        <w:tabs>
          <w:tab w:val="left" w:pos="0"/>
        </w:tabs>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 xml:space="preserve">При наличии хотя бы одного сценария угрозы безопасности информации такая угроза признается актуальной для системы и сети и включается в модель угроз безопасности систем и сетей для обоснования выбора организационных и технических мер по защите информации (обеспечению безопасности), а также выбора средств защиты информации. </w:t>
      </w:r>
    </w:p>
    <w:p w14:paraId="35588326" w14:textId="77777777" w:rsidR="0071577F" w:rsidRPr="005F0638" w:rsidRDefault="0071577F" w:rsidP="0071577F">
      <w:pPr>
        <w:tabs>
          <w:tab w:val="left" w:pos="0"/>
        </w:tabs>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В соответствии с [2], на этапе создания систем и сетей должен быть определен хотя бы один сценарий каждого способа реализации возможной угрозы безопасности информации. Сценарий определяется для каждого актуального нарушителя и их уровней возможностей.</w:t>
      </w:r>
    </w:p>
    <w:p w14:paraId="1FAC06B3" w14:textId="5B781BC7" w:rsidR="0071577F" w:rsidRPr="005F0638" w:rsidRDefault="0071577F" w:rsidP="0071577F">
      <w:pPr>
        <w:spacing w:after="0" w:line="360" w:lineRule="auto"/>
        <w:ind w:firstLine="709"/>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Перечень сценариев для каждого актуального нарушителя и их уровней возможностей представлен в таблиц</w:t>
      </w:r>
      <w:r w:rsidR="00FC7305" w:rsidRPr="005F0638">
        <w:rPr>
          <w:rFonts w:ascii="Times New Roman" w:eastAsia="Times New Roman" w:hAnsi="Times New Roman" w:cs="Times New Roman"/>
          <w:sz w:val="28"/>
          <w:szCs w:val="28"/>
          <w:lang w:eastAsia="ru-RU"/>
        </w:rPr>
        <w:t>е 8</w:t>
      </w:r>
      <w:r w:rsidRPr="005F0638">
        <w:rPr>
          <w:rFonts w:ascii="Times New Roman" w:eastAsia="Times New Roman" w:hAnsi="Times New Roman" w:cs="Times New Roman"/>
          <w:sz w:val="28"/>
          <w:szCs w:val="28"/>
          <w:lang w:eastAsia="ru-RU"/>
        </w:rPr>
        <w:t>.</w:t>
      </w:r>
    </w:p>
    <w:p w14:paraId="2589B5DB" w14:textId="77777777" w:rsidR="0071577F" w:rsidRPr="005F0638" w:rsidRDefault="0071577F" w:rsidP="0071577F">
      <w:pPr>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 xml:space="preserve">По результатам проведенной работы на основе сформированных перечней возможных угроз ИС и сценариев реализации возможных угроз безопасности информации для каждого актуального нарушителя сформирован перечень актуальных угроз </w:t>
      </w:r>
      <w:r w:rsidRPr="005F0638">
        <w:rPr>
          <w:rFonts w:ascii="Times New Roman" w:eastAsia="Times New Roman" w:hAnsi="Times New Roman" w:cs="Times New Roman"/>
          <w:sz w:val="28"/>
          <w:szCs w:val="28"/>
        </w:rPr>
        <w:t>безопасности информации</w:t>
      </w:r>
      <w:r w:rsidRPr="005F0638">
        <w:rPr>
          <w:rFonts w:ascii="Times New Roman" w:eastAsia="Times New Roman" w:hAnsi="Times New Roman" w:cs="Times New Roman"/>
          <w:sz w:val="28"/>
          <w:szCs w:val="28"/>
          <w:lang w:eastAsia="ru-RU"/>
        </w:rPr>
        <w:t xml:space="preserve"> для ИС, который приведен в таблице 10.</w:t>
      </w:r>
    </w:p>
    <w:p w14:paraId="2F124835" w14:textId="77777777" w:rsidR="0071577F" w:rsidRPr="005F0638" w:rsidRDefault="0071577F" w:rsidP="0071577F">
      <w:pPr>
        <w:spacing w:after="0" w:line="360" w:lineRule="auto"/>
        <w:ind w:firstLine="709"/>
        <w:jc w:val="both"/>
        <w:rPr>
          <w:rFonts w:ascii="Times New Roman" w:eastAsia="Times New Roman" w:hAnsi="Times New Roman" w:cs="Times New Roman"/>
          <w:sz w:val="28"/>
          <w:szCs w:val="28"/>
          <w:lang w:eastAsia="ru-RU"/>
        </w:rPr>
      </w:pPr>
      <w:r w:rsidRPr="005F0638">
        <w:rPr>
          <w:rFonts w:ascii="Times New Roman" w:eastAsia="Times New Roman" w:hAnsi="Times New Roman" w:cs="Times New Roman"/>
          <w:sz w:val="28"/>
          <w:szCs w:val="28"/>
          <w:lang w:eastAsia="ru-RU"/>
        </w:rPr>
        <w:t>Угрозы безопасности информации определяются, в том числе, по результатам анализа возможных уязвимостей информационной системы.  При анализе уязвимостей информационной системы проверяется отсутствие известных уязвимостей технических средств и программного обеспечения.</w:t>
      </w:r>
    </w:p>
    <w:p w14:paraId="39C3E657" w14:textId="48AF1438" w:rsidR="00166EB9" w:rsidRPr="00BF20BB" w:rsidRDefault="0071577F" w:rsidP="00166EB9">
      <w:pPr>
        <w:spacing w:after="0" w:line="360" w:lineRule="auto"/>
        <w:ind w:firstLine="709"/>
        <w:jc w:val="both"/>
        <w:rPr>
          <w:rFonts w:ascii="Times New Roman" w:eastAsia="Times New Roman" w:hAnsi="Times New Roman" w:cs="Times New Roman"/>
          <w:sz w:val="28"/>
          <w:szCs w:val="28"/>
          <w:lang w:eastAsia="ru-RU"/>
        </w:rPr>
      </w:pPr>
      <w:r w:rsidRPr="00166EB9">
        <w:rPr>
          <w:rFonts w:ascii="Times New Roman" w:eastAsia="Times New Roman" w:hAnsi="Times New Roman" w:cs="Times New Roman"/>
          <w:sz w:val="28"/>
          <w:szCs w:val="28"/>
          <w:lang w:eastAsia="ru-RU"/>
        </w:rPr>
        <w:t>В целях оценки угроз безопасности информации на этапе эксплуатации систем и сетей был</w:t>
      </w:r>
      <w:r w:rsidR="00166EB9">
        <w:rPr>
          <w:rFonts w:ascii="Times New Roman" w:eastAsia="Times New Roman" w:hAnsi="Times New Roman" w:cs="Times New Roman"/>
          <w:sz w:val="28"/>
          <w:szCs w:val="28"/>
          <w:lang w:eastAsia="ru-RU"/>
        </w:rPr>
        <w:t>а</w:t>
      </w:r>
      <w:r w:rsidRPr="00166EB9">
        <w:rPr>
          <w:rFonts w:ascii="Times New Roman" w:eastAsia="Times New Roman" w:hAnsi="Times New Roman" w:cs="Times New Roman"/>
          <w:sz w:val="28"/>
          <w:szCs w:val="28"/>
          <w:lang w:eastAsia="ru-RU"/>
        </w:rPr>
        <w:t xml:space="preserve"> примен</w:t>
      </w:r>
      <w:r w:rsidR="00166EB9">
        <w:rPr>
          <w:rFonts w:ascii="Times New Roman" w:eastAsia="Times New Roman" w:hAnsi="Times New Roman" w:cs="Times New Roman"/>
          <w:sz w:val="28"/>
          <w:szCs w:val="28"/>
          <w:lang w:eastAsia="ru-RU"/>
        </w:rPr>
        <w:t>е</w:t>
      </w:r>
      <w:r w:rsidRPr="00166EB9">
        <w:rPr>
          <w:rFonts w:ascii="Times New Roman" w:eastAsia="Times New Roman" w:hAnsi="Times New Roman" w:cs="Times New Roman"/>
          <w:sz w:val="28"/>
          <w:szCs w:val="28"/>
          <w:lang w:eastAsia="ru-RU"/>
        </w:rPr>
        <w:t>н</w:t>
      </w:r>
      <w:r w:rsidR="00166EB9">
        <w:rPr>
          <w:rFonts w:ascii="Times New Roman" w:eastAsia="Times New Roman" w:hAnsi="Times New Roman" w:cs="Times New Roman"/>
          <w:sz w:val="28"/>
          <w:szCs w:val="28"/>
          <w:lang w:eastAsia="ru-RU"/>
        </w:rPr>
        <w:t>а</w:t>
      </w:r>
      <w:r w:rsidRPr="00166EB9">
        <w:rPr>
          <w:rFonts w:ascii="Times New Roman" w:eastAsia="Times New Roman" w:hAnsi="Times New Roman" w:cs="Times New Roman"/>
          <w:sz w:val="28"/>
          <w:szCs w:val="28"/>
          <w:lang w:eastAsia="ru-RU"/>
        </w:rPr>
        <w:t xml:space="preserve"> </w:t>
      </w:r>
      <w:r w:rsidR="00166EB9">
        <w:rPr>
          <w:rFonts w:ascii="Times New Roman" w:eastAsia="Times New Roman" w:hAnsi="Times New Roman" w:cs="Times New Roman"/>
          <w:sz w:val="28"/>
          <w:szCs w:val="28"/>
          <w:lang w:eastAsia="ru-RU"/>
        </w:rPr>
        <w:t>п</w:t>
      </w:r>
      <w:r w:rsidR="00166EB9" w:rsidRPr="00166EB9">
        <w:rPr>
          <w:rFonts w:ascii="Times New Roman" w:eastAsia="Times New Roman" w:hAnsi="Times New Roman" w:cs="Times New Roman"/>
          <w:sz w:val="28"/>
          <w:szCs w:val="28"/>
          <w:lang w:eastAsia="ru-RU"/>
        </w:rPr>
        <w:t>рограмма ScanOVAL для автоматизированных проверок наличия уязвимостей программного обеспечения</w:t>
      </w:r>
      <w:r w:rsidR="00166EB9">
        <w:rPr>
          <w:rFonts w:ascii="Times New Roman" w:eastAsia="Times New Roman" w:hAnsi="Times New Roman" w:cs="Times New Roman"/>
          <w:sz w:val="28"/>
          <w:szCs w:val="28"/>
          <w:lang w:eastAsia="ru-RU"/>
        </w:rPr>
        <w:t>.</w:t>
      </w:r>
    </w:p>
    <w:p w14:paraId="6B68F530" w14:textId="7163F463" w:rsidR="0071577F" w:rsidRPr="00BF20BB" w:rsidRDefault="0071577F" w:rsidP="00225D94">
      <w:pPr>
        <w:spacing w:after="0" w:line="360" w:lineRule="auto"/>
        <w:ind w:firstLine="709"/>
        <w:jc w:val="both"/>
        <w:rPr>
          <w:rFonts w:ascii="Times New Roman" w:eastAsia="Times New Roman" w:hAnsi="Times New Roman" w:cs="Times New Roman"/>
          <w:sz w:val="28"/>
          <w:szCs w:val="28"/>
          <w:highlight w:val="yellow"/>
          <w:lang w:eastAsia="ru-RU"/>
        </w:rPr>
      </w:pPr>
    </w:p>
    <w:p w14:paraId="4DD441EC" w14:textId="77777777" w:rsidR="0071577F" w:rsidRPr="00BF20BB" w:rsidRDefault="0071577F" w:rsidP="0018593B">
      <w:pPr>
        <w:pStyle w:val="1f7"/>
        <w:keepLines/>
        <w:ind w:firstLine="709"/>
        <w:rPr>
          <w:sz w:val="28"/>
          <w:szCs w:val="28"/>
          <w:highlight w:val="yellow"/>
        </w:rPr>
      </w:pPr>
    </w:p>
    <w:p w14:paraId="6B622BC4" w14:textId="77777777" w:rsidR="00BB2ADD" w:rsidRPr="00BF20BB" w:rsidRDefault="00BB2ADD" w:rsidP="0002387D">
      <w:pPr>
        <w:keepLines/>
        <w:rPr>
          <w:rFonts w:ascii="Times New Roman" w:eastAsia="Times New Roman" w:hAnsi="Times New Roman" w:cs="Times New Roman"/>
          <w:color w:val="000000"/>
          <w:sz w:val="24"/>
          <w:szCs w:val="24"/>
          <w:highlight w:val="yellow"/>
          <w:lang w:eastAsia="ru-RU"/>
        </w:rPr>
        <w:sectPr w:rsidR="00BB2ADD" w:rsidRPr="00BF20BB" w:rsidSect="00E5295F">
          <w:pgSz w:w="11906" w:h="16838"/>
          <w:pgMar w:top="1134" w:right="851" w:bottom="1134" w:left="1701" w:header="709" w:footer="709" w:gutter="0"/>
          <w:cols w:space="708"/>
          <w:docGrid w:linePitch="360"/>
        </w:sectPr>
      </w:pPr>
      <w:r w:rsidRPr="00BF20BB">
        <w:rPr>
          <w:rFonts w:ascii="Times New Roman" w:eastAsia="Times New Roman" w:hAnsi="Times New Roman" w:cs="Times New Roman"/>
          <w:color w:val="000000"/>
          <w:sz w:val="24"/>
          <w:szCs w:val="24"/>
          <w:highlight w:val="yellow"/>
          <w:lang w:eastAsia="ru-RU"/>
        </w:rPr>
        <w:br w:type="page"/>
      </w:r>
    </w:p>
    <w:p w14:paraId="2A8E5F96" w14:textId="77777777" w:rsidR="00595E12" w:rsidRPr="00BF20BB" w:rsidRDefault="00595E12" w:rsidP="0002387D">
      <w:pPr>
        <w:keepNext/>
        <w:keepLines/>
        <w:tabs>
          <w:tab w:val="left" w:pos="851"/>
        </w:tabs>
        <w:suppressAutoHyphens/>
        <w:spacing w:before="240" w:after="240" w:line="240" w:lineRule="auto"/>
        <w:ind w:left="851"/>
        <w:contextualSpacing/>
        <w:jc w:val="both"/>
        <w:outlineLvl w:val="1"/>
        <w:rPr>
          <w:rFonts w:ascii="Times New Roman" w:eastAsia="Times New Roman" w:hAnsi="Times New Roman" w:cs="Times New Roman"/>
          <w:b/>
          <w:bCs/>
          <w:iCs/>
          <w:color w:val="000000"/>
          <w:sz w:val="2"/>
          <w:szCs w:val="2"/>
          <w:highlight w:val="yellow"/>
          <w:lang w:eastAsia="ru-RU"/>
        </w:rPr>
      </w:pPr>
      <w:bookmarkStart w:id="387" w:name="_Toc79254249"/>
      <w:bookmarkStart w:id="388" w:name="_Toc79269139"/>
      <w:bookmarkStart w:id="389" w:name="_Toc79269278"/>
      <w:bookmarkStart w:id="390" w:name="_Toc79337419"/>
      <w:bookmarkStart w:id="391" w:name="_Toc80448342"/>
      <w:bookmarkStart w:id="392" w:name="_Toc80457335"/>
      <w:bookmarkStart w:id="393" w:name="_Toc89189538"/>
    </w:p>
    <w:p w14:paraId="32F5CC05" w14:textId="044DE5B9" w:rsidR="00015D78" w:rsidRPr="00BF20BB" w:rsidRDefault="00015D78">
      <w:pPr>
        <w:rPr>
          <w:rFonts w:ascii="Times New Roman" w:eastAsia="Times New Roman" w:hAnsi="Times New Roman" w:cs="Times New Roman"/>
          <w:b/>
          <w:bCs/>
          <w:iCs/>
          <w:color w:val="000000"/>
          <w:sz w:val="28"/>
          <w:szCs w:val="28"/>
          <w:highlight w:val="yellow"/>
          <w:lang w:eastAsia="ru-RU"/>
        </w:rPr>
      </w:pPr>
      <w:bookmarkStart w:id="394" w:name="_Toc121243436"/>
    </w:p>
    <w:p w14:paraId="1AA09D15" w14:textId="15C536B7" w:rsidR="0079406D" w:rsidRPr="005F0638" w:rsidRDefault="00E82A8F" w:rsidP="0002387D">
      <w:pPr>
        <w:pStyle w:val="24"/>
        <w:spacing w:before="240" w:after="0" w:line="240" w:lineRule="auto"/>
        <w:ind w:firstLine="709"/>
        <w:jc w:val="left"/>
        <w:rPr>
          <w:b/>
          <w:bCs/>
          <w:iCs/>
          <w:color w:val="000000"/>
          <w:sz w:val="28"/>
          <w:szCs w:val="28"/>
          <w:lang w:eastAsia="ru-RU"/>
        </w:rPr>
      </w:pPr>
      <w:bookmarkStart w:id="395" w:name="_Toc128664109"/>
      <w:r w:rsidRPr="005F0638">
        <w:rPr>
          <w:b/>
          <w:bCs/>
          <w:iCs/>
          <w:color w:val="000000"/>
          <w:sz w:val="28"/>
          <w:szCs w:val="28"/>
          <w:lang w:eastAsia="ru-RU"/>
        </w:rPr>
        <w:t>7.</w:t>
      </w:r>
      <w:r w:rsidR="0004514B" w:rsidRPr="005F0638">
        <w:rPr>
          <w:b/>
          <w:bCs/>
          <w:iCs/>
          <w:color w:val="000000"/>
          <w:sz w:val="28"/>
          <w:szCs w:val="28"/>
          <w:lang w:eastAsia="ru-RU"/>
        </w:rPr>
        <w:t>2</w:t>
      </w:r>
      <w:r w:rsidR="00FB0CC6" w:rsidRPr="005F0638">
        <w:rPr>
          <w:b/>
          <w:bCs/>
          <w:iCs/>
          <w:color w:val="000000"/>
          <w:sz w:val="28"/>
          <w:szCs w:val="28"/>
          <w:lang w:eastAsia="ru-RU"/>
        </w:rPr>
        <w:t xml:space="preserve"> </w:t>
      </w:r>
      <w:r w:rsidR="0079406D" w:rsidRPr="005F0638">
        <w:rPr>
          <w:b/>
          <w:bCs/>
          <w:iCs/>
          <w:color w:val="000000"/>
          <w:sz w:val="28"/>
          <w:szCs w:val="28"/>
          <w:lang w:eastAsia="ru-RU"/>
        </w:rPr>
        <w:t xml:space="preserve">Описание возможных </w:t>
      </w:r>
      <w:r w:rsidR="006C1B55" w:rsidRPr="005F0638">
        <w:rPr>
          <w:b/>
          <w:bCs/>
          <w:iCs/>
          <w:color w:val="000000"/>
          <w:sz w:val="28"/>
          <w:szCs w:val="28"/>
          <w:lang w:eastAsia="ru-RU"/>
        </w:rPr>
        <w:t>сценари</w:t>
      </w:r>
      <w:r w:rsidR="0079406D" w:rsidRPr="005F0638">
        <w:rPr>
          <w:b/>
          <w:bCs/>
          <w:iCs/>
          <w:color w:val="000000"/>
          <w:sz w:val="28"/>
          <w:szCs w:val="28"/>
          <w:lang w:eastAsia="ru-RU"/>
        </w:rPr>
        <w:t>ев реализации угроз безопасности информации</w:t>
      </w:r>
      <w:bookmarkEnd w:id="387"/>
      <w:bookmarkEnd w:id="388"/>
      <w:bookmarkEnd w:id="389"/>
      <w:bookmarkEnd w:id="390"/>
      <w:bookmarkEnd w:id="391"/>
      <w:bookmarkEnd w:id="392"/>
      <w:bookmarkEnd w:id="393"/>
      <w:bookmarkEnd w:id="394"/>
      <w:bookmarkEnd w:id="395"/>
    </w:p>
    <w:p w14:paraId="1EB6EA20" w14:textId="1629AF03" w:rsidR="0079406D" w:rsidRPr="005F0638" w:rsidRDefault="0079406D" w:rsidP="0002387D">
      <w:pPr>
        <w:keepLines/>
        <w:spacing w:before="120" w:after="60" w:line="240" w:lineRule="auto"/>
        <w:ind w:firstLine="708"/>
        <w:contextualSpacing/>
        <w:jc w:val="both"/>
        <w:rPr>
          <w:rFonts w:ascii="Times New Roman" w:eastAsia="Times New Roman" w:hAnsi="Times New Roman" w:cs="Times New Roman"/>
          <w:color w:val="000000"/>
          <w:sz w:val="28"/>
          <w:szCs w:val="28"/>
          <w:lang w:eastAsia="ru-RU"/>
        </w:rPr>
      </w:pPr>
      <w:r w:rsidRPr="005F0638">
        <w:rPr>
          <w:rFonts w:ascii="Times New Roman" w:eastAsia="Calibri" w:hAnsi="Times New Roman" w:cs="Times New Roman"/>
          <w:color w:val="000000"/>
          <w:sz w:val="28"/>
          <w:szCs w:val="28"/>
          <w:lang w:eastAsia="ru-RU"/>
        </w:rPr>
        <w:t xml:space="preserve">В Таблице </w:t>
      </w:r>
      <w:r w:rsidR="00002894" w:rsidRPr="005F0638">
        <w:rPr>
          <w:rFonts w:ascii="Times New Roman" w:eastAsia="Calibri" w:hAnsi="Times New Roman" w:cs="Times New Roman"/>
          <w:color w:val="000000"/>
          <w:sz w:val="28"/>
          <w:szCs w:val="28"/>
          <w:lang w:eastAsia="ru-RU"/>
        </w:rPr>
        <w:t>8</w:t>
      </w:r>
      <w:r w:rsidRPr="005F0638">
        <w:rPr>
          <w:rFonts w:ascii="Times New Roman" w:eastAsia="Calibri" w:hAnsi="Times New Roman" w:cs="Times New Roman"/>
          <w:color w:val="000000"/>
          <w:sz w:val="28"/>
          <w:szCs w:val="28"/>
          <w:lang w:eastAsia="ru-RU"/>
        </w:rPr>
        <w:t xml:space="preserve"> приведены сценарии реализации угроз безопасности информации </w:t>
      </w:r>
      <w:r w:rsidR="0095342A" w:rsidRPr="005F0638">
        <w:rPr>
          <w:rFonts w:ascii="Times New Roman" w:eastAsia="Calibri" w:hAnsi="Times New Roman" w:cs="Times New Roman"/>
          <w:color w:val="000000"/>
          <w:sz w:val="28"/>
          <w:szCs w:val="28"/>
          <w:lang w:eastAsia="ru-RU"/>
        </w:rPr>
        <w:t>ИС</w:t>
      </w:r>
      <w:r w:rsidRPr="005F0638">
        <w:rPr>
          <w:rFonts w:ascii="Times New Roman" w:eastAsia="Calibri" w:hAnsi="Times New Roman" w:cs="Times New Roman"/>
          <w:color w:val="000000"/>
          <w:sz w:val="28"/>
          <w:szCs w:val="28"/>
          <w:lang w:eastAsia="ru-RU"/>
        </w:rPr>
        <w:t>.</w:t>
      </w:r>
    </w:p>
    <w:p w14:paraId="6A4089A4" w14:textId="23A83CC0" w:rsidR="0079406D" w:rsidRPr="005F0638" w:rsidRDefault="0079406D" w:rsidP="0002387D">
      <w:pPr>
        <w:keepNext/>
        <w:keepLines/>
        <w:suppressAutoHyphens/>
        <w:spacing w:before="240" w:after="120" w:line="240" w:lineRule="auto"/>
        <w:jc w:val="both"/>
        <w:rPr>
          <w:rFonts w:ascii="Times New Roman" w:eastAsia="Times New Roman" w:hAnsi="Times New Roman" w:cs="Times New Roman"/>
          <w:color w:val="000000"/>
          <w:sz w:val="28"/>
          <w:szCs w:val="28"/>
          <w:lang w:eastAsia="ru-RU"/>
        </w:rPr>
      </w:pPr>
      <w:bookmarkStart w:id="396" w:name="_Toc87698969"/>
      <w:bookmarkStart w:id="397" w:name="_Toc89189554"/>
      <w:r w:rsidRPr="005F0638">
        <w:rPr>
          <w:rFonts w:ascii="Times New Roman" w:eastAsia="Times New Roman" w:hAnsi="Times New Roman" w:cs="Times New Roman"/>
          <w:color w:val="000000"/>
          <w:sz w:val="28"/>
          <w:szCs w:val="28"/>
          <w:lang w:eastAsia="ru-RU"/>
        </w:rPr>
        <w:t xml:space="preserve">Таблица </w:t>
      </w:r>
      <w:r w:rsidR="003F39F7" w:rsidRPr="005F0638">
        <w:rPr>
          <w:rFonts w:ascii="Times New Roman" w:eastAsia="Times New Roman" w:hAnsi="Times New Roman" w:cs="Times New Roman"/>
          <w:color w:val="000000"/>
          <w:sz w:val="28"/>
          <w:szCs w:val="28"/>
          <w:lang w:eastAsia="ru-RU"/>
        </w:rPr>
        <w:t>8</w:t>
      </w:r>
      <w:r w:rsidR="001176A3" w:rsidRPr="005F0638">
        <w:rPr>
          <w:rFonts w:ascii="Times New Roman" w:eastAsia="Times New Roman" w:hAnsi="Times New Roman" w:cs="Times New Roman"/>
          <w:color w:val="000000"/>
          <w:sz w:val="28"/>
          <w:szCs w:val="28"/>
          <w:lang w:eastAsia="ru-RU"/>
        </w:rPr>
        <w:t xml:space="preserve"> ‒</w:t>
      </w:r>
      <w:r w:rsidR="00015D78" w:rsidRPr="005F0638">
        <w:rPr>
          <w:rFonts w:ascii="Times New Roman" w:eastAsia="Times New Roman" w:hAnsi="Times New Roman" w:cs="Times New Roman"/>
          <w:color w:val="000000"/>
          <w:sz w:val="28"/>
          <w:szCs w:val="28"/>
          <w:lang w:eastAsia="ru-RU"/>
        </w:rPr>
        <w:t xml:space="preserve"> </w:t>
      </w:r>
      <w:r w:rsidR="00451D11" w:rsidRPr="005F0638">
        <w:rPr>
          <w:rFonts w:ascii="Times New Roman" w:eastAsia="Times New Roman" w:hAnsi="Times New Roman" w:cs="Times New Roman"/>
          <w:color w:val="000000"/>
          <w:sz w:val="28"/>
          <w:szCs w:val="28"/>
          <w:lang w:eastAsia="ru-RU"/>
        </w:rPr>
        <w:t>Основные тактики и соответствующие им типовые техники, используемые для построения с</w:t>
      </w:r>
      <w:r w:rsidRPr="005F0638">
        <w:rPr>
          <w:rFonts w:ascii="Times New Roman" w:eastAsia="Times New Roman" w:hAnsi="Times New Roman" w:cs="Times New Roman"/>
          <w:color w:val="000000"/>
          <w:sz w:val="28"/>
          <w:szCs w:val="28"/>
          <w:lang w:eastAsia="ru-RU"/>
        </w:rPr>
        <w:t>ценари</w:t>
      </w:r>
      <w:r w:rsidR="00451D11" w:rsidRPr="005F0638">
        <w:rPr>
          <w:rFonts w:ascii="Times New Roman" w:eastAsia="Times New Roman" w:hAnsi="Times New Roman" w:cs="Times New Roman"/>
          <w:color w:val="000000"/>
          <w:sz w:val="28"/>
          <w:szCs w:val="28"/>
          <w:lang w:eastAsia="ru-RU"/>
        </w:rPr>
        <w:t>ев</w:t>
      </w:r>
      <w:r w:rsidRPr="005F0638">
        <w:rPr>
          <w:rFonts w:ascii="Times New Roman" w:eastAsia="Times New Roman" w:hAnsi="Times New Roman" w:cs="Times New Roman"/>
          <w:color w:val="000000"/>
          <w:sz w:val="28"/>
          <w:szCs w:val="28"/>
          <w:lang w:eastAsia="ru-RU"/>
        </w:rPr>
        <w:t xml:space="preserve"> реализации угроз безопасности информации</w:t>
      </w:r>
      <w:bookmarkEnd w:id="396"/>
      <w:r w:rsidR="002916A8" w:rsidRPr="005F0638">
        <w:rPr>
          <w:rFonts w:ascii="Times New Roman" w:eastAsia="Times New Roman" w:hAnsi="Times New Roman" w:cs="Times New Roman"/>
          <w:color w:val="000000"/>
          <w:sz w:val="28"/>
          <w:szCs w:val="28"/>
          <w:lang w:eastAsia="ru-RU"/>
        </w:rPr>
        <w:t xml:space="preserve"> </w:t>
      </w:r>
      <w:r w:rsidR="0095342A" w:rsidRPr="005F0638">
        <w:rPr>
          <w:rFonts w:ascii="Times New Roman" w:eastAsia="Times New Roman" w:hAnsi="Times New Roman" w:cs="Times New Roman"/>
          <w:color w:val="000000"/>
          <w:sz w:val="28"/>
          <w:szCs w:val="28"/>
          <w:lang w:eastAsia="ru-RU"/>
        </w:rPr>
        <w:t>ИС</w:t>
      </w:r>
      <w:bookmarkEnd w:id="397"/>
    </w:p>
    <w:tbl>
      <w:tblPr>
        <w:tblStyle w:val="29"/>
        <w:tblW w:w="5118" w:type="pct"/>
        <w:tblLayout w:type="fixed"/>
        <w:tblLook w:val="04A0" w:firstRow="1" w:lastRow="0" w:firstColumn="1" w:lastColumn="0" w:noHBand="0" w:noVBand="1"/>
      </w:tblPr>
      <w:tblGrid>
        <w:gridCol w:w="804"/>
        <w:gridCol w:w="2093"/>
        <w:gridCol w:w="12007"/>
      </w:tblGrid>
      <w:tr w:rsidR="0079406D" w:rsidRPr="00BF20BB" w14:paraId="66CF12FD" w14:textId="77777777" w:rsidTr="00563BE5">
        <w:trPr>
          <w:cantSplit/>
          <w:trHeight w:val="20"/>
          <w:tblHeader/>
        </w:trPr>
        <w:tc>
          <w:tcPr>
            <w:tcW w:w="270" w:type="pct"/>
            <w:vAlign w:val="center"/>
          </w:tcPr>
          <w:p w14:paraId="48ED4560" w14:textId="77777777" w:rsidR="0079406D" w:rsidRPr="005F0638" w:rsidRDefault="0079406D" w:rsidP="0002387D">
            <w:pPr>
              <w:keepLines/>
              <w:jc w:val="center"/>
              <w:rPr>
                <w:rFonts w:ascii="Times New Roman" w:eastAsia="Calibri" w:hAnsi="Times New Roman" w:cs="Times New Roman"/>
                <w:b/>
                <w:bCs/>
                <w:color w:val="000000"/>
                <w:sz w:val="24"/>
                <w:szCs w:val="24"/>
              </w:rPr>
            </w:pPr>
            <w:r w:rsidRPr="005F0638">
              <w:rPr>
                <w:rFonts w:ascii="Times New Roman" w:eastAsia="Calibri" w:hAnsi="Times New Roman" w:cs="Times New Roman"/>
                <w:b/>
                <w:bCs/>
                <w:color w:val="000000"/>
                <w:sz w:val="24"/>
                <w:szCs w:val="24"/>
              </w:rPr>
              <w:t>№</w:t>
            </w:r>
          </w:p>
        </w:tc>
        <w:tc>
          <w:tcPr>
            <w:tcW w:w="702" w:type="pct"/>
            <w:vAlign w:val="center"/>
          </w:tcPr>
          <w:p w14:paraId="518B43D3" w14:textId="77777777" w:rsidR="0079406D" w:rsidRPr="005F0638" w:rsidRDefault="0079406D" w:rsidP="0002387D">
            <w:pPr>
              <w:keepLines/>
              <w:jc w:val="center"/>
              <w:rPr>
                <w:rFonts w:ascii="Times New Roman" w:eastAsia="Calibri" w:hAnsi="Times New Roman" w:cs="Times New Roman"/>
                <w:b/>
                <w:bCs/>
                <w:color w:val="000000"/>
                <w:sz w:val="24"/>
                <w:szCs w:val="24"/>
              </w:rPr>
            </w:pPr>
            <w:r w:rsidRPr="005F0638">
              <w:rPr>
                <w:rFonts w:ascii="Times New Roman" w:eastAsia="Calibri" w:hAnsi="Times New Roman" w:cs="Times New Roman"/>
                <w:b/>
                <w:bCs/>
                <w:color w:val="000000"/>
                <w:sz w:val="24"/>
                <w:szCs w:val="24"/>
              </w:rPr>
              <w:t>Тактика</w:t>
            </w:r>
          </w:p>
        </w:tc>
        <w:tc>
          <w:tcPr>
            <w:tcW w:w="4028" w:type="pct"/>
            <w:vAlign w:val="center"/>
          </w:tcPr>
          <w:p w14:paraId="66B5C839" w14:textId="77777777" w:rsidR="0079406D" w:rsidRPr="005F0638" w:rsidRDefault="0079406D" w:rsidP="0002387D">
            <w:pPr>
              <w:keepLines/>
              <w:jc w:val="center"/>
              <w:rPr>
                <w:rFonts w:ascii="Times New Roman" w:eastAsia="Calibri" w:hAnsi="Times New Roman" w:cs="Times New Roman"/>
                <w:b/>
                <w:bCs/>
                <w:color w:val="000000"/>
                <w:sz w:val="24"/>
                <w:szCs w:val="24"/>
              </w:rPr>
            </w:pPr>
            <w:r w:rsidRPr="005F0638">
              <w:rPr>
                <w:rFonts w:ascii="Times New Roman" w:eastAsia="Calibri" w:hAnsi="Times New Roman" w:cs="Times New Roman"/>
                <w:b/>
                <w:bCs/>
                <w:color w:val="000000"/>
                <w:sz w:val="24"/>
                <w:szCs w:val="24"/>
              </w:rPr>
              <w:t>Техники</w:t>
            </w:r>
          </w:p>
        </w:tc>
      </w:tr>
      <w:tr w:rsidR="0079406D" w:rsidRPr="00BF20BB" w14:paraId="0EC45565" w14:textId="77777777" w:rsidTr="00563BE5">
        <w:trPr>
          <w:cantSplit/>
          <w:trHeight w:val="20"/>
        </w:trPr>
        <w:tc>
          <w:tcPr>
            <w:tcW w:w="5000" w:type="pct"/>
            <w:gridSpan w:val="3"/>
            <w:vAlign w:val="center"/>
          </w:tcPr>
          <w:p w14:paraId="31185D69" w14:textId="73CD2006" w:rsidR="0079406D" w:rsidRPr="005F0638" w:rsidRDefault="0079406D" w:rsidP="000C6354">
            <w:pPr>
              <w:keepLines/>
              <w:rPr>
                <w:rFonts w:ascii="Times New Roman" w:eastAsia="Calibri" w:hAnsi="Times New Roman" w:cs="Times New Roman"/>
                <w:b/>
                <w:bCs/>
                <w:color w:val="000000"/>
                <w:sz w:val="24"/>
                <w:szCs w:val="24"/>
              </w:rPr>
            </w:pPr>
            <w:r w:rsidRPr="005F0638">
              <w:rPr>
                <w:rFonts w:ascii="Times New Roman" w:eastAsia="Calibri" w:hAnsi="Times New Roman" w:cs="Times New Roman"/>
                <w:b/>
                <w:bCs/>
                <w:color w:val="000000"/>
                <w:sz w:val="24"/>
                <w:szCs w:val="24"/>
              </w:rPr>
              <w:t>Сценарий 1</w:t>
            </w:r>
            <w:r w:rsidR="00EA5579" w:rsidRPr="005F0638">
              <w:rPr>
                <w:rFonts w:ascii="Times New Roman" w:eastAsia="Calibri" w:hAnsi="Times New Roman" w:cs="Times New Roman"/>
                <w:b/>
                <w:bCs/>
                <w:color w:val="000000"/>
                <w:sz w:val="24"/>
                <w:szCs w:val="24"/>
              </w:rPr>
              <w:t>.</w:t>
            </w:r>
            <w:r w:rsidR="001E4291" w:rsidRPr="005F0638">
              <w:rPr>
                <w:rFonts w:ascii="Times New Roman" w:eastAsia="Calibri" w:hAnsi="Times New Roman" w:cs="Times New Roman"/>
                <w:b/>
                <w:bCs/>
                <w:color w:val="000000"/>
                <w:sz w:val="24"/>
                <w:szCs w:val="24"/>
              </w:rPr>
              <w:tab/>
            </w:r>
            <w:r w:rsidR="00175710" w:rsidRPr="005F0638">
              <w:rPr>
                <w:rFonts w:ascii="Times New Roman" w:eastAsia="Calibri" w:hAnsi="Times New Roman" w:cs="Times New Roman"/>
                <w:b/>
                <w:bCs/>
                <w:color w:val="000000"/>
                <w:sz w:val="24"/>
                <w:szCs w:val="24"/>
              </w:rPr>
              <w:t>Р</w:t>
            </w:r>
            <w:r w:rsidR="00175710" w:rsidRPr="005F0638">
              <w:rPr>
                <w:rFonts w:ascii="Times New Roman" w:eastAsia="Calibri" w:hAnsi="Times New Roman" w:cs="Times New Roman"/>
                <w:b/>
                <w:bCs/>
                <w:sz w:val="24"/>
                <w:szCs w:val="24"/>
              </w:rPr>
              <w:t xml:space="preserve">еализации угроз безопасности информации </w:t>
            </w:r>
            <w:r w:rsidR="000C6354" w:rsidRPr="005F0638">
              <w:rPr>
                <w:rFonts w:ascii="Times New Roman" w:eastAsia="Calibri" w:hAnsi="Times New Roman" w:cs="Times New Roman"/>
                <w:b/>
                <w:bCs/>
                <w:sz w:val="24"/>
                <w:szCs w:val="24"/>
              </w:rPr>
              <w:t>отдельными физическими</w:t>
            </w:r>
            <w:r w:rsidR="00175710" w:rsidRPr="005F0638">
              <w:rPr>
                <w:rFonts w:ascii="Times New Roman" w:eastAsia="Calibri" w:hAnsi="Times New Roman" w:cs="Times New Roman"/>
                <w:b/>
                <w:bCs/>
                <w:sz w:val="24"/>
                <w:szCs w:val="24"/>
              </w:rPr>
              <w:t xml:space="preserve"> лиц</w:t>
            </w:r>
            <w:r w:rsidR="000C6354" w:rsidRPr="005F0638">
              <w:rPr>
                <w:rFonts w:ascii="Times New Roman" w:eastAsia="Calibri" w:hAnsi="Times New Roman" w:cs="Times New Roman"/>
                <w:b/>
                <w:bCs/>
                <w:sz w:val="24"/>
                <w:szCs w:val="24"/>
              </w:rPr>
              <w:t>ами</w:t>
            </w:r>
            <w:r w:rsidR="00175710" w:rsidRPr="005F0638">
              <w:rPr>
                <w:rFonts w:ascii="Times New Roman" w:eastAsia="Calibri" w:hAnsi="Times New Roman" w:cs="Times New Roman"/>
                <w:b/>
                <w:bCs/>
                <w:sz w:val="24"/>
                <w:szCs w:val="24"/>
              </w:rPr>
              <w:t xml:space="preserve"> (хакер</w:t>
            </w:r>
            <w:r w:rsidR="000C6354" w:rsidRPr="005F0638">
              <w:rPr>
                <w:rFonts w:ascii="Times New Roman" w:eastAsia="Calibri" w:hAnsi="Times New Roman" w:cs="Times New Roman"/>
                <w:b/>
                <w:bCs/>
                <w:sz w:val="24"/>
                <w:szCs w:val="24"/>
              </w:rPr>
              <w:t>ами</w:t>
            </w:r>
            <w:r w:rsidR="00175710" w:rsidRPr="005F0638">
              <w:rPr>
                <w:rFonts w:ascii="Times New Roman" w:eastAsia="Calibri" w:hAnsi="Times New Roman" w:cs="Times New Roman"/>
                <w:b/>
                <w:bCs/>
                <w:sz w:val="24"/>
                <w:szCs w:val="24"/>
              </w:rPr>
              <w:t>)</w:t>
            </w:r>
          </w:p>
        </w:tc>
      </w:tr>
      <w:tr w:rsidR="00563BE5" w:rsidRPr="00BF20BB" w14:paraId="60E198E2" w14:textId="77777777" w:rsidTr="00563BE5">
        <w:trPr>
          <w:trHeight w:val="563"/>
        </w:trPr>
        <w:tc>
          <w:tcPr>
            <w:tcW w:w="270" w:type="pct"/>
            <w:vMerge w:val="restart"/>
          </w:tcPr>
          <w:p w14:paraId="6432B7D6" w14:textId="77777777" w:rsidR="00563BE5" w:rsidRPr="00A2221D" w:rsidRDefault="00563BE5" w:rsidP="00FF79CE">
            <w:pPr>
              <w:jc w:val="center"/>
              <w:rPr>
                <w:rFonts w:ascii="Times New Roman" w:hAnsi="Times New Roman" w:cs="Times New Roman"/>
                <w:sz w:val="24"/>
                <w:szCs w:val="24"/>
              </w:rPr>
            </w:pPr>
            <w:r w:rsidRPr="00A2221D">
              <w:rPr>
                <w:rFonts w:ascii="Times New Roman" w:hAnsi="Times New Roman" w:cs="Times New Roman"/>
                <w:sz w:val="24"/>
                <w:szCs w:val="24"/>
              </w:rPr>
              <w:t>Т1</w:t>
            </w:r>
          </w:p>
        </w:tc>
        <w:tc>
          <w:tcPr>
            <w:tcW w:w="702" w:type="pct"/>
            <w:vMerge w:val="restart"/>
          </w:tcPr>
          <w:p w14:paraId="08C37D70"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Сбор информации о системах и сетях </w:t>
            </w:r>
          </w:p>
          <w:p w14:paraId="4EAFEC5B" w14:textId="77777777" w:rsidR="00563BE5" w:rsidRPr="00A2221D" w:rsidRDefault="00563BE5" w:rsidP="00FF79CE">
            <w:pPr>
              <w:jc w:val="both"/>
              <w:rPr>
                <w:rFonts w:ascii="Times New Roman" w:hAnsi="Times New Roman" w:cs="Times New Roman"/>
                <w:sz w:val="24"/>
                <w:szCs w:val="24"/>
              </w:rPr>
            </w:pPr>
          </w:p>
          <w:p w14:paraId="4E0B4184" w14:textId="77777777" w:rsidR="00563BE5" w:rsidRPr="00A2221D" w:rsidRDefault="00563BE5" w:rsidP="00FF79CE">
            <w:pPr>
              <w:jc w:val="both"/>
              <w:rPr>
                <w:rFonts w:ascii="Times New Roman" w:hAnsi="Times New Roman" w:cs="Times New Roman"/>
                <w:sz w:val="24"/>
                <w:szCs w:val="24"/>
              </w:rPr>
            </w:pPr>
          </w:p>
        </w:tc>
        <w:tc>
          <w:tcPr>
            <w:tcW w:w="4028" w:type="pct"/>
          </w:tcPr>
          <w:p w14:paraId="20DD325B"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T1.1. Сбор информации из публичных источников: официальный сайт (сайты) организации, СМИ, социальные сети, фотобанки, сайты поставщиков и вендоров.</w:t>
            </w:r>
          </w:p>
        </w:tc>
      </w:tr>
      <w:tr w:rsidR="00563BE5" w:rsidRPr="00BF20BB" w14:paraId="0AF6C88C" w14:textId="77777777" w:rsidTr="00563BE5">
        <w:trPr>
          <w:trHeight w:val="563"/>
        </w:trPr>
        <w:tc>
          <w:tcPr>
            <w:tcW w:w="270" w:type="pct"/>
            <w:vMerge/>
          </w:tcPr>
          <w:p w14:paraId="49B30F69" w14:textId="77777777" w:rsidR="00563BE5" w:rsidRPr="00A2221D" w:rsidRDefault="00563BE5" w:rsidP="00FF79CE">
            <w:pPr>
              <w:rPr>
                <w:rFonts w:ascii="Times New Roman" w:hAnsi="Times New Roman" w:cs="Times New Roman"/>
                <w:sz w:val="24"/>
                <w:szCs w:val="24"/>
              </w:rPr>
            </w:pPr>
          </w:p>
        </w:tc>
        <w:tc>
          <w:tcPr>
            <w:tcW w:w="702" w:type="pct"/>
            <w:vMerge/>
          </w:tcPr>
          <w:p w14:paraId="75630BE7" w14:textId="77777777" w:rsidR="00563BE5" w:rsidRPr="00A2221D" w:rsidRDefault="00563BE5" w:rsidP="00FF79CE">
            <w:pPr>
              <w:jc w:val="both"/>
              <w:rPr>
                <w:rFonts w:ascii="Times New Roman" w:hAnsi="Times New Roman" w:cs="Times New Roman"/>
                <w:sz w:val="24"/>
                <w:szCs w:val="24"/>
              </w:rPr>
            </w:pPr>
          </w:p>
        </w:tc>
        <w:tc>
          <w:tcPr>
            <w:tcW w:w="4028" w:type="pct"/>
          </w:tcPr>
          <w:p w14:paraId="73CC982C"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T1.2. Сбор информации о подключенных к публичным системам и сетям устройствах и их службах при помощи поисковых систем, включая сбор конфигурационной информации компонентов систем и сетей, программного обеспечения сервисов и приложений. </w:t>
            </w:r>
          </w:p>
        </w:tc>
      </w:tr>
      <w:tr w:rsidR="00563BE5" w:rsidRPr="00BF20BB" w14:paraId="5ECE1686" w14:textId="77777777" w:rsidTr="00563BE5">
        <w:trPr>
          <w:trHeight w:val="563"/>
        </w:trPr>
        <w:tc>
          <w:tcPr>
            <w:tcW w:w="270" w:type="pct"/>
            <w:vMerge/>
          </w:tcPr>
          <w:p w14:paraId="38786060" w14:textId="77777777" w:rsidR="00563BE5" w:rsidRPr="00A2221D" w:rsidRDefault="00563BE5" w:rsidP="00FF79CE">
            <w:pPr>
              <w:rPr>
                <w:rFonts w:ascii="Times New Roman" w:hAnsi="Times New Roman" w:cs="Times New Roman"/>
                <w:sz w:val="24"/>
                <w:szCs w:val="24"/>
              </w:rPr>
            </w:pPr>
          </w:p>
        </w:tc>
        <w:tc>
          <w:tcPr>
            <w:tcW w:w="702" w:type="pct"/>
            <w:vMerge/>
          </w:tcPr>
          <w:p w14:paraId="7D162195" w14:textId="77777777" w:rsidR="00563BE5" w:rsidRPr="00A2221D" w:rsidRDefault="00563BE5" w:rsidP="00FF79CE">
            <w:pPr>
              <w:jc w:val="both"/>
              <w:rPr>
                <w:rFonts w:ascii="Times New Roman" w:hAnsi="Times New Roman" w:cs="Times New Roman"/>
                <w:sz w:val="24"/>
                <w:szCs w:val="24"/>
              </w:rPr>
            </w:pPr>
          </w:p>
        </w:tc>
        <w:tc>
          <w:tcPr>
            <w:tcW w:w="4028" w:type="pct"/>
          </w:tcPr>
          <w:p w14:paraId="551341BF"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T1.3. </w:t>
            </w:r>
            <w:r w:rsidRPr="00A2221D">
              <w:rPr>
                <w:rFonts w:ascii="Times New Roman" w:hAnsi="Times New Roman" w:cs="Times New Roman"/>
                <w:spacing w:val="-4"/>
                <w:sz w:val="24"/>
                <w:szCs w:val="24"/>
              </w:rPr>
              <w:t>Пассивный сбор (прослушивание) информации о подключенных к сети устройствах с целью идентификации сетевых служб, типов и версий ПО этих служб и в некоторых случаях –</w:t>
            </w:r>
            <w:r w:rsidRPr="00A2221D">
              <w:rPr>
                <w:rFonts w:ascii="Times New Roman" w:hAnsi="Times New Roman" w:cs="Times New Roman"/>
                <w:sz w:val="24"/>
                <w:szCs w:val="24"/>
              </w:rPr>
              <w:t xml:space="preserve"> идентификационной информации пользователей</w:t>
            </w:r>
          </w:p>
        </w:tc>
      </w:tr>
      <w:tr w:rsidR="00A2221D" w:rsidRPr="00BF20BB" w14:paraId="10775488" w14:textId="77777777" w:rsidTr="00A2221D">
        <w:trPr>
          <w:trHeight w:val="645"/>
        </w:trPr>
        <w:tc>
          <w:tcPr>
            <w:tcW w:w="270" w:type="pct"/>
            <w:vMerge w:val="restart"/>
          </w:tcPr>
          <w:p w14:paraId="2343003A" w14:textId="77777777" w:rsidR="00A2221D" w:rsidRPr="00A2221D" w:rsidRDefault="00A2221D" w:rsidP="00FF79CE">
            <w:pPr>
              <w:rPr>
                <w:rFonts w:ascii="Times New Roman" w:hAnsi="Times New Roman" w:cs="Times New Roman"/>
                <w:sz w:val="24"/>
                <w:szCs w:val="24"/>
              </w:rPr>
            </w:pPr>
            <w:r w:rsidRPr="00A2221D">
              <w:rPr>
                <w:rFonts w:ascii="Times New Roman" w:hAnsi="Times New Roman" w:cs="Times New Roman"/>
                <w:sz w:val="24"/>
                <w:szCs w:val="24"/>
              </w:rPr>
              <w:t>Т2</w:t>
            </w:r>
          </w:p>
        </w:tc>
        <w:tc>
          <w:tcPr>
            <w:tcW w:w="702" w:type="pct"/>
            <w:vMerge w:val="restart"/>
          </w:tcPr>
          <w:p w14:paraId="5C6C79F9" w14:textId="77777777" w:rsidR="00A2221D" w:rsidRPr="00A2221D" w:rsidRDefault="00A2221D"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Получение первоначального доступа к компонентам систем и сетей </w:t>
            </w:r>
          </w:p>
          <w:p w14:paraId="48903B8B" w14:textId="77777777" w:rsidR="00A2221D" w:rsidRPr="00A2221D" w:rsidRDefault="00A2221D" w:rsidP="00FF79CE">
            <w:pPr>
              <w:jc w:val="both"/>
              <w:rPr>
                <w:rFonts w:ascii="Times New Roman" w:hAnsi="Times New Roman" w:cs="Times New Roman"/>
                <w:sz w:val="24"/>
                <w:szCs w:val="24"/>
              </w:rPr>
            </w:pPr>
          </w:p>
          <w:p w14:paraId="60492786" w14:textId="77777777" w:rsidR="00A2221D" w:rsidRPr="00A2221D" w:rsidRDefault="00A2221D" w:rsidP="00FF79CE">
            <w:pPr>
              <w:jc w:val="both"/>
              <w:rPr>
                <w:rFonts w:ascii="Times New Roman" w:hAnsi="Times New Roman" w:cs="Times New Roman"/>
                <w:sz w:val="24"/>
                <w:szCs w:val="24"/>
              </w:rPr>
            </w:pPr>
          </w:p>
        </w:tc>
        <w:tc>
          <w:tcPr>
            <w:tcW w:w="4028" w:type="pct"/>
          </w:tcPr>
          <w:p w14:paraId="717E2C53" w14:textId="217580C9" w:rsidR="00A2221D" w:rsidRPr="00A2221D" w:rsidRDefault="00A2221D"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 Т2.4. Использование ошибок конфигурации сетевого оборудования и средств защиты, в том числе слабых паролей и паролей по умолчанию, для получения доступа к компонентам систем и сетей при удаленной атаке</w:t>
            </w:r>
          </w:p>
        </w:tc>
      </w:tr>
      <w:tr w:rsidR="00563BE5" w:rsidRPr="00BF20BB" w14:paraId="5D422BBA" w14:textId="77777777" w:rsidTr="00563BE5">
        <w:trPr>
          <w:trHeight w:val="563"/>
        </w:trPr>
        <w:tc>
          <w:tcPr>
            <w:tcW w:w="270" w:type="pct"/>
            <w:vMerge/>
          </w:tcPr>
          <w:p w14:paraId="27F1D460" w14:textId="77777777" w:rsidR="00563BE5" w:rsidRPr="00A2221D" w:rsidRDefault="00563BE5" w:rsidP="00FF79CE">
            <w:pPr>
              <w:rPr>
                <w:rFonts w:ascii="Times New Roman" w:hAnsi="Times New Roman" w:cs="Times New Roman"/>
                <w:sz w:val="24"/>
                <w:szCs w:val="24"/>
              </w:rPr>
            </w:pPr>
          </w:p>
        </w:tc>
        <w:tc>
          <w:tcPr>
            <w:tcW w:w="702" w:type="pct"/>
            <w:vMerge/>
          </w:tcPr>
          <w:p w14:paraId="036D1EED" w14:textId="77777777" w:rsidR="00563BE5" w:rsidRPr="00A2221D" w:rsidRDefault="00563BE5" w:rsidP="00FF79CE">
            <w:pPr>
              <w:jc w:val="both"/>
              <w:rPr>
                <w:rFonts w:ascii="Times New Roman" w:hAnsi="Times New Roman" w:cs="Times New Roman"/>
                <w:sz w:val="24"/>
                <w:szCs w:val="24"/>
              </w:rPr>
            </w:pPr>
          </w:p>
        </w:tc>
        <w:tc>
          <w:tcPr>
            <w:tcW w:w="4028" w:type="pct"/>
          </w:tcPr>
          <w:p w14:paraId="0C48187B"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Т2.5. Эксплуатация уязвимостей компонентов систем и сетей при удаленной или локальной атаке.</w:t>
            </w:r>
          </w:p>
          <w:p w14:paraId="44DFEADE"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Примеры: 1) эксплуатация уязвимостей веб-сервера с целью выполнения произвольного кода в контексте этого сервера; 2) эксплуатация уязвимостей операционной системы устройства человеко-машинного интерфейса автоматизированной системы управления с целью внедрения средств получения вводимых на этом устройстве паролей доступа; 3) эксплуатация уязвимостей браузера вредоносными скриптами при посещении пользователем вредоносного или скомпрометированного веб-сайта </w:t>
            </w:r>
          </w:p>
        </w:tc>
      </w:tr>
      <w:tr w:rsidR="00563BE5" w:rsidRPr="00BF20BB" w14:paraId="46C15119" w14:textId="77777777" w:rsidTr="00563BE5">
        <w:trPr>
          <w:trHeight w:val="563"/>
        </w:trPr>
        <w:tc>
          <w:tcPr>
            <w:tcW w:w="270" w:type="pct"/>
            <w:vMerge/>
          </w:tcPr>
          <w:p w14:paraId="4E9459AF" w14:textId="77777777" w:rsidR="00563BE5" w:rsidRPr="00A2221D" w:rsidRDefault="00563BE5" w:rsidP="00FF79CE">
            <w:pPr>
              <w:rPr>
                <w:rFonts w:ascii="Times New Roman" w:hAnsi="Times New Roman" w:cs="Times New Roman"/>
                <w:sz w:val="24"/>
                <w:szCs w:val="24"/>
              </w:rPr>
            </w:pPr>
          </w:p>
        </w:tc>
        <w:tc>
          <w:tcPr>
            <w:tcW w:w="702" w:type="pct"/>
            <w:vMerge/>
          </w:tcPr>
          <w:p w14:paraId="2C41639F" w14:textId="77777777" w:rsidR="00563BE5" w:rsidRPr="00A2221D" w:rsidRDefault="00563BE5" w:rsidP="00FF79CE">
            <w:pPr>
              <w:jc w:val="both"/>
              <w:rPr>
                <w:rFonts w:ascii="Times New Roman" w:hAnsi="Times New Roman" w:cs="Times New Roman"/>
                <w:sz w:val="24"/>
                <w:szCs w:val="24"/>
              </w:rPr>
            </w:pPr>
          </w:p>
        </w:tc>
        <w:tc>
          <w:tcPr>
            <w:tcW w:w="4028" w:type="pct"/>
          </w:tcPr>
          <w:p w14:paraId="63978474" w14:textId="77777777" w:rsidR="00563BE5" w:rsidRPr="00A2221D" w:rsidRDefault="00563BE5" w:rsidP="00FF79CE">
            <w:pPr>
              <w:jc w:val="both"/>
              <w:rPr>
                <w:rFonts w:ascii="Times New Roman" w:hAnsi="Times New Roman" w:cs="Times New Roman"/>
                <w:sz w:val="24"/>
                <w:szCs w:val="24"/>
              </w:rPr>
            </w:pPr>
            <w:bookmarkStart w:id="398" w:name="_Hlk40364183"/>
            <w:r w:rsidRPr="00A2221D">
              <w:rPr>
                <w:rFonts w:ascii="Times New Roman" w:hAnsi="Times New Roman" w:cs="Times New Roman"/>
                <w:sz w:val="24"/>
                <w:szCs w:val="24"/>
              </w:rPr>
              <w:t>Т2.6. Использование недокументированных возможностей программного обеспечения сервисов, приложений, оборудования, включая использование отладочных интерфейсов, программных, программно-аппаратных закладок</w:t>
            </w:r>
            <w:bookmarkEnd w:id="398"/>
          </w:p>
        </w:tc>
      </w:tr>
      <w:tr w:rsidR="00563BE5" w:rsidRPr="00BF20BB" w14:paraId="1754752C" w14:textId="77777777" w:rsidTr="00563BE5">
        <w:trPr>
          <w:trHeight w:val="563"/>
        </w:trPr>
        <w:tc>
          <w:tcPr>
            <w:tcW w:w="270" w:type="pct"/>
            <w:vMerge w:val="restart"/>
          </w:tcPr>
          <w:p w14:paraId="015108B3"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t>Т3</w:t>
            </w:r>
          </w:p>
          <w:p w14:paraId="1CC75BA0" w14:textId="77777777" w:rsidR="00563BE5" w:rsidRPr="00A2221D" w:rsidRDefault="00563BE5" w:rsidP="00FF79CE">
            <w:pPr>
              <w:rPr>
                <w:rFonts w:ascii="Times New Roman" w:hAnsi="Times New Roman" w:cs="Times New Roman"/>
                <w:sz w:val="24"/>
                <w:szCs w:val="24"/>
              </w:rPr>
            </w:pPr>
          </w:p>
        </w:tc>
        <w:tc>
          <w:tcPr>
            <w:tcW w:w="702" w:type="pct"/>
            <w:vMerge w:val="restart"/>
          </w:tcPr>
          <w:p w14:paraId="2712BD21"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Внедрение и исполнение вредоносного про</w:t>
            </w:r>
            <w:r w:rsidRPr="00A2221D">
              <w:rPr>
                <w:rFonts w:ascii="Times New Roman" w:hAnsi="Times New Roman" w:cs="Times New Roman"/>
                <w:sz w:val="24"/>
                <w:szCs w:val="24"/>
              </w:rPr>
              <w:lastRenderedPageBreak/>
              <w:t xml:space="preserve">граммного обеспечения в системах и сетях </w:t>
            </w:r>
          </w:p>
        </w:tc>
        <w:tc>
          <w:tcPr>
            <w:tcW w:w="4028" w:type="pct"/>
          </w:tcPr>
          <w:p w14:paraId="14EE5C37"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lastRenderedPageBreak/>
              <w:t>Т3.1. Автоматический запуск скриптов и исполняемых файлов в системе с использованием пользовательских или системных учетных данных, в том числе с использованием методов социальной инженерии</w:t>
            </w:r>
          </w:p>
        </w:tc>
      </w:tr>
      <w:tr w:rsidR="00563BE5" w:rsidRPr="00BF20BB" w14:paraId="30C8F28B" w14:textId="77777777" w:rsidTr="00563BE5">
        <w:trPr>
          <w:trHeight w:val="563"/>
        </w:trPr>
        <w:tc>
          <w:tcPr>
            <w:tcW w:w="270" w:type="pct"/>
            <w:vMerge/>
          </w:tcPr>
          <w:p w14:paraId="1E1FEA3F" w14:textId="77777777" w:rsidR="00563BE5" w:rsidRPr="00A2221D" w:rsidRDefault="00563BE5" w:rsidP="00FF79CE">
            <w:pPr>
              <w:rPr>
                <w:rFonts w:ascii="Times New Roman" w:hAnsi="Times New Roman" w:cs="Times New Roman"/>
                <w:sz w:val="24"/>
                <w:szCs w:val="24"/>
              </w:rPr>
            </w:pPr>
          </w:p>
        </w:tc>
        <w:tc>
          <w:tcPr>
            <w:tcW w:w="702" w:type="pct"/>
            <w:vMerge/>
          </w:tcPr>
          <w:p w14:paraId="496A3922" w14:textId="77777777" w:rsidR="00563BE5" w:rsidRPr="00A2221D" w:rsidRDefault="00563BE5" w:rsidP="00FF79CE">
            <w:pPr>
              <w:jc w:val="both"/>
              <w:rPr>
                <w:rFonts w:ascii="Times New Roman" w:hAnsi="Times New Roman" w:cs="Times New Roman"/>
                <w:sz w:val="24"/>
                <w:szCs w:val="24"/>
              </w:rPr>
            </w:pPr>
          </w:p>
        </w:tc>
        <w:tc>
          <w:tcPr>
            <w:tcW w:w="4028" w:type="pct"/>
          </w:tcPr>
          <w:p w14:paraId="0B1E9F10"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Т3.4. Копирование и запуск скриптов и исполняемых файлов через средства удаленного управления операционной системой и сервисами</w:t>
            </w:r>
          </w:p>
        </w:tc>
      </w:tr>
      <w:tr w:rsidR="00563BE5" w:rsidRPr="00BF20BB" w14:paraId="6A94B3A3" w14:textId="77777777" w:rsidTr="00563BE5">
        <w:trPr>
          <w:trHeight w:val="563"/>
        </w:trPr>
        <w:tc>
          <w:tcPr>
            <w:tcW w:w="270" w:type="pct"/>
            <w:vMerge w:val="restart"/>
          </w:tcPr>
          <w:p w14:paraId="280D8E26"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lastRenderedPageBreak/>
              <w:t>Т4</w:t>
            </w:r>
          </w:p>
          <w:p w14:paraId="2B12FE81" w14:textId="77777777" w:rsidR="00563BE5" w:rsidRPr="00A2221D" w:rsidRDefault="00563BE5" w:rsidP="00FF79CE">
            <w:pPr>
              <w:rPr>
                <w:rFonts w:ascii="Times New Roman" w:hAnsi="Times New Roman" w:cs="Times New Roman"/>
                <w:sz w:val="24"/>
                <w:szCs w:val="24"/>
              </w:rPr>
            </w:pPr>
          </w:p>
        </w:tc>
        <w:tc>
          <w:tcPr>
            <w:tcW w:w="702" w:type="pct"/>
            <w:vMerge w:val="restart"/>
          </w:tcPr>
          <w:p w14:paraId="12BA6545"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Закрепление (сохранение доступа) в системе или сети </w:t>
            </w:r>
          </w:p>
          <w:p w14:paraId="13CBC9B5" w14:textId="77777777" w:rsidR="00563BE5" w:rsidRPr="00A2221D" w:rsidRDefault="00563BE5" w:rsidP="00FF79CE">
            <w:pPr>
              <w:jc w:val="both"/>
              <w:rPr>
                <w:rFonts w:ascii="Times New Roman" w:hAnsi="Times New Roman" w:cs="Times New Roman"/>
                <w:sz w:val="24"/>
                <w:szCs w:val="24"/>
              </w:rPr>
            </w:pPr>
          </w:p>
          <w:p w14:paraId="0C05DCBB" w14:textId="77777777" w:rsidR="00563BE5" w:rsidRPr="00A2221D" w:rsidRDefault="00563BE5" w:rsidP="00FF79CE">
            <w:pPr>
              <w:jc w:val="both"/>
              <w:rPr>
                <w:rFonts w:ascii="Times New Roman" w:hAnsi="Times New Roman" w:cs="Times New Roman"/>
                <w:sz w:val="24"/>
                <w:szCs w:val="24"/>
              </w:rPr>
            </w:pPr>
          </w:p>
        </w:tc>
        <w:tc>
          <w:tcPr>
            <w:tcW w:w="4028" w:type="pct"/>
          </w:tcPr>
          <w:p w14:paraId="57F19958"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Т4.1. Несанкционированное создание учетных записей или кража существующих учетных данных </w:t>
            </w:r>
          </w:p>
        </w:tc>
      </w:tr>
      <w:tr w:rsidR="00563BE5" w:rsidRPr="00BF20BB" w14:paraId="4C51A6A2" w14:textId="77777777" w:rsidTr="00563BE5">
        <w:trPr>
          <w:trHeight w:val="563"/>
        </w:trPr>
        <w:tc>
          <w:tcPr>
            <w:tcW w:w="270" w:type="pct"/>
            <w:vMerge/>
          </w:tcPr>
          <w:p w14:paraId="65BC58EB" w14:textId="77777777" w:rsidR="00563BE5" w:rsidRPr="00A2221D" w:rsidRDefault="00563BE5" w:rsidP="00FF79CE">
            <w:pPr>
              <w:rPr>
                <w:rFonts w:ascii="Times New Roman" w:hAnsi="Times New Roman" w:cs="Times New Roman"/>
                <w:sz w:val="24"/>
                <w:szCs w:val="24"/>
              </w:rPr>
            </w:pPr>
          </w:p>
        </w:tc>
        <w:tc>
          <w:tcPr>
            <w:tcW w:w="702" w:type="pct"/>
            <w:vMerge/>
          </w:tcPr>
          <w:p w14:paraId="05AC0E02" w14:textId="77777777" w:rsidR="00563BE5" w:rsidRPr="00A2221D" w:rsidRDefault="00563BE5" w:rsidP="00FF79CE">
            <w:pPr>
              <w:jc w:val="both"/>
              <w:rPr>
                <w:rFonts w:ascii="Times New Roman" w:hAnsi="Times New Roman" w:cs="Times New Roman"/>
                <w:sz w:val="24"/>
                <w:szCs w:val="24"/>
              </w:rPr>
            </w:pPr>
          </w:p>
        </w:tc>
        <w:tc>
          <w:tcPr>
            <w:tcW w:w="4028" w:type="pct"/>
          </w:tcPr>
          <w:p w14:paraId="34A22603"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Т4.3. Скрытая установка и запуск средств удаленного доступа и управления операционной системы.</w:t>
            </w:r>
          </w:p>
          <w:p w14:paraId="4B991F46"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Внесение изменений в конфигурацию и состав программных и программно-аппаратных средств атакуемой системы или сети, вследствие чего становится возможен многократный запуск вредоносного кода</w:t>
            </w:r>
          </w:p>
        </w:tc>
      </w:tr>
      <w:tr w:rsidR="00563BE5" w:rsidRPr="00BF20BB" w14:paraId="77770E29" w14:textId="77777777" w:rsidTr="00563BE5">
        <w:trPr>
          <w:trHeight w:val="563"/>
        </w:trPr>
        <w:tc>
          <w:tcPr>
            <w:tcW w:w="270" w:type="pct"/>
            <w:vMerge w:val="restart"/>
          </w:tcPr>
          <w:p w14:paraId="73726566"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t>Т5</w:t>
            </w:r>
          </w:p>
          <w:p w14:paraId="06A8DE03" w14:textId="77777777" w:rsidR="00563BE5" w:rsidRPr="00A2221D" w:rsidRDefault="00563BE5" w:rsidP="00FF79CE">
            <w:pPr>
              <w:rPr>
                <w:rFonts w:ascii="Times New Roman" w:hAnsi="Times New Roman" w:cs="Times New Roman"/>
                <w:sz w:val="24"/>
                <w:szCs w:val="24"/>
              </w:rPr>
            </w:pPr>
          </w:p>
        </w:tc>
        <w:tc>
          <w:tcPr>
            <w:tcW w:w="702" w:type="pct"/>
            <w:vMerge w:val="restart"/>
          </w:tcPr>
          <w:p w14:paraId="1759D88F"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Управление вредоносным программным обеспечением и (или) компонентами, к которым ранее был получен доступ </w:t>
            </w:r>
          </w:p>
          <w:p w14:paraId="6CD593A7" w14:textId="77777777" w:rsidR="00563BE5" w:rsidRPr="00A2221D" w:rsidRDefault="00563BE5" w:rsidP="00FF79CE">
            <w:pPr>
              <w:jc w:val="both"/>
              <w:rPr>
                <w:rFonts w:ascii="Times New Roman" w:hAnsi="Times New Roman" w:cs="Times New Roman"/>
                <w:sz w:val="24"/>
                <w:szCs w:val="24"/>
              </w:rPr>
            </w:pPr>
          </w:p>
          <w:p w14:paraId="588E663A" w14:textId="77777777" w:rsidR="00563BE5" w:rsidRPr="00A2221D" w:rsidRDefault="00563BE5" w:rsidP="00FF79CE">
            <w:pPr>
              <w:jc w:val="both"/>
              <w:rPr>
                <w:rFonts w:ascii="Times New Roman" w:hAnsi="Times New Roman" w:cs="Times New Roman"/>
                <w:sz w:val="24"/>
                <w:szCs w:val="24"/>
              </w:rPr>
            </w:pPr>
          </w:p>
        </w:tc>
        <w:tc>
          <w:tcPr>
            <w:tcW w:w="4028" w:type="pct"/>
          </w:tcPr>
          <w:p w14:paraId="69F4A2F3"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Т5.1. Удаленное управление через стандартные протоколы (например, RDP, SSH), а также использование инфраструктуры провайдеров средств удаленного администрирования. </w:t>
            </w:r>
          </w:p>
          <w:p w14:paraId="691C22FC" w14:textId="77777777" w:rsidR="00563BE5" w:rsidRPr="00A2221D" w:rsidRDefault="00563BE5" w:rsidP="00FF79CE">
            <w:pPr>
              <w:jc w:val="both"/>
              <w:rPr>
                <w:rFonts w:ascii="Times New Roman" w:hAnsi="Times New Roman" w:cs="Times New Roman"/>
                <w:sz w:val="24"/>
                <w:szCs w:val="24"/>
              </w:rPr>
            </w:pPr>
          </w:p>
        </w:tc>
      </w:tr>
      <w:tr w:rsidR="00563BE5" w:rsidRPr="00BF20BB" w14:paraId="2769AFA1" w14:textId="77777777" w:rsidTr="00563BE5">
        <w:trPr>
          <w:trHeight w:val="563"/>
        </w:trPr>
        <w:tc>
          <w:tcPr>
            <w:tcW w:w="270" w:type="pct"/>
            <w:vMerge/>
          </w:tcPr>
          <w:p w14:paraId="2D673B53" w14:textId="77777777" w:rsidR="00563BE5" w:rsidRPr="00A2221D" w:rsidRDefault="00563BE5" w:rsidP="00FF79CE">
            <w:pPr>
              <w:rPr>
                <w:rFonts w:ascii="Times New Roman" w:hAnsi="Times New Roman" w:cs="Times New Roman"/>
                <w:sz w:val="24"/>
                <w:szCs w:val="24"/>
              </w:rPr>
            </w:pPr>
          </w:p>
        </w:tc>
        <w:tc>
          <w:tcPr>
            <w:tcW w:w="702" w:type="pct"/>
            <w:vMerge/>
          </w:tcPr>
          <w:p w14:paraId="6C5B9F83" w14:textId="77777777" w:rsidR="00563BE5" w:rsidRPr="00A2221D" w:rsidRDefault="00563BE5" w:rsidP="00FF79CE">
            <w:pPr>
              <w:jc w:val="both"/>
              <w:rPr>
                <w:rFonts w:ascii="Times New Roman" w:hAnsi="Times New Roman" w:cs="Times New Roman"/>
                <w:sz w:val="24"/>
                <w:szCs w:val="24"/>
              </w:rPr>
            </w:pPr>
          </w:p>
        </w:tc>
        <w:tc>
          <w:tcPr>
            <w:tcW w:w="4028" w:type="pct"/>
          </w:tcPr>
          <w:p w14:paraId="120365EB"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Т5.2. Использование штатных средств удаленного доступа и управления операционной системы</w:t>
            </w:r>
          </w:p>
        </w:tc>
      </w:tr>
      <w:tr w:rsidR="00563BE5" w:rsidRPr="00BF20BB" w14:paraId="60BEF345" w14:textId="77777777" w:rsidTr="00563BE5">
        <w:trPr>
          <w:trHeight w:val="563"/>
        </w:trPr>
        <w:tc>
          <w:tcPr>
            <w:tcW w:w="270" w:type="pct"/>
            <w:vMerge/>
          </w:tcPr>
          <w:p w14:paraId="1C83835D" w14:textId="77777777" w:rsidR="00563BE5" w:rsidRPr="00A2221D" w:rsidRDefault="00563BE5" w:rsidP="00FF79CE">
            <w:pPr>
              <w:rPr>
                <w:rFonts w:ascii="Times New Roman" w:hAnsi="Times New Roman" w:cs="Times New Roman"/>
                <w:sz w:val="24"/>
                <w:szCs w:val="24"/>
              </w:rPr>
            </w:pPr>
          </w:p>
        </w:tc>
        <w:tc>
          <w:tcPr>
            <w:tcW w:w="702" w:type="pct"/>
            <w:vMerge/>
          </w:tcPr>
          <w:p w14:paraId="7C535262" w14:textId="77777777" w:rsidR="00563BE5" w:rsidRPr="00A2221D" w:rsidRDefault="00563BE5" w:rsidP="00FF79CE">
            <w:pPr>
              <w:jc w:val="both"/>
              <w:rPr>
                <w:rFonts w:ascii="Times New Roman" w:hAnsi="Times New Roman" w:cs="Times New Roman"/>
                <w:sz w:val="24"/>
                <w:szCs w:val="24"/>
              </w:rPr>
            </w:pPr>
          </w:p>
        </w:tc>
        <w:tc>
          <w:tcPr>
            <w:tcW w:w="4028" w:type="pct"/>
          </w:tcPr>
          <w:p w14:paraId="238C845F"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Т5.3. Коммуникация с внешними серверами управления через хорошо известные порты на этих серверах, разрешенные на межсетевом экране (SMTP/25, HTTP/80, HTTPS/443 и др.)</w:t>
            </w:r>
          </w:p>
        </w:tc>
      </w:tr>
      <w:tr w:rsidR="00563BE5" w:rsidRPr="00BF20BB" w14:paraId="01F62325" w14:textId="77777777" w:rsidTr="00563BE5">
        <w:trPr>
          <w:trHeight w:val="563"/>
        </w:trPr>
        <w:tc>
          <w:tcPr>
            <w:tcW w:w="270" w:type="pct"/>
          </w:tcPr>
          <w:p w14:paraId="18879834"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t>Т6</w:t>
            </w:r>
          </w:p>
          <w:p w14:paraId="24E6B937" w14:textId="77777777" w:rsidR="00563BE5" w:rsidRPr="00A2221D" w:rsidRDefault="00563BE5" w:rsidP="00FF79CE">
            <w:pPr>
              <w:rPr>
                <w:rFonts w:ascii="Times New Roman" w:hAnsi="Times New Roman" w:cs="Times New Roman"/>
                <w:sz w:val="24"/>
                <w:szCs w:val="24"/>
              </w:rPr>
            </w:pPr>
          </w:p>
        </w:tc>
        <w:tc>
          <w:tcPr>
            <w:tcW w:w="702" w:type="pct"/>
          </w:tcPr>
          <w:p w14:paraId="425C40E8"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Повышение привилегий по доступу к компонентам систем и сетей </w:t>
            </w:r>
          </w:p>
        </w:tc>
        <w:tc>
          <w:tcPr>
            <w:tcW w:w="4028" w:type="pct"/>
          </w:tcPr>
          <w:p w14:paraId="6832DA86"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Т6.2. Подбор пароля или другой информации для аутентификации от имени привилегированной учетной записи</w:t>
            </w:r>
          </w:p>
        </w:tc>
      </w:tr>
      <w:tr w:rsidR="00563BE5" w:rsidRPr="00BF20BB" w14:paraId="00BBB8E5" w14:textId="77777777" w:rsidTr="00563BE5">
        <w:trPr>
          <w:trHeight w:val="563"/>
        </w:trPr>
        <w:tc>
          <w:tcPr>
            <w:tcW w:w="270" w:type="pct"/>
          </w:tcPr>
          <w:p w14:paraId="5AAEFB76"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t>Т7</w:t>
            </w:r>
          </w:p>
          <w:p w14:paraId="05F1C07B" w14:textId="77777777" w:rsidR="00563BE5" w:rsidRPr="00A2221D" w:rsidRDefault="00563BE5" w:rsidP="00FF79CE">
            <w:pPr>
              <w:rPr>
                <w:rFonts w:ascii="Times New Roman" w:hAnsi="Times New Roman" w:cs="Times New Roman"/>
                <w:sz w:val="24"/>
                <w:szCs w:val="24"/>
              </w:rPr>
            </w:pPr>
          </w:p>
        </w:tc>
        <w:tc>
          <w:tcPr>
            <w:tcW w:w="702" w:type="pct"/>
          </w:tcPr>
          <w:p w14:paraId="2671D44D"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Сокрытие действий и применяемых при этом средств от обнаружения</w:t>
            </w:r>
          </w:p>
          <w:p w14:paraId="77EA487D" w14:textId="77777777" w:rsidR="00563BE5" w:rsidRPr="00A2221D" w:rsidRDefault="00563BE5" w:rsidP="00FF79CE">
            <w:pPr>
              <w:jc w:val="both"/>
              <w:rPr>
                <w:rFonts w:ascii="Times New Roman" w:hAnsi="Times New Roman" w:cs="Times New Roman"/>
                <w:sz w:val="24"/>
                <w:szCs w:val="24"/>
              </w:rPr>
            </w:pPr>
          </w:p>
        </w:tc>
        <w:tc>
          <w:tcPr>
            <w:tcW w:w="4028" w:type="pct"/>
          </w:tcPr>
          <w:p w14:paraId="71EBDE4A"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Т7.1. Использование нарушителем или вредоносной платформой штатных инструментов администрирования, утилит и сервисов операционной системы, сторонних утилит, в том числе двойного назначения.</w:t>
            </w:r>
          </w:p>
        </w:tc>
      </w:tr>
      <w:tr w:rsidR="00563BE5" w:rsidRPr="00BF20BB" w14:paraId="1242876A" w14:textId="77777777" w:rsidTr="00563BE5">
        <w:trPr>
          <w:trHeight w:val="563"/>
        </w:trPr>
        <w:tc>
          <w:tcPr>
            <w:tcW w:w="270" w:type="pct"/>
          </w:tcPr>
          <w:p w14:paraId="3CB0CDFB"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lastRenderedPageBreak/>
              <w:t>Т8</w:t>
            </w:r>
          </w:p>
        </w:tc>
        <w:tc>
          <w:tcPr>
            <w:tcW w:w="702" w:type="pct"/>
          </w:tcPr>
          <w:p w14:paraId="65DAF724"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Получение доступа (распространение доступа) к другим компонентам систем и сетей или смежным системам и сетям </w:t>
            </w:r>
          </w:p>
        </w:tc>
        <w:tc>
          <w:tcPr>
            <w:tcW w:w="4028" w:type="pct"/>
          </w:tcPr>
          <w:p w14:paraId="1C480708"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Т8.1. Эксплуатация уязвимостей для повышения привилегий в системе или сети для удаленного выполнения программного кода для распространения доступа </w:t>
            </w:r>
          </w:p>
        </w:tc>
      </w:tr>
      <w:tr w:rsidR="00563BE5" w:rsidRPr="00BF20BB" w14:paraId="6E28A430" w14:textId="77777777" w:rsidTr="00563BE5">
        <w:trPr>
          <w:trHeight w:val="563"/>
        </w:trPr>
        <w:tc>
          <w:tcPr>
            <w:tcW w:w="270" w:type="pct"/>
            <w:vMerge w:val="restart"/>
          </w:tcPr>
          <w:p w14:paraId="1D51A841"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t>Т9</w:t>
            </w:r>
          </w:p>
        </w:tc>
        <w:tc>
          <w:tcPr>
            <w:tcW w:w="702" w:type="pct"/>
            <w:vMerge w:val="restart"/>
          </w:tcPr>
          <w:p w14:paraId="60B088AC"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Сбор и вывод из системы или сети информации, необходимой для дальнейших действий при реализации угроз безопасности информации или реализации новых угроз </w:t>
            </w:r>
          </w:p>
        </w:tc>
        <w:tc>
          <w:tcPr>
            <w:tcW w:w="4028" w:type="pct"/>
          </w:tcPr>
          <w:p w14:paraId="6F781E20"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 xml:space="preserve">Т9.1. Доступ к системе для сбора информации и вывод информации через стандартные протоколы управления (например, RDP, SSH), а также использование инфраструктуры провайдеров средств удаленного администрирования. </w:t>
            </w:r>
          </w:p>
        </w:tc>
      </w:tr>
      <w:tr w:rsidR="00563BE5" w:rsidRPr="00BF20BB" w14:paraId="2ED365B7" w14:textId="77777777" w:rsidTr="00563BE5">
        <w:trPr>
          <w:trHeight w:val="563"/>
        </w:trPr>
        <w:tc>
          <w:tcPr>
            <w:tcW w:w="270" w:type="pct"/>
            <w:vMerge/>
          </w:tcPr>
          <w:p w14:paraId="282FBB4D" w14:textId="77777777" w:rsidR="00563BE5" w:rsidRPr="00A2221D" w:rsidRDefault="00563BE5" w:rsidP="00FF79CE">
            <w:pPr>
              <w:rPr>
                <w:rFonts w:ascii="Times New Roman" w:hAnsi="Times New Roman" w:cs="Times New Roman"/>
                <w:sz w:val="24"/>
                <w:szCs w:val="24"/>
              </w:rPr>
            </w:pPr>
          </w:p>
        </w:tc>
        <w:tc>
          <w:tcPr>
            <w:tcW w:w="702" w:type="pct"/>
            <w:vMerge/>
          </w:tcPr>
          <w:p w14:paraId="4A31482C" w14:textId="77777777" w:rsidR="00563BE5" w:rsidRPr="00A2221D" w:rsidRDefault="00563BE5" w:rsidP="00FF79CE">
            <w:pPr>
              <w:jc w:val="both"/>
              <w:rPr>
                <w:rFonts w:ascii="Times New Roman" w:hAnsi="Times New Roman" w:cs="Times New Roman"/>
                <w:sz w:val="24"/>
                <w:szCs w:val="24"/>
              </w:rPr>
            </w:pPr>
          </w:p>
        </w:tc>
        <w:tc>
          <w:tcPr>
            <w:tcW w:w="4028" w:type="pct"/>
          </w:tcPr>
          <w:p w14:paraId="5FAA9999"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Т9.2. Доступ к системе для сбора информации и вывод информации через использование штатных средств удаленного доступа и управления операционной системы</w:t>
            </w:r>
          </w:p>
        </w:tc>
      </w:tr>
      <w:tr w:rsidR="00563BE5" w:rsidRPr="00BF20BB" w14:paraId="7E7D687E" w14:textId="77777777" w:rsidTr="00563BE5">
        <w:trPr>
          <w:trHeight w:val="563"/>
        </w:trPr>
        <w:tc>
          <w:tcPr>
            <w:tcW w:w="270" w:type="pct"/>
            <w:vMerge w:val="restart"/>
          </w:tcPr>
          <w:p w14:paraId="7EF1DCDE" w14:textId="77777777" w:rsidR="00563BE5" w:rsidRPr="00A2221D" w:rsidRDefault="00563BE5" w:rsidP="00FF79CE">
            <w:pPr>
              <w:rPr>
                <w:rFonts w:ascii="Times New Roman" w:hAnsi="Times New Roman" w:cs="Times New Roman"/>
                <w:sz w:val="24"/>
                <w:szCs w:val="24"/>
              </w:rPr>
            </w:pPr>
            <w:r w:rsidRPr="00A2221D">
              <w:rPr>
                <w:rFonts w:ascii="Times New Roman" w:hAnsi="Times New Roman" w:cs="Times New Roman"/>
                <w:sz w:val="24"/>
                <w:szCs w:val="24"/>
              </w:rPr>
              <w:t>Т10</w:t>
            </w:r>
          </w:p>
        </w:tc>
        <w:tc>
          <w:tcPr>
            <w:tcW w:w="702" w:type="pct"/>
            <w:vMerge w:val="restart"/>
          </w:tcPr>
          <w:p w14:paraId="1FB3241E"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Несанкционированный доступ и (или) воздействие на информационные ресурсы или компоненты систем и сетей, приводящие к негативным последствиям</w:t>
            </w:r>
          </w:p>
        </w:tc>
        <w:tc>
          <w:tcPr>
            <w:tcW w:w="4028" w:type="pct"/>
          </w:tcPr>
          <w:p w14:paraId="367D42EE"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Т10.1. Несанкционированный доступ к информации в памяти системы, файловой системе, базах данных, в программных модулях и прошивках</w:t>
            </w:r>
          </w:p>
        </w:tc>
      </w:tr>
      <w:tr w:rsidR="00563BE5" w:rsidRPr="00BF20BB" w14:paraId="702B0012" w14:textId="77777777" w:rsidTr="00563BE5">
        <w:trPr>
          <w:trHeight w:val="563"/>
        </w:trPr>
        <w:tc>
          <w:tcPr>
            <w:tcW w:w="270" w:type="pct"/>
            <w:vMerge/>
          </w:tcPr>
          <w:p w14:paraId="2C1EA748" w14:textId="77777777" w:rsidR="00563BE5" w:rsidRPr="00A2221D" w:rsidRDefault="00563BE5" w:rsidP="00FF79CE">
            <w:pPr>
              <w:rPr>
                <w:rFonts w:ascii="Times New Roman" w:hAnsi="Times New Roman" w:cs="Times New Roman"/>
                <w:sz w:val="24"/>
                <w:szCs w:val="24"/>
              </w:rPr>
            </w:pPr>
          </w:p>
        </w:tc>
        <w:tc>
          <w:tcPr>
            <w:tcW w:w="702" w:type="pct"/>
            <w:vMerge/>
          </w:tcPr>
          <w:p w14:paraId="2F043239" w14:textId="77777777" w:rsidR="00563BE5" w:rsidRPr="00A2221D" w:rsidRDefault="00563BE5" w:rsidP="00FF79CE">
            <w:pPr>
              <w:jc w:val="both"/>
              <w:rPr>
                <w:rFonts w:ascii="Times New Roman" w:hAnsi="Times New Roman" w:cs="Times New Roman"/>
                <w:sz w:val="24"/>
                <w:szCs w:val="24"/>
              </w:rPr>
            </w:pPr>
          </w:p>
        </w:tc>
        <w:tc>
          <w:tcPr>
            <w:tcW w:w="4028" w:type="pct"/>
          </w:tcPr>
          <w:p w14:paraId="4F078FF8"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Т10.3. Несанкционированное воздействие на программные модули прикладного программного обеспечения</w:t>
            </w:r>
          </w:p>
        </w:tc>
      </w:tr>
      <w:tr w:rsidR="00563BE5" w:rsidRPr="00BF20BB" w14:paraId="62C8B3D6" w14:textId="77777777" w:rsidTr="00563BE5">
        <w:trPr>
          <w:trHeight w:val="563"/>
        </w:trPr>
        <w:tc>
          <w:tcPr>
            <w:tcW w:w="270" w:type="pct"/>
            <w:vMerge/>
          </w:tcPr>
          <w:p w14:paraId="3CAEB0B8" w14:textId="77777777" w:rsidR="00563BE5" w:rsidRPr="00A2221D" w:rsidRDefault="00563BE5" w:rsidP="00FF79CE">
            <w:pPr>
              <w:rPr>
                <w:rFonts w:ascii="Times New Roman" w:hAnsi="Times New Roman" w:cs="Times New Roman"/>
                <w:sz w:val="24"/>
                <w:szCs w:val="24"/>
              </w:rPr>
            </w:pPr>
          </w:p>
        </w:tc>
        <w:tc>
          <w:tcPr>
            <w:tcW w:w="702" w:type="pct"/>
            <w:vMerge/>
          </w:tcPr>
          <w:p w14:paraId="14BE5831" w14:textId="77777777" w:rsidR="00563BE5" w:rsidRPr="00A2221D" w:rsidRDefault="00563BE5" w:rsidP="00FF79CE">
            <w:pPr>
              <w:jc w:val="both"/>
              <w:rPr>
                <w:rFonts w:ascii="Times New Roman" w:hAnsi="Times New Roman" w:cs="Times New Roman"/>
                <w:sz w:val="24"/>
                <w:szCs w:val="24"/>
              </w:rPr>
            </w:pPr>
          </w:p>
        </w:tc>
        <w:tc>
          <w:tcPr>
            <w:tcW w:w="4028" w:type="pct"/>
          </w:tcPr>
          <w:p w14:paraId="6549FF01" w14:textId="77777777" w:rsidR="00563BE5" w:rsidRPr="00A2221D" w:rsidRDefault="00563BE5" w:rsidP="00FF79CE">
            <w:pPr>
              <w:jc w:val="both"/>
              <w:rPr>
                <w:rFonts w:ascii="Times New Roman" w:hAnsi="Times New Roman" w:cs="Times New Roman"/>
                <w:sz w:val="24"/>
                <w:szCs w:val="24"/>
              </w:rPr>
            </w:pPr>
            <w:r w:rsidRPr="00A2221D">
              <w:rPr>
                <w:rFonts w:ascii="Times New Roman" w:hAnsi="Times New Roman" w:cs="Times New Roman"/>
                <w:sz w:val="24"/>
                <w:szCs w:val="24"/>
              </w:rPr>
              <w:t>Т10.12. Несанкционированное воздействие на автоматизированные системы управления с целью вызова отказа или нарушения функций управления</w:t>
            </w:r>
          </w:p>
        </w:tc>
      </w:tr>
      <w:tr w:rsidR="0079406D" w:rsidRPr="00BF20BB" w14:paraId="0E31F1DC" w14:textId="77777777" w:rsidTr="00563BE5">
        <w:trPr>
          <w:cantSplit/>
          <w:trHeight w:val="20"/>
        </w:trPr>
        <w:tc>
          <w:tcPr>
            <w:tcW w:w="5000" w:type="pct"/>
            <w:gridSpan w:val="3"/>
            <w:vAlign w:val="center"/>
          </w:tcPr>
          <w:p w14:paraId="30A6E87E" w14:textId="7A53F9CD" w:rsidR="0079406D" w:rsidRPr="00A2221D" w:rsidRDefault="0079406D" w:rsidP="00962044">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b/>
                <w:bCs/>
                <w:color w:val="000000"/>
                <w:sz w:val="24"/>
                <w:szCs w:val="24"/>
              </w:rPr>
              <w:t xml:space="preserve">Сценарий </w:t>
            </w:r>
            <w:r w:rsidR="00962044" w:rsidRPr="00A2221D">
              <w:rPr>
                <w:rFonts w:ascii="Times New Roman" w:eastAsia="Calibri" w:hAnsi="Times New Roman" w:cs="Times New Roman"/>
                <w:b/>
                <w:bCs/>
                <w:color w:val="000000"/>
                <w:sz w:val="24"/>
                <w:szCs w:val="24"/>
              </w:rPr>
              <w:t>2</w:t>
            </w:r>
            <w:r w:rsidR="001B54AD" w:rsidRPr="00A2221D">
              <w:rPr>
                <w:rFonts w:ascii="Times New Roman" w:eastAsia="Calibri" w:hAnsi="Times New Roman" w:cs="Times New Roman"/>
                <w:b/>
                <w:bCs/>
                <w:color w:val="000000"/>
                <w:sz w:val="24"/>
                <w:szCs w:val="24"/>
              </w:rPr>
              <w:t>.</w:t>
            </w:r>
            <w:r w:rsidR="001F3FA3" w:rsidRPr="00A2221D">
              <w:rPr>
                <w:rFonts w:ascii="Times New Roman" w:eastAsia="Calibri" w:hAnsi="Times New Roman" w:cs="Times New Roman"/>
                <w:b/>
                <w:bCs/>
                <w:color w:val="000000"/>
                <w:sz w:val="24"/>
                <w:szCs w:val="24"/>
              </w:rPr>
              <w:t xml:space="preserve"> </w:t>
            </w:r>
            <w:r w:rsidR="00962044" w:rsidRPr="00A2221D">
              <w:rPr>
                <w:rFonts w:ascii="Times New Roman" w:eastAsia="Calibri" w:hAnsi="Times New Roman" w:cs="Times New Roman"/>
                <w:b/>
                <w:bCs/>
                <w:color w:val="000000"/>
                <w:sz w:val="24"/>
                <w:szCs w:val="24"/>
              </w:rPr>
              <w:t>Р</w:t>
            </w:r>
            <w:r w:rsidR="00962044" w:rsidRPr="00A2221D">
              <w:rPr>
                <w:rFonts w:ascii="Times New Roman" w:eastAsia="Calibri" w:hAnsi="Times New Roman" w:cs="Times New Roman"/>
                <w:b/>
                <w:bCs/>
                <w:sz w:val="24"/>
                <w:szCs w:val="24"/>
              </w:rPr>
              <w:t>еализации угроз безопасности информации п</w:t>
            </w:r>
            <w:r w:rsidR="00962044" w:rsidRPr="00A2221D">
              <w:rPr>
                <w:rFonts w:ascii="Times New Roman" w:eastAsia="Times New Roman" w:hAnsi="Times New Roman" w:cs="Times New Roman"/>
                <w:b/>
                <w:snapToGrid w:val="0"/>
                <w:color w:val="000000"/>
                <w:sz w:val="24"/>
                <w:szCs w:val="24"/>
                <w:lang w:eastAsia="ru-RU"/>
              </w:rPr>
              <w:t>оставщиками вычислительных услуг, услуг связи</w:t>
            </w:r>
          </w:p>
        </w:tc>
      </w:tr>
      <w:tr w:rsidR="0079406D" w:rsidRPr="00BF20BB" w14:paraId="7BF3B266" w14:textId="77777777" w:rsidTr="00563BE5">
        <w:trPr>
          <w:cantSplit/>
          <w:trHeight w:val="20"/>
        </w:trPr>
        <w:tc>
          <w:tcPr>
            <w:tcW w:w="270" w:type="pct"/>
          </w:tcPr>
          <w:p w14:paraId="2D182E5C"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lastRenderedPageBreak/>
              <w:t>Т1</w:t>
            </w:r>
          </w:p>
        </w:tc>
        <w:tc>
          <w:tcPr>
            <w:tcW w:w="702" w:type="pct"/>
          </w:tcPr>
          <w:p w14:paraId="13B7440F"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Сбор информации о системах и сетях</w:t>
            </w:r>
          </w:p>
        </w:tc>
        <w:tc>
          <w:tcPr>
            <w:tcW w:w="4028" w:type="pct"/>
            <w:vAlign w:val="center"/>
          </w:tcPr>
          <w:p w14:paraId="78BAB59C"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T1.1. Сбор информации из публичных источников: официальный сайт (сайты) организации, СМИ, социальные сети, фотобанки, сайты поставщиков и вендоров, материалы конференций</w:t>
            </w:r>
            <w:r w:rsidR="001B54AD" w:rsidRPr="00A2221D">
              <w:rPr>
                <w:rFonts w:ascii="Times New Roman" w:eastAsia="Calibri" w:hAnsi="Times New Roman" w:cs="Times New Roman"/>
                <w:color w:val="000000"/>
                <w:sz w:val="24"/>
                <w:szCs w:val="24"/>
              </w:rPr>
              <w:t>.</w:t>
            </w:r>
          </w:p>
          <w:p w14:paraId="2DD60A6C"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 xml:space="preserve">T1.2. Сбор информации о подключенных к публичным системам и сетям устройствах и их службах при помощи поисковых систем, включая сбор конфигурационной информации компонентов систем и сетей, программного обеспечения сервисов и приложений. </w:t>
            </w:r>
          </w:p>
          <w:p w14:paraId="075AA8AE"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T1.3. Пассивный сбор (прослушивание) информации о подключенных к сети устройствах с целью идентификации сетевых служб, типов и версий ПО этих служб и в некоторых случаях – идентификационной информации пользователей</w:t>
            </w:r>
            <w:r w:rsidR="001B54AD" w:rsidRPr="00A2221D">
              <w:rPr>
                <w:rFonts w:ascii="Times New Roman" w:eastAsia="Calibri" w:hAnsi="Times New Roman" w:cs="Times New Roman"/>
                <w:color w:val="000000"/>
                <w:sz w:val="24"/>
                <w:szCs w:val="24"/>
              </w:rPr>
              <w:t>.</w:t>
            </w:r>
          </w:p>
          <w:p w14:paraId="3C05CDB7"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 xml:space="preserve">T1.4. Направленное сканирование при помощи специализированного программного обеспечения подключенных к сети устройств с целью идентификации сетевых сервисов, типов и версий программного обеспечения этих сервисов, а также с целью получения конфигурационной информации компонентов систем и сетей, программного обеспечения сервисов и приложений. </w:t>
            </w:r>
          </w:p>
          <w:p w14:paraId="45B1A94A"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 xml:space="preserve">Т1.5. Сбор информации о пользователях, устройствах, приложениях, а также сбор конфигурационной информации компонентов систем и сетей, программного обеспечения сервисов и приложений путем поиска и эксплуатации уязвимостей подключенных к сети устройств. </w:t>
            </w:r>
          </w:p>
          <w:p w14:paraId="4BB8647B" w14:textId="77777777" w:rsidR="0079406D" w:rsidRPr="00BF20BB" w:rsidRDefault="0079406D" w:rsidP="0002387D">
            <w:pPr>
              <w:keepLines/>
              <w:jc w:val="both"/>
              <w:rPr>
                <w:rFonts w:ascii="Times New Roman" w:eastAsia="Calibri" w:hAnsi="Times New Roman" w:cs="Times New Roman"/>
                <w:b/>
                <w:bCs/>
                <w:caps/>
                <w:color w:val="000000"/>
                <w:sz w:val="24"/>
                <w:szCs w:val="24"/>
                <w:highlight w:val="yellow"/>
                <w:lang w:eastAsia="ru-RU"/>
              </w:rPr>
            </w:pPr>
            <w:r w:rsidRPr="00A2221D">
              <w:rPr>
                <w:rFonts w:ascii="Times New Roman" w:eastAsia="Times New Roman" w:hAnsi="Times New Roman" w:cs="Times New Roman"/>
                <w:color w:val="000000"/>
                <w:sz w:val="24"/>
                <w:szCs w:val="20"/>
                <w:lang w:eastAsia="ru-RU"/>
              </w:rPr>
              <w:t xml:space="preserve">Т1.6. Сбор информации о пользователях, устройствах, приложениях, авторизуемых сервисами вычислительной сети, путем перебора </w:t>
            </w:r>
          </w:p>
        </w:tc>
      </w:tr>
      <w:tr w:rsidR="0079406D" w:rsidRPr="00BF20BB" w14:paraId="11FD0131" w14:textId="77777777" w:rsidTr="00563BE5">
        <w:trPr>
          <w:cantSplit/>
          <w:trHeight w:val="20"/>
        </w:trPr>
        <w:tc>
          <w:tcPr>
            <w:tcW w:w="270" w:type="pct"/>
          </w:tcPr>
          <w:p w14:paraId="4F0FEC96"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Т2</w:t>
            </w:r>
          </w:p>
        </w:tc>
        <w:tc>
          <w:tcPr>
            <w:tcW w:w="702" w:type="pct"/>
          </w:tcPr>
          <w:p w14:paraId="30F4284F"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Получение первоначального доступа к компонентам систем и сетей</w:t>
            </w:r>
          </w:p>
        </w:tc>
        <w:tc>
          <w:tcPr>
            <w:tcW w:w="4028" w:type="pct"/>
            <w:vAlign w:val="center"/>
          </w:tcPr>
          <w:p w14:paraId="25F37DA0"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3"/>
                <w:szCs w:val="23"/>
              </w:rPr>
            </w:pPr>
            <w:r w:rsidRPr="00A2221D">
              <w:rPr>
                <w:rFonts w:ascii="Times New Roman" w:eastAsia="Calibri" w:hAnsi="Times New Roman" w:cs="Times New Roman"/>
                <w:color w:val="000000"/>
                <w:sz w:val="23"/>
                <w:szCs w:val="23"/>
              </w:rPr>
              <w:t>Т2.2. Использование устройств, датчиков, систем, расположенных на периметре или вне периметра физической защиты объекта, для получения первичного доступа к системам и компонентам внутри этого периметра.</w:t>
            </w:r>
          </w:p>
          <w:p w14:paraId="09273626"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Т2.3. Эксплуатация уязвимостей сетевого оборудования и средств защиты вычислительных сетей для получения доступа к компонентам систем и сетей при удаленной атаке.</w:t>
            </w:r>
          </w:p>
          <w:p w14:paraId="40550D2C"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Т2.4. Использование ошибок конфигурации сетевого оборудования и средств защиты, в том числе слабых паролей и паролей по умолчанию, для получения доступа к компонентам систем и сетей при удаленной атаке</w:t>
            </w:r>
            <w:r w:rsidR="001B54AD" w:rsidRPr="00A2221D">
              <w:rPr>
                <w:rFonts w:ascii="Times New Roman" w:eastAsia="Calibri" w:hAnsi="Times New Roman" w:cs="Times New Roman"/>
                <w:color w:val="000000"/>
                <w:sz w:val="24"/>
                <w:szCs w:val="24"/>
              </w:rPr>
              <w:t>.</w:t>
            </w:r>
          </w:p>
          <w:p w14:paraId="19E721C2"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Т2.5. Эксплуатация уязвимостей компонентов систем и сетей при удаленной или локальной атаке.</w:t>
            </w:r>
          </w:p>
          <w:p w14:paraId="5306E1F9"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Т2.9. Несанкционированное подключение внешних устройств.</w:t>
            </w:r>
          </w:p>
          <w:p w14:paraId="4A17E6C5" w14:textId="77777777" w:rsidR="0079406D" w:rsidRPr="00A2221D" w:rsidRDefault="0079406D" w:rsidP="0002387D">
            <w:pPr>
              <w:keepLines/>
              <w:jc w:val="both"/>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0"/>
                <w:lang w:eastAsia="ru-RU"/>
              </w:rPr>
              <w:t xml:space="preserve">Т2.12. Использование доступа к системам и сетям, предоставленного сторонним организациям, в том числе через взлом инфраструктуры этих организаций, компрометацию личного оборудования сотрудников сторонних организаций, используемого для доступа </w:t>
            </w:r>
          </w:p>
        </w:tc>
      </w:tr>
      <w:tr w:rsidR="0079406D" w:rsidRPr="00BF20BB" w14:paraId="0A351206" w14:textId="77777777" w:rsidTr="00563BE5">
        <w:trPr>
          <w:cantSplit/>
          <w:trHeight w:val="20"/>
        </w:trPr>
        <w:tc>
          <w:tcPr>
            <w:tcW w:w="270" w:type="pct"/>
          </w:tcPr>
          <w:p w14:paraId="32235E50"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lastRenderedPageBreak/>
              <w:t>Т3</w:t>
            </w:r>
          </w:p>
        </w:tc>
        <w:tc>
          <w:tcPr>
            <w:tcW w:w="702" w:type="pct"/>
          </w:tcPr>
          <w:p w14:paraId="11E5EEAB"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Внедрение и исполнение вредоносного программного обеспечения в системах и сетях</w:t>
            </w:r>
          </w:p>
        </w:tc>
        <w:tc>
          <w:tcPr>
            <w:tcW w:w="4028" w:type="pct"/>
          </w:tcPr>
          <w:p w14:paraId="3D01D42A"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0"/>
                <w:lang w:eastAsia="ru-RU"/>
              </w:rPr>
              <w:t xml:space="preserve">Т3.5. Эксплуатация уязвимостей типа удаленное исполнение программного кода </w:t>
            </w:r>
          </w:p>
        </w:tc>
      </w:tr>
      <w:tr w:rsidR="0079406D" w:rsidRPr="00BF20BB" w14:paraId="07B6DDF8" w14:textId="77777777" w:rsidTr="00563BE5">
        <w:trPr>
          <w:cantSplit/>
          <w:trHeight w:val="20"/>
        </w:trPr>
        <w:tc>
          <w:tcPr>
            <w:tcW w:w="270" w:type="pct"/>
          </w:tcPr>
          <w:p w14:paraId="31011D96"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Т4</w:t>
            </w:r>
          </w:p>
        </w:tc>
        <w:tc>
          <w:tcPr>
            <w:tcW w:w="702" w:type="pct"/>
          </w:tcPr>
          <w:p w14:paraId="12D8E02E"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Закрепление (сохранение доступа) в системе или сети</w:t>
            </w:r>
          </w:p>
        </w:tc>
        <w:tc>
          <w:tcPr>
            <w:tcW w:w="4028" w:type="pct"/>
          </w:tcPr>
          <w:p w14:paraId="251D12A3"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Т4.2. Использование штатных средств удаленного доступа и управления операционной системы</w:t>
            </w:r>
            <w:r w:rsidR="001B54AD" w:rsidRPr="00A2221D">
              <w:rPr>
                <w:rFonts w:ascii="Times New Roman" w:eastAsia="Calibri" w:hAnsi="Times New Roman" w:cs="Times New Roman"/>
                <w:color w:val="000000"/>
                <w:sz w:val="24"/>
                <w:szCs w:val="24"/>
              </w:rPr>
              <w:t>.</w:t>
            </w:r>
          </w:p>
          <w:p w14:paraId="6760CD75"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0"/>
                <w:lang w:eastAsia="ru-RU"/>
              </w:rPr>
              <w:t xml:space="preserve">Т4.3. Скрытая установка и запуск средств удаленного доступа и управления операционной системы </w:t>
            </w:r>
          </w:p>
        </w:tc>
      </w:tr>
      <w:tr w:rsidR="0079406D" w:rsidRPr="00BF20BB" w14:paraId="70C4F7EE" w14:textId="77777777" w:rsidTr="00563BE5">
        <w:trPr>
          <w:cantSplit/>
          <w:trHeight w:val="20"/>
        </w:trPr>
        <w:tc>
          <w:tcPr>
            <w:tcW w:w="270" w:type="pct"/>
          </w:tcPr>
          <w:p w14:paraId="0D6E2C1E"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Т5</w:t>
            </w:r>
          </w:p>
        </w:tc>
        <w:tc>
          <w:tcPr>
            <w:tcW w:w="702" w:type="pct"/>
          </w:tcPr>
          <w:p w14:paraId="569F3724"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Управление вредоносным программным обеспечением и (или) компонентами, к которым ранее был получен доступ</w:t>
            </w:r>
          </w:p>
        </w:tc>
        <w:tc>
          <w:tcPr>
            <w:tcW w:w="4028" w:type="pct"/>
          </w:tcPr>
          <w:p w14:paraId="35133B6B"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Т5.3. Коммуникация с внешними серверами управления через хорошо известные порты на этих серверах, разрешенные на межсетевом экране</w:t>
            </w:r>
            <w:r w:rsidR="001B54AD" w:rsidRPr="00A2221D">
              <w:rPr>
                <w:rFonts w:ascii="Times New Roman" w:eastAsia="Calibri" w:hAnsi="Times New Roman" w:cs="Times New Roman"/>
                <w:color w:val="000000"/>
                <w:sz w:val="24"/>
                <w:szCs w:val="24"/>
              </w:rPr>
              <w:t>.</w:t>
            </w:r>
          </w:p>
          <w:p w14:paraId="3DDB3B75"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Т5.4. Коммуникация с внешними серверами управления через нестандартные порты на этих серверах, что в некоторых случаях позволяет эксплуатировать уязвимости средств сетевой фильтрации для обхода этих средств</w:t>
            </w:r>
            <w:r w:rsidR="001B54AD" w:rsidRPr="00A2221D">
              <w:rPr>
                <w:rFonts w:ascii="Times New Roman" w:eastAsia="Calibri" w:hAnsi="Times New Roman" w:cs="Times New Roman"/>
                <w:color w:val="000000"/>
                <w:sz w:val="24"/>
                <w:szCs w:val="24"/>
              </w:rPr>
              <w:t>.</w:t>
            </w:r>
          </w:p>
          <w:p w14:paraId="1E84CB34"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Т5.7. Туннелирование трафика управления через VPN</w:t>
            </w:r>
            <w:r w:rsidR="001B54AD" w:rsidRPr="00A2221D">
              <w:rPr>
                <w:rFonts w:ascii="Times New Roman" w:eastAsia="Calibri" w:hAnsi="Times New Roman" w:cs="Times New Roman"/>
                <w:color w:val="000000"/>
                <w:sz w:val="24"/>
                <w:szCs w:val="24"/>
              </w:rPr>
              <w:t>.</w:t>
            </w:r>
          </w:p>
          <w:p w14:paraId="6774393E"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0"/>
                <w:lang w:eastAsia="ru-RU"/>
              </w:rPr>
              <w:t xml:space="preserve">T5.13. Динамическое изменение адресов серверов управления, идентификаторов внешних сервисов, на которых публикуются команды управления, и т.п. по известному алгоритму во избежание обнаружения </w:t>
            </w:r>
          </w:p>
        </w:tc>
      </w:tr>
      <w:tr w:rsidR="0079406D" w:rsidRPr="00BF20BB" w14:paraId="250A73E2" w14:textId="77777777" w:rsidTr="00563BE5">
        <w:trPr>
          <w:cantSplit/>
          <w:trHeight w:val="20"/>
        </w:trPr>
        <w:tc>
          <w:tcPr>
            <w:tcW w:w="270" w:type="pct"/>
          </w:tcPr>
          <w:p w14:paraId="4F6861B1"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Т6</w:t>
            </w:r>
          </w:p>
        </w:tc>
        <w:tc>
          <w:tcPr>
            <w:tcW w:w="702" w:type="pct"/>
          </w:tcPr>
          <w:p w14:paraId="7278A36E"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Повышение привилегий по доступу к компонентам систем и сетей</w:t>
            </w:r>
          </w:p>
        </w:tc>
        <w:tc>
          <w:tcPr>
            <w:tcW w:w="4028" w:type="pct"/>
            <w:vAlign w:val="center"/>
          </w:tcPr>
          <w:p w14:paraId="1922B4E4"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 xml:space="preserve">Т6.1. Получение данных для аутентификации и авторизации от имени привилегированной учетной записи путем поиска этих данных в папках и файлах, поиска в памяти или перехвата в сетевом трафике. </w:t>
            </w:r>
          </w:p>
          <w:p w14:paraId="6382411A"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Т6.2. Подбор пароля или другой информации для аутентификации от имени привилегированной учетной записи</w:t>
            </w:r>
            <w:r w:rsidR="001B54AD" w:rsidRPr="00A2221D">
              <w:rPr>
                <w:rFonts w:ascii="Times New Roman" w:eastAsia="Calibri" w:hAnsi="Times New Roman" w:cs="Times New Roman"/>
                <w:color w:val="000000"/>
                <w:sz w:val="24"/>
                <w:szCs w:val="24"/>
              </w:rPr>
              <w:t>.</w:t>
            </w:r>
          </w:p>
          <w:p w14:paraId="17087E14" w14:textId="77777777" w:rsidR="00C533B0" w:rsidRPr="00A2221D" w:rsidRDefault="0079406D" w:rsidP="00EB315D">
            <w:pPr>
              <w:keepLines/>
              <w:jc w:val="both"/>
              <w:rPr>
                <w:rFonts w:ascii="Times New Roman" w:eastAsia="Times New Roman" w:hAnsi="Times New Roman" w:cs="Times New Roman"/>
                <w:color w:val="000000"/>
                <w:sz w:val="24"/>
                <w:szCs w:val="20"/>
                <w:lang w:eastAsia="ru-RU"/>
              </w:rPr>
            </w:pPr>
            <w:r w:rsidRPr="00A2221D">
              <w:rPr>
                <w:rFonts w:ascii="Times New Roman" w:eastAsia="Times New Roman" w:hAnsi="Times New Roman" w:cs="Times New Roman"/>
                <w:color w:val="000000"/>
                <w:sz w:val="24"/>
                <w:szCs w:val="20"/>
                <w:lang w:eastAsia="ru-RU"/>
              </w:rPr>
              <w:t xml:space="preserve">Т6.4. Эксплуатация уязвимостей механизма имперсонации (запуска операций в системе от имени другой учетной записи) </w:t>
            </w:r>
          </w:p>
          <w:p w14:paraId="3BD993DE" w14:textId="77777777" w:rsidR="00EB315D" w:rsidRPr="00A2221D" w:rsidRDefault="00EB315D" w:rsidP="00E91A6B">
            <w:pPr>
              <w:keepLines/>
              <w:jc w:val="both"/>
              <w:rPr>
                <w:rFonts w:ascii="Times New Roman" w:eastAsia="Calibri" w:hAnsi="Times New Roman" w:cs="Times New Roman"/>
                <w:b/>
                <w:bCs/>
                <w:caps/>
                <w:color w:val="000000"/>
                <w:sz w:val="24"/>
                <w:szCs w:val="24"/>
                <w:lang w:eastAsia="ru-RU"/>
              </w:rPr>
            </w:pPr>
          </w:p>
        </w:tc>
      </w:tr>
      <w:tr w:rsidR="00C533B0" w:rsidRPr="00BF20BB" w14:paraId="4F1914EB" w14:textId="77777777" w:rsidTr="00563BE5">
        <w:trPr>
          <w:cantSplit/>
          <w:trHeight w:val="20"/>
        </w:trPr>
        <w:tc>
          <w:tcPr>
            <w:tcW w:w="270" w:type="pct"/>
          </w:tcPr>
          <w:p w14:paraId="1D0C5C7A" w14:textId="77777777" w:rsidR="00C533B0" w:rsidRPr="00A2221D" w:rsidRDefault="00C533B0" w:rsidP="0002387D">
            <w:pPr>
              <w:keepLines/>
              <w:jc w:val="center"/>
              <w:rPr>
                <w:rFonts w:ascii="Times New Roman" w:eastAsia="Calibri" w:hAnsi="Times New Roman" w:cs="Times New Roman"/>
                <w:bCs/>
                <w:color w:val="000000"/>
                <w:sz w:val="24"/>
                <w:szCs w:val="24"/>
              </w:rPr>
            </w:pPr>
            <w:r w:rsidRPr="00A2221D">
              <w:rPr>
                <w:rFonts w:ascii="Times New Roman" w:eastAsia="Calibri" w:hAnsi="Times New Roman" w:cs="Times New Roman"/>
                <w:bCs/>
                <w:color w:val="000000"/>
                <w:sz w:val="24"/>
                <w:szCs w:val="24"/>
              </w:rPr>
              <w:lastRenderedPageBreak/>
              <w:t>Т7</w:t>
            </w:r>
          </w:p>
        </w:tc>
        <w:tc>
          <w:tcPr>
            <w:tcW w:w="702" w:type="pct"/>
          </w:tcPr>
          <w:p w14:paraId="7E4470B6" w14:textId="77777777" w:rsidR="00C533B0" w:rsidRPr="00A2221D" w:rsidRDefault="00C533B0" w:rsidP="0002387D">
            <w:pPr>
              <w:keepLines/>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Сокрытие действий и применяемых при этом средств от обнаружения</w:t>
            </w:r>
          </w:p>
        </w:tc>
        <w:tc>
          <w:tcPr>
            <w:tcW w:w="4028" w:type="pct"/>
            <w:vAlign w:val="center"/>
          </w:tcPr>
          <w:p w14:paraId="22A4DF65" w14:textId="77777777" w:rsidR="00C533B0" w:rsidRPr="00A2221D" w:rsidRDefault="00C533B0"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Т7.4. Отключение средств защиты от угроз информационной безопасности, в том числе средств антивирусной защиты, механизмов аудита, консолей оператора мониторинга и средств защиты других типов.</w:t>
            </w:r>
          </w:p>
          <w:p w14:paraId="2A1AE11C" w14:textId="77777777" w:rsidR="00C533B0" w:rsidRPr="00A2221D" w:rsidRDefault="00C533B0"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Т7.8. Выполнение атаки отказа в обслуживании на основные и резервные каналы связи, которые могут использоваться для доставки сообщений о неработоспособности систем или их компонентов, или о других признаках атаки.</w:t>
            </w:r>
          </w:p>
          <w:p w14:paraId="643ACA95" w14:textId="77777777" w:rsidR="00C533B0" w:rsidRPr="00A2221D" w:rsidRDefault="00C533B0"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Т7.18. Использование средств виртуализации для сокрытия вредоносного кода или вредоносной активности от средств обнаружения в операционной системе.</w:t>
            </w:r>
          </w:p>
          <w:p w14:paraId="3E7AA70C" w14:textId="77777777" w:rsidR="00C533B0" w:rsidRPr="00A2221D" w:rsidRDefault="00C533B0"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Т7.19. Туннелирование трафика управления через VPN.</w:t>
            </w:r>
          </w:p>
          <w:p w14:paraId="026746F0" w14:textId="77777777" w:rsidR="00C533B0" w:rsidRPr="00A2221D" w:rsidRDefault="00C533B0"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Times New Roman" w:hAnsi="Times New Roman" w:cs="Times New Roman"/>
                <w:color w:val="000000"/>
                <w:sz w:val="24"/>
                <w:szCs w:val="20"/>
                <w:lang w:eastAsia="ru-RU"/>
              </w:rPr>
              <w:t xml:space="preserve">Т7.21. Изменение конфигурации сети, включая изменение конфигурации сетевых устройств, организацию прокси-соединений, изменение таблиц маршрутизации, сброс и модификацию паролей доступа к интерфейсам управления сетевыми устройствами </w:t>
            </w:r>
          </w:p>
        </w:tc>
      </w:tr>
      <w:tr w:rsidR="0079406D" w:rsidRPr="00BF20BB" w14:paraId="1A04C379" w14:textId="77777777" w:rsidTr="00563BE5">
        <w:trPr>
          <w:cantSplit/>
          <w:trHeight w:val="20"/>
        </w:trPr>
        <w:tc>
          <w:tcPr>
            <w:tcW w:w="270" w:type="pct"/>
          </w:tcPr>
          <w:p w14:paraId="104449E7"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Т8</w:t>
            </w:r>
          </w:p>
        </w:tc>
        <w:tc>
          <w:tcPr>
            <w:tcW w:w="702" w:type="pct"/>
          </w:tcPr>
          <w:p w14:paraId="26D3D4D2"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Получение доступа (распространение доступа) к другим компонентам систем</w:t>
            </w:r>
            <w:r w:rsidR="001B54AD" w:rsidRPr="00A2221D">
              <w:rPr>
                <w:rFonts w:ascii="Times New Roman" w:eastAsia="Calibri" w:hAnsi="Times New Roman" w:cs="Times New Roman"/>
                <w:color w:val="000000"/>
                <w:sz w:val="24"/>
                <w:szCs w:val="24"/>
              </w:rPr>
              <w:br/>
            </w:r>
            <w:r w:rsidRPr="00A2221D">
              <w:rPr>
                <w:rFonts w:ascii="Times New Roman" w:eastAsia="Calibri" w:hAnsi="Times New Roman" w:cs="Times New Roman"/>
                <w:color w:val="000000"/>
                <w:sz w:val="24"/>
                <w:szCs w:val="24"/>
              </w:rPr>
              <w:t xml:space="preserve"> и сетей или смежным системам и сетям</w:t>
            </w:r>
          </w:p>
        </w:tc>
        <w:tc>
          <w:tcPr>
            <w:tcW w:w="4028" w:type="pct"/>
          </w:tcPr>
          <w:p w14:paraId="27985515"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0"/>
                <w:lang w:eastAsia="ru-RU"/>
              </w:rPr>
              <w:t xml:space="preserve">Т8.2. Использование средств и интерфейсов удаленного управления для получения доступа к смежным системам и сетям </w:t>
            </w:r>
          </w:p>
        </w:tc>
      </w:tr>
      <w:tr w:rsidR="0079406D" w:rsidRPr="00BF20BB" w14:paraId="1FB39F2E" w14:textId="77777777" w:rsidTr="00563BE5">
        <w:trPr>
          <w:cantSplit/>
          <w:trHeight w:val="20"/>
        </w:trPr>
        <w:tc>
          <w:tcPr>
            <w:tcW w:w="270" w:type="pct"/>
          </w:tcPr>
          <w:p w14:paraId="43CBBF51"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Т9</w:t>
            </w:r>
          </w:p>
        </w:tc>
        <w:tc>
          <w:tcPr>
            <w:tcW w:w="702" w:type="pct"/>
          </w:tcPr>
          <w:p w14:paraId="7A774F67"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Сбор и вывод из системы или сети информации, необходимой для дальнейших действий при реализации угроз безопасности информации или реализации новых угроз</w:t>
            </w:r>
          </w:p>
        </w:tc>
        <w:tc>
          <w:tcPr>
            <w:tcW w:w="4028" w:type="pct"/>
          </w:tcPr>
          <w:p w14:paraId="4E2E1F79"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 xml:space="preserve">Т9.1. Доступ к системе для сбора информации и вывод информации через стандартные протоколы управления (например, RDP, SSH), а также использование инфраструктуры провайдеров средств удаленного администрирования. </w:t>
            </w:r>
          </w:p>
          <w:p w14:paraId="5A7A44F0" w14:textId="77777777" w:rsidR="0079406D" w:rsidRPr="00A2221D" w:rsidRDefault="0079406D" w:rsidP="001F3FA3">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0"/>
                <w:lang w:eastAsia="ru-RU"/>
              </w:rPr>
              <w:t>Т9.7. Проксирование трафика передачи данных для маскировки подозрительной сетевой активности, обхода правил на межсетевом экране и сокрытия адресов инфраструктуры нарушителей, дублирование каналов связи, обфускация</w:t>
            </w:r>
            <w:r w:rsidR="001F3FA3" w:rsidRPr="00A2221D">
              <w:rPr>
                <w:rFonts w:ascii="Times New Roman" w:eastAsia="Times New Roman" w:hAnsi="Times New Roman" w:cs="Times New Roman"/>
                <w:color w:val="000000"/>
                <w:sz w:val="24"/>
                <w:szCs w:val="20"/>
                <w:lang w:eastAsia="ru-RU"/>
              </w:rPr>
              <w:t xml:space="preserve"> </w:t>
            </w:r>
            <w:r w:rsidRPr="00A2221D">
              <w:rPr>
                <w:rFonts w:ascii="Times New Roman" w:eastAsia="Times New Roman" w:hAnsi="Times New Roman" w:cs="Times New Roman"/>
                <w:color w:val="000000"/>
                <w:sz w:val="24"/>
                <w:szCs w:val="20"/>
                <w:lang w:eastAsia="ru-RU"/>
              </w:rPr>
              <w:t xml:space="preserve">и разделение трафика передачи данных во избежание обнаружения. </w:t>
            </w:r>
          </w:p>
        </w:tc>
      </w:tr>
      <w:tr w:rsidR="0079406D" w:rsidRPr="00BF20BB" w14:paraId="7DF813C8" w14:textId="77777777" w:rsidTr="00563BE5">
        <w:trPr>
          <w:cantSplit/>
          <w:trHeight w:val="20"/>
        </w:trPr>
        <w:tc>
          <w:tcPr>
            <w:tcW w:w="270" w:type="pct"/>
          </w:tcPr>
          <w:p w14:paraId="48EE6214"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lastRenderedPageBreak/>
              <w:t>Т10</w:t>
            </w:r>
          </w:p>
        </w:tc>
        <w:tc>
          <w:tcPr>
            <w:tcW w:w="702" w:type="pct"/>
          </w:tcPr>
          <w:p w14:paraId="7C358635"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0"/>
                <w:lang w:eastAsia="ru-RU"/>
              </w:rPr>
              <w:t>Несанкционированный доступ и (или) воздействие на информационные ресурсы или компоненты систем и сетей, приводящие к негативным последствиям</w:t>
            </w:r>
          </w:p>
        </w:tc>
        <w:tc>
          <w:tcPr>
            <w:tcW w:w="4028" w:type="pct"/>
            <w:vAlign w:val="center"/>
          </w:tcPr>
          <w:p w14:paraId="120F5645" w14:textId="77777777" w:rsidR="008D4CD2" w:rsidRPr="00A2221D" w:rsidRDefault="0079406D" w:rsidP="0002387D">
            <w:pPr>
              <w:keepLines/>
              <w:jc w:val="both"/>
              <w:rPr>
                <w:rFonts w:ascii="Times New Roman" w:eastAsia="Times New Roman" w:hAnsi="Times New Roman" w:cs="Times New Roman"/>
                <w:color w:val="000000"/>
                <w:sz w:val="24"/>
                <w:szCs w:val="20"/>
                <w:lang w:eastAsia="ru-RU"/>
              </w:rPr>
            </w:pPr>
            <w:r w:rsidRPr="00A2221D">
              <w:rPr>
                <w:rFonts w:ascii="Times New Roman" w:eastAsia="Times New Roman" w:hAnsi="Times New Roman" w:cs="Times New Roman"/>
                <w:color w:val="000000"/>
                <w:sz w:val="24"/>
                <w:szCs w:val="20"/>
                <w:lang w:eastAsia="ru-RU"/>
              </w:rPr>
              <w:t>Т10.10. Организация отказа в обслуживании одной или нескольких систем, компонентов системы или сети</w:t>
            </w:r>
          </w:p>
          <w:p w14:paraId="716D56B3" w14:textId="77777777" w:rsidR="00E47913" w:rsidRPr="00A2221D" w:rsidRDefault="00E47913" w:rsidP="0002387D">
            <w:pPr>
              <w:keepLines/>
              <w:jc w:val="both"/>
              <w:rPr>
                <w:rFonts w:ascii="Times New Roman" w:eastAsia="Times New Roman" w:hAnsi="Times New Roman" w:cs="Times New Roman"/>
                <w:color w:val="000000"/>
                <w:sz w:val="24"/>
                <w:szCs w:val="20"/>
                <w:lang w:eastAsia="ru-RU"/>
              </w:rPr>
            </w:pPr>
          </w:p>
          <w:p w14:paraId="0AA415BB" w14:textId="77777777" w:rsidR="00E47913" w:rsidRPr="00A2221D" w:rsidRDefault="00E47913" w:rsidP="0002387D">
            <w:pPr>
              <w:keepLines/>
              <w:jc w:val="both"/>
              <w:rPr>
                <w:rFonts w:ascii="Times New Roman" w:eastAsia="Times New Roman" w:hAnsi="Times New Roman" w:cs="Times New Roman"/>
                <w:color w:val="000000"/>
                <w:sz w:val="24"/>
                <w:szCs w:val="20"/>
                <w:lang w:eastAsia="ru-RU"/>
              </w:rPr>
            </w:pPr>
          </w:p>
          <w:p w14:paraId="53E24E6B" w14:textId="77777777" w:rsidR="00E47913" w:rsidRPr="00A2221D" w:rsidRDefault="00E47913" w:rsidP="0002387D">
            <w:pPr>
              <w:keepLines/>
              <w:jc w:val="both"/>
              <w:rPr>
                <w:rFonts w:ascii="Times New Roman" w:eastAsia="Times New Roman" w:hAnsi="Times New Roman" w:cs="Times New Roman"/>
                <w:color w:val="000000"/>
                <w:sz w:val="24"/>
                <w:szCs w:val="20"/>
                <w:lang w:eastAsia="ru-RU"/>
              </w:rPr>
            </w:pPr>
          </w:p>
          <w:p w14:paraId="2BE75483" w14:textId="77777777" w:rsidR="00E47913" w:rsidRPr="00A2221D" w:rsidRDefault="00E47913" w:rsidP="0002387D">
            <w:pPr>
              <w:keepLines/>
              <w:jc w:val="both"/>
              <w:rPr>
                <w:rFonts w:ascii="Times New Roman" w:eastAsia="Times New Roman" w:hAnsi="Times New Roman" w:cs="Times New Roman"/>
                <w:color w:val="000000"/>
                <w:sz w:val="24"/>
                <w:szCs w:val="20"/>
                <w:lang w:eastAsia="ru-RU"/>
              </w:rPr>
            </w:pPr>
          </w:p>
          <w:p w14:paraId="64A1DFCF" w14:textId="77777777" w:rsidR="00E47913" w:rsidRPr="00A2221D" w:rsidRDefault="00E47913" w:rsidP="0002387D">
            <w:pPr>
              <w:keepLines/>
              <w:jc w:val="both"/>
              <w:rPr>
                <w:rFonts w:ascii="Times New Roman" w:eastAsia="Times New Roman" w:hAnsi="Times New Roman" w:cs="Times New Roman"/>
                <w:color w:val="000000"/>
                <w:sz w:val="24"/>
                <w:szCs w:val="20"/>
                <w:lang w:eastAsia="ru-RU"/>
              </w:rPr>
            </w:pPr>
          </w:p>
          <w:p w14:paraId="3113E736" w14:textId="77777777" w:rsidR="00E47913" w:rsidRPr="00A2221D" w:rsidRDefault="00E47913" w:rsidP="0002387D">
            <w:pPr>
              <w:keepLines/>
              <w:jc w:val="both"/>
              <w:rPr>
                <w:rFonts w:ascii="Times New Roman" w:eastAsia="Times New Roman" w:hAnsi="Times New Roman" w:cs="Times New Roman"/>
                <w:color w:val="000000"/>
                <w:sz w:val="24"/>
                <w:szCs w:val="20"/>
                <w:lang w:eastAsia="ru-RU"/>
              </w:rPr>
            </w:pPr>
          </w:p>
          <w:p w14:paraId="6399C261" w14:textId="77777777" w:rsidR="00E47913" w:rsidRPr="00A2221D" w:rsidRDefault="00E47913" w:rsidP="0002387D">
            <w:pPr>
              <w:keepLines/>
              <w:jc w:val="both"/>
              <w:rPr>
                <w:rFonts w:ascii="Times New Roman" w:eastAsia="Times New Roman" w:hAnsi="Times New Roman" w:cs="Times New Roman"/>
                <w:color w:val="000000"/>
                <w:sz w:val="24"/>
                <w:szCs w:val="20"/>
                <w:lang w:eastAsia="ru-RU"/>
              </w:rPr>
            </w:pPr>
          </w:p>
          <w:p w14:paraId="1CC2F32F" w14:textId="77777777" w:rsidR="0079406D" w:rsidRPr="00A2221D" w:rsidRDefault="0079406D" w:rsidP="0002387D">
            <w:pPr>
              <w:keepLines/>
              <w:jc w:val="both"/>
              <w:rPr>
                <w:rFonts w:ascii="Times New Roman" w:eastAsia="Calibri" w:hAnsi="Times New Roman" w:cs="Times New Roman"/>
                <w:b/>
                <w:bCs/>
                <w:color w:val="000000"/>
                <w:sz w:val="24"/>
                <w:szCs w:val="24"/>
              </w:rPr>
            </w:pPr>
          </w:p>
        </w:tc>
      </w:tr>
      <w:tr w:rsidR="0079406D" w:rsidRPr="00BF20BB" w14:paraId="67012AF8" w14:textId="77777777" w:rsidTr="00563BE5">
        <w:trPr>
          <w:cantSplit/>
          <w:trHeight w:val="20"/>
        </w:trPr>
        <w:tc>
          <w:tcPr>
            <w:tcW w:w="5000" w:type="pct"/>
            <w:gridSpan w:val="3"/>
            <w:vAlign w:val="center"/>
          </w:tcPr>
          <w:p w14:paraId="673E95AE" w14:textId="735F4D24" w:rsidR="0079406D" w:rsidRPr="00A2221D" w:rsidRDefault="00BA5DC8" w:rsidP="001C53FC">
            <w:pPr>
              <w:keepLines/>
              <w:rPr>
                <w:rFonts w:ascii="Times New Roman" w:eastAsia="Calibri" w:hAnsi="Times New Roman" w:cs="Times New Roman"/>
                <w:b/>
                <w:bCs/>
                <w:color w:val="000000"/>
                <w:sz w:val="24"/>
                <w:szCs w:val="24"/>
              </w:rPr>
            </w:pPr>
            <w:r>
              <w:rPr>
                <w:rFonts w:ascii="Times New Roman" w:eastAsia="Calibri" w:hAnsi="Times New Roman" w:cs="Times New Roman"/>
                <w:b/>
                <w:bCs/>
                <w:sz w:val="24"/>
                <w:szCs w:val="24"/>
              </w:rPr>
              <w:t>Сценарий 3</w:t>
            </w:r>
            <w:r w:rsidR="00EA5579" w:rsidRPr="00A2221D">
              <w:rPr>
                <w:rFonts w:ascii="Times New Roman" w:eastAsia="Calibri" w:hAnsi="Times New Roman" w:cs="Times New Roman"/>
                <w:b/>
                <w:bCs/>
                <w:sz w:val="24"/>
                <w:szCs w:val="24"/>
              </w:rPr>
              <w:t xml:space="preserve">. </w:t>
            </w:r>
            <w:r w:rsidR="001C53FC" w:rsidRPr="00A2221D">
              <w:rPr>
                <w:rFonts w:ascii="Times New Roman" w:eastAsia="Calibri" w:hAnsi="Times New Roman" w:cs="Times New Roman"/>
                <w:b/>
                <w:bCs/>
                <w:color w:val="000000"/>
                <w:sz w:val="24"/>
                <w:szCs w:val="24"/>
              </w:rPr>
              <w:t>Р</w:t>
            </w:r>
            <w:r w:rsidR="001C53FC" w:rsidRPr="00A2221D">
              <w:rPr>
                <w:rFonts w:ascii="Times New Roman" w:eastAsia="Calibri" w:hAnsi="Times New Roman" w:cs="Times New Roman"/>
                <w:b/>
                <w:bCs/>
                <w:sz w:val="24"/>
                <w:szCs w:val="24"/>
              </w:rPr>
              <w:t>еализации угроз безопасности информации</w:t>
            </w:r>
            <w:r w:rsidR="001C53FC" w:rsidRPr="00A2221D">
              <w:rPr>
                <w:rFonts w:ascii="Times New Roman" w:eastAsia="Calibri" w:hAnsi="Times New Roman" w:cs="Times New Roman"/>
                <w:bCs/>
                <w:sz w:val="24"/>
                <w:szCs w:val="24"/>
              </w:rPr>
              <w:t xml:space="preserve"> </w:t>
            </w:r>
            <w:r w:rsidR="009101CA" w:rsidRPr="00A2221D">
              <w:rPr>
                <w:rFonts w:ascii="Times New Roman" w:eastAsia="Calibri" w:hAnsi="Times New Roman" w:cs="Times New Roman"/>
                <w:b/>
                <w:bCs/>
                <w:sz w:val="24"/>
                <w:szCs w:val="24"/>
              </w:rPr>
              <w:t>б</w:t>
            </w:r>
            <w:r w:rsidR="001C53FC" w:rsidRPr="00A2221D">
              <w:rPr>
                <w:rFonts w:ascii="Times New Roman" w:eastAsia="Calibri" w:hAnsi="Times New Roman" w:cs="Times New Roman"/>
                <w:b/>
                <w:bCs/>
                <w:sz w:val="24"/>
                <w:szCs w:val="24"/>
              </w:rPr>
              <w:t>ывшими работниками</w:t>
            </w:r>
            <w:r w:rsidR="006C1C49" w:rsidRPr="00A2221D">
              <w:rPr>
                <w:rFonts w:ascii="Times New Roman" w:eastAsia="Calibri" w:hAnsi="Times New Roman" w:cs="Times New Roman"/>
                <w:b/>
                <w:bCs/>
                <w:sz w:val="24"/>
                <w:szCs w:val="24"/>
              </w:rPr>
              <w:t xml:space="preserve"> (пользовател</w:t>
            </w:r>
            <w:r w:rsidR="001C53FC" w:rsidRPr="00A2221D">
              <w:rPr>
                <w:rFonts w:ascii="Times New Roman" w:eastAsia="Calibri" w:hAnsi="Times New Roman" w:cs="Times New Roman"/>
                <w:b/>
                <w:bCs/>
                <w:sz w:val="24"/>
                <w:szCs w:val="24"/>
              </w:rPr>
              <w:t>ями</w:t>
            </w:r>
            <w:r w:rsidR="006C1C49" w:rsidRPr="00A2221D">
              <w:rPr>
                <w:rFonts w:ascii="Times New Roman" w:eastAsia="Calibri" w:hAnsi="Times New Roman" w:cs="Times New Roman"/>
                <w:b/>
                <w:bCs/>
                <w:sz w:val="24"/>
                <w:szCs w:val="24"/>
              </w:rPr>
              <w:t>)</w:t>
            </w:r>
          </w:p>
        </w:tc>
      </w:tr>
      <w:tr w:rsidR="0079406D" w:rsidRPr="00BF20BB" w14:paraId="237CBEE5" w14:textId="77777777" w:rsidTr="00563BE5">
        <w:trPr>
          <w:cantSplit/>
          <w:trHeight w:val="20"/>
        </w:trPr>
        <w:tc>
          <w:tcPr>
            <w:tcW w:w="270" w:type="pct"/>
          </w:tcPr>
          <w:p w14:paraId="32DA687A"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Т1</w:t>
            </w:r>
          </w:p>
        </w:tc>
        <w:tc>
          <w:tcPr>
            <w:tcW w:w="702" w:type="pct"/>
          </w:tcPr>
          <w:p w14:paraId="7FE6D7E0"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Сбор информации о системах и сетях</w:t>
            </w:r>
          </w:p>
        </w:tc>
        <w:tc>
          <w:tcPr>
            <w:tcW w:w="4028" w:type="pct"/>
            <w:vAlign w:val="center"/>
          </w:tcPr>
          <w:p w14:paraId="55F4981F" w14:textId="77777777" w:rsidR="0079406D" w:rsidRPr="00A2221D" w:rsidRDefault="0079406D" w:rsidP="0002387D">
            <w:pPr>
              <w:keepLines/>
              <w:jc w:val="both"/>
              <w:rPr>
                <w:rFonts w:ascii="Times New Roman" w:eastAsia="Calibri" w:hAnsi="Times New Roman" w:cs="Times New Roman"/>
                <w:b/>
                <w:bCs/>
                <w:color w:val="000000"/>
                <w:sz w:val="24"/>
                <w:szCs w:val="24"/>
              </w:rPr>
            </w:pPr>
            <w:r w:rsidRPr="00A2221D">
              <w:rPr>
                <w:rFonts w:ascii="Times New Roman" w:eastAsia="Times New Roman" w:hAnsi="Times New Roman" w:cs="Times New Roman"/>
                <w:color w:val="000000"/>
                <w:sz w:val="24"/>
                <w:szCs w:val="24"/>
                <w:lang w:eastAsia="ru-RU"/>
              </w:rPr>
              <w:t xml:space="preserve">T1.1. Сбор информации из публичных источников: официальный сайт (сайты) организации, СМИ, социальные сети, фотобанки, сайты поставщиков и вендоров, материалы конференций </w:t>
            </w:r>
          </w:p>
        </w:tc>
      </w:tr>
      <w:tr w:rsidR="0079406D" w:rsidRPr="00BF20BB" w14:paraId="6350E26E" w14:textId="77777777" w:rsidTr="00563BE5">
        <w:trPr>
          <w:cantSplit/>
          <w:trHeight w:val="20"/>
        </w:trPr>
        <w:tc>
          <w:tcPr>
            <w:tcW w:w="270" w:type="pct"/>
          </w:tcPr>
          <w:p w14:paraId="03B424AC"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Т2</w:t>
            </w:r>
          </w:p>
        </w:tc>
        <w:tc>
          <w:tcPr>
            <w:tcW w:w="702" w:type="pct"/>
          </w:tcPr>
          <w:p w14:paraId="30EF86EB"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Получение первоначального доступа к компонентам систем и сетей</w:t>
            </w:r>
          </w:p>
        </w:tc>
        <w:tc>
          <w:tcPr>
            <w:tcW w:w="4028" w:type="pct"/>
            <w:vAlign w:val="center"/>
          </w:tcPr>
          <w:p w14:paraId="7017B431"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 xml:space="preserve">Т2.3. Эксплуатация уязвимостей сетевого оборудования и средств защиты вычислительных сетей для получения доступа к компонентам систем и сетей при удаленной атаке. </w:t>
            </w:r>
          </w:p>
          <w:p w14:paraId="5868BF4C"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Т2.4. Использование ошибок конфигурации сетевого оборудования и средств защиты, в том числе слабых паролей и паролей по умолчанию, для получения доступа к компонентам систем и сетей при удаленной атаке</w:t>
            </w:r>
            <w:r w:rsidR="007135DB" w:rsidRPr="00A2221D">
              <w:rPr>
                <w:rFonts w:ascii="Times New Roman" w:eastAsia="Calibri" w:hAnsi="Times New Roman" w:cs="Times New Roman"/>
                <w:color w:val="000000"/>
                <w:sz w:val="24"/>
                <w:szCs w:val="24"/>
              </w:rPr>
              <w:t>.</w:t>
            </w:r>
          </w:p>
          <w:p w14:paraId="457FBE6B" w14:textId="77777777" w:rsidR="0079406D" w:rsidRPr="00A2221D" w:rsidRDefault="0079406D" w:rsidP="0002387D">
            <w:pPr>
              <w:keepLines/>
              <w:jc w:val="both"/>
              <w:rPr>
                <w:rFonts w:ascii="Times New Roman" w:eastAsia="Times New Roman" w:hAnsi="Times New Roman" w:cs="Times New Roman"/>
                <w:color w:val="000000"/>
                <w:sz w:val="24"/>
                <w:szCs w:val="24"/>
                <w:lang w:eastAsia="ru-RU"/>
              </w:rPr>
            </w:pPr>
            <w:r w:rsidRPr="00A2221D">
              <w:rPr>
                <w:rFonts w:ascii="Times New Roman" w:eastAsia="Times New Roman" w:hAnsi="Times New Roman" w:cs="Times New Roman"/>
                <w:color w:val="000000"/>
                <w:sz w:val="24"/>
                <w:szCs w:val="24"/>
                <w:lang w:eastAsia="ru-RU"/>
              </w:rPr>
              <w:t>Т2.5. Эксплуатация уязвимостей компонентов систем и сетей при удаленной или локальной атаке.</w:t>
            </w:r>
          </w:p>
          <w:p w14:paraId="50B8F9B8" w14:textId="77777777" w:rsidR="0079406D" w:rsidRPr="00A2221D" w:rsidRDefault="0079406D" w:rsidP="0002387D">
            <w:pPr>
              <w:keepLines/>
              <w:jc w:val="both"/>
              <w:rPr>
                <w:rFonts w:ascii="Times New Roman" w:eastAsia="Calibri" w:hAnsi="Times New Roman" w:cs="Times New Roman"/>
                <w:b/>
                <w:bCs/>
                <w:caps/>
                <w:color w:val="000000"/>
                <w:sz w:val="24"/>
                <w:szCs w:val="24"/>
                <w:lang w:eastAsia="ru-RU"/>
              </w:rPr>
            </w:pPr>
            <w:r w:rsidRPr="00A2221D">
              <w:rPr>
                <w:rFonts w:ascii="Times New Roman" w:eastAsia="Calibri" w:hAnsi="Times New Roman" w:cs="Times New Roman"/>
                <w:color w:val="000000"/>
                <w:sz w:val="24"/>
                <w:szCs w:val="24"/>
              </w:rPr>
              <w:t>Т2.9. Несанкционированное подключение внешних устройств</w:t>
            </w:r>
          </w:p>
        </w:tc>
      </w:tr>
      <w:tr w:rsidR="0079406D" w:rsidRPr="00BF20BB" w14:paraId="425472FE" w14:textId="77777777" w:rsidTr="00563BE5">
        <w:trPr>
          <w:cantSplit/>
          <w:trHeight w:val="20"/>
        </w:trPr>
        <w:tc>
          <w:tcPr>
            <w:tcW w:w="270" w:type="pct"/>
          </w:tcPr>
          <w:p w14:paraId="310B86F4"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Т3</w:t>
            </w:r>
          </w:p>
        </w:tc>
        <w:tc>
          <w:tcPr>
            <w:tcW w:w="702" w:type="pct"/>
          </w:tcPr>
          <w:p w14:paraId="2245152F"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Внедрение и исполнение вредоносного программного обеспечения в системах и сетях</w:t>
            </w:r>
          </w:p>
        </w:tc>
        <w:tc>
          <w:tcPr>
            <w:tcW w:w="4028" w:type="pct"/>
          </w:tcPr>
          <w:p w14:paraId="4F4A7E0C" w14:textId="77777777" w:rsidR="00E47913" w:rsidRPr="00A2221D" w:rsidRDefault="0079406D" w:rsidP="0002387D">
            <w:pPr>
              <w:keepLines/>
              <w:rPr>
                <w:rFonts w:ascii="Times New Roman" w:eastAsia="Times New Roman" w:hAnsi="Times New Roman" w:cs="Times New Roman"/>
                <w:color w:val="000000"/>
                <w:sz w:val="24"/>
                <w:szCs w:val="24"/>
                <w:lang w:eastAsia="ru-RU"/>
              </w:rPr>
            </w:pPr>
            <w:r w:rsidRPr="00A2221D">
              <w:rPr>
                <w:rFonts w:ascii="Times New Roman" w:eastAsia="Times New Roman" w:hAnsi="Times New Roman" w:cs="Times New Roman"/>
                <w:color w:val="000000"/>
                <w:sz w:val="24"/>
                <w:szCs w:val="24"/>
                <w:lang w:eastAsia="ru-RU"/>
              </w:rPr>
              <w:t>Т3.3. Автоматическая загрузка вредоносного кода с удаленного сайта или ресурса с последующим запуском на выполнение</w:t>
            </w:r>
          </w:p>
          <w:p w14:paraId="77D26141" w14:textId="77777777" w:rsidR="00E47913" w:rsidRPr="00A2221D" w:rsidRDefault="00E47913" w:rsidP="0002387D">
            <w:pPr>
              <w:keepLines/>
              <w:rPr>
                <w:rFonts w:ascii="Times New Roman" w:eastAsia="Times New Roman" w:hAnsi="Times New Roman" w:cs="Times New Roman"/>
                <w:color w:val="000000"/>
                <w:sz w:val="24"/>
                <w:szCs w:val="24"/>
                <w:lang w:eastAsia="ru-RU"/>
              </w:rPr>
            </w:pPr>
          </w:p>
          <w:p w14:paraId="5CEA0514" w14:textId="77777777" w:rsidR="00E47913" w:rsidRPr="00A2221D" w:rsidRDefault="00E47913" w:rsidP="0002387D">
            <w:pPr>
              <w:keepLines/>
              <w:rPr>
                <w:rFonts w:ascii="Times New Roman" w:eastAsia="Times New Roman" w:hAnsi="Times New Roman" w:cs="Times New Roman"/>
                <w:color w:val="000000"/>
                <w:sz w:val="24"/>
                <w:szCs w:val="24"/>
                <w:lang w:eastAsia="ru-RU"/>
              </w:rPr>
            </w:pPr>
          </w:p>
          <w:p w14:paraId="18D1C3E2"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p>
        </w:tc>
      </w:tr>
      <w:tr w:rsidR="0079406D" w:rsidRPr="00BF20BB" w14:paraId="13262BD2" w14:textId="77777777" w:rsidTr="00563BE5">
        <w:trPr>
          <w:cantSplit/>
          <w:trHeight w:val="20"/>
        </w:trPr>
        <w:tc>
          <w:tcPr>
            <w:tcW w:w="270" w:type="pct"/>
          </w:tcPr>
          <w:p w14:paraId="3CCC5576"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Т4</w:t>
            </w:r>
          </w:p>
        </w:tc>
        <w:tc>
          <w:tcPr>
            <w:tcW w:w="702" w:type="pct"/>
          </w:tcPr>
          <w:p w14:paraId="05F76BE2"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Закрепление (сохранение доступа) в системе или сети</w:t>
            </w:r>
          </w:p>
        </w:tc>
        <w:tc>
          <w:tcPr>
            <w:tcW w:w="4028" w:type="pct"/>
          </w:tcPr>
          <w:p w14:paraId="7FF272AC"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4"/>
                <w:lang w:eastAsia="ru-RU"/>
              </w:rPr>
              <w:t xml:space="preserve"> Т4.2. Использование штатных средств удаленного доступа и управления операционной системы</w:t>
            </w:r>
          </w:p>
        </w:tc>
      </w:tr>
      <w:tr w:rsidR="0079406D" w:rsidRPr="00BF20BB" w14:paraId="1662F9C4" w14:textId="77777777" w:rsidTr="00563BE5">
        <w:trPr>
          <w:cantSplit/>
          <w:trHeight w:val="20"/>
        </w:trPr>
        <w:tc>
          <w:tcPr>
            <w:tcW w:w="270" w:type="pct"/>
          </w:tcPr>
          <w:p w14:paraId="3A6BCA2B"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lastRenderedPageBreak/>
              <w:t>Т5</w:t>
            </w:r>
          </w:p>
        </w:tc>
        <w:tc>
          <w:tcPr>
            <w:tcW w:w="702" w:type="pct"/>
          </w:tcPr>
          <w:p w14:paraId="543793E9"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Управление вредоносным программным обеспечением и (или) компонентами, к которым ранее был получен доступ</w:t>
            </w:r>
          </w:p>
        </w:tc>
        <w:tc>
          <w:tcPr>
            <w:tcW w:w="4028" w:type="pct"/>
          </w:tcPr>
          <w:p w14:paraId="733225A3"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 xml:space="preserve">Т5.1. Удаленное управление через стандартные протоколы (например, RDP, SSH), а также использование инфраструктуры провайдеров средств удаленного администрирования. </w:t>
            </w:r>
          </w:p>
          <w:p w14:paraId="65DACFCE"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4"/>
                <w:lang w:eastAsia="ru-RU"/>
              </w:rPr>
              <w:t>Т5.2. Использование штатных средств удаленного доступа и управления операционной системы</w:t>
            </w:r>
          </w:p>
        </w:tc>
      </w:tr>
      <w:tr w:rsidR="0079406D" w:rsidRPr="00BF20BB" w14:paraId="71F8BC77" w14:textId="77777777" w:rsidTr="00563BE5">
        <w:trPr>
          <w:cantSplit/>
          <w:trHeight w:val="20"/>
        </w:trPr>
        <w:tc>
          <w:tcPr>
            <w:tcW w:w="270" w:type="pct"/>
          </w:tcPr>
          <w:p w14:paraId="6E148534"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Т6</w:t>
            </w:r>
          </w:p>
        </w:tc>
        <w:tc>
          <w:tcPr>
            <w:tcW w:w="702" w:type="pct"/>
          </w:tcPr>
          <w:p w14:paraId="24471427"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Повышение привилегий по доступу к компонентам систем и сетей</w:t>
            </w:r>
          </w:p>
        </w:tc>
        <w:tc>
          <w:tcPr>
            <w:tcW w:w="4028" w:type="pct"/>
            <w:vAlign w:val="center"/>
          </w:tcPr>
          <w:p w14:paraId="55DCE42C" w14:textId="77777777" w:rsidR="0079406D" w:rsidRPr="00A2221D" w:rsidRDefault="0079406D" w:rsidP="0002387D">
            <w:pPr>
              <w:keepLines/>
              <w:autoSpaceDE w:val="0"/>
              <w:autoSpaceDN w:val="0"/>
              <w:adjustRightInd w:val="0"/>
              <w:jc w:val="both"/>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 xml:space="preserve">Т6.1. Получение данных для аутентификации и авторизации от имени привилегированной учетной записи путем поиска этих данных в папках и файлах, поиска в памяти или перехвата в сетевом трафике. </w:t>
            </w:r>
          </w:p>
          <w:p w14:paraId="162A5B2E" w14:textId="77777777" w:rsidR="0079406D" w:rsidRPr="00A2221D" w:rsidRDefault="0079406D" w:rsidP="0002387D">
            <w:pPr>
              <w:keepLines/>
              <w:jc w:val="both"/>
              <w:rPr>
                <w:rFonts w:ascii="Times New Roman" w:eastAsia="Calibri" w:hAnsi="Times New Roman" w:cs="Times New Roman"/>
                <w:b/>
                <w:bCs/>
                <w:color w:val="000000"/>
                <w:sz w:val="24"/>
                <w:szCs w:val="24"/>
              </w:rPr>
            </w:pPr>
            <w:r w:rsidRPr="00A2221D">
              <w:rPr>
                <w:rFonts w:ascii="Times New Roman" w:eastAsia="Times New Roman" w:hAnsi="Times New Roman" w:cs="Times New Roman"/>
                <w:color w:val="000000"/>
                <w:sz w:val="24"/>
                <w:szCs w:val="24"/>
                <w:lang w:eastAsia="ru-RU"/>
              </w:rPr>
              <w:t xml:space="preserve">Т6.2. Подбор пароля или другой информации для аутентификации от имени привилегированной учетной записи </w:t>
            </w:r>
          </w:p>
        </w:tc>
      </w:tr>
      <w:tr w:rsidR="0079406D" w:rsidRPr="00BF20BB" w14:paraId="6C97BD54" w14:textId="77777777" w:rsidTr="00563BE5">
        <w:trPr>
          <w:cantSplit/>
          <w:trHeight w:val="20"/>
        </w:trPr>
        <w:tc>
          <w:tcPr>
            <w:tcW w:w="270" w:type="pct"/>
          </w:tcPr>
          <w:p w14:paraId="6E630961"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Т7</w:t>
            </w:r>
          </w:p>
        </w:tc>
        <w:tc>
          <w:tcPr>
            <w:tcW w:w="702" w:type="pct"/>
          </w:tcPr>
          <w:p w14:paraId="686BBAA8"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Сокрытие действий и применяемых при этом средств от обнаружения</w:t>
            </w:r>
          </w:p>
        </w:tc>
        <w:tc>
          <w:tcPr>
            <w:tcW w:w="4028" w:type="pct"/>
          </w:tcPr>
          <w:p w14:paraId="07E4B8F1" w14:textId="77777777" w:rsidR="0079406D" w:rsidRPr="00A2221D" w:rsidRDefault="0079406D" w:rsidP="0002387D">
            <w:pPr>
              <w:keepLines/>
              <w:rPr>
                <w:rFonts w:ascii="Times New Roman" w:eastAsia="Calibri" w:hAnsi="Times New Roman" w:cs="Times New Roman"/>
                <w:b/>
                <w:bCs/>
                <w:caps/>
                <w:color w:val="000000"/>
                <w:sz w:val="24"/>
                <w:szCs w:val="24"/>
                <w:lang w:eastAsia="ru-RU"/>
              </w:rPr>
            </w:pPr>
            <w:r w:rsidRPr="00A2221D">
              <w:rPr>
                <w:rFonts w:ascii="Times New Roman" w:eastAsia="Times New Roman" w:hAnsi="Times New Roman" w:cs="Times New Roman"/>
                <w:color w:val="000000"/>
                <w:sz w:val="24"/>
                <w:szCs w:val="24"/>
                <w:lang w:eastAsia="ru-RU"/>
              </w:rPr>
              <w:t xml:space="preserve">Т7.1. Использование нарушителем или вредоносной платформой штатных инструментов администрирования, утилит и сервисов операционной системы, сторонних утилит, в том числе двойного назначения </w:t>
            </w:r>
          </w:p>
        </w:tc>
      </w:tr>
      <w:tr w:rsidR="0079406D" w:rsidRPr="00BF20BB" w14:paraId="36337B28" w14:textId="77777777" w:rsidTr="00563BE5">
        <w:trPr>
          <w:cantSplit/>
          <w:trHeight w:val="20"/>
        </w:trPr>
        <w:tc>
          <w:tcPr>
            <w:tcW w:w="270" w:type="pct"/>
          </w:tcPr>
          <w:p w14:paraId="1447402C"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Т8</w:t>
            </w:r>
          </w:p>
        </w:tc>
        <w:tc>
          <w:tcPr>
            <w:tcW w:w="702" w:type="pct"/>
          </w:tcPr>
          <w:p w14:paraId="0C7586D1"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Получение доступа (распространение доступа) к другим компонентам систем и сетей или смежным системам и сетям</w:t>
            </w:r>
          </w:p>
        </w:tc>
        <w:tc>
          <w:tcPr>
            <w:tcW w:w="4028" w:type="pct"/>
          </w:tcPr>
          <w:p w14:paraId="13C1C78F"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Т8.1. Эксплуатация уязвимостей для повышения привилегий в системе или сети для удаленного выполнения программного кода для распространения доступа</w:t>
            </w:r>
            <w:r w:rsidR="007135DB" w:rsidRPr="00A2221D">
              <w:rPr>
                <w:rFonts w:ascii="Times New Roman" w:eastAsia="Calibri" w:hAnsi="Times New Roman" w:cs="Times New Roman"/>
                <w:color w:val="000000"/>
                <w:sz w:val="24"/>
                <w:szCs w:val="24"/>
              </w:rPr>
              <w:t>.</w:t>
            </w:r>
          </w:p>
          <w:p w14:paraId="0C11854E" w14:textId="77777777" w:rsidR="0079406D" w:rsidRPr="00A2221D" w:rsidRDefault="0079406D" w:rsidP="0002387D">
            <w:pPr>
              <w:keepLines/>
              <w:rPr>
                <w:rFonts w:ascii="Times New Roman" w:eastAsia="Times New Roman" w:hAnsi="Times New Roman" w:cs="Times New Roman"/>
                <w:color w:val="000000"/>
                <w:sz w:val="24"/>
                <w:szCs w:val="24"/>
                <w:lang w:eastAsia="ru-RU"/>
              </w:rPr>
            </w:pPr>
            <w:r w:rsidRPr="00A2221D">
              <w:rPr>
                <w:rFonts w:ascii="Times New Roman" w:eastAsia="Times New Roman" w:hAnsi="Times New Roman" w:cs="Times New Roman"/>
                <w:color w:val="000000"/>
                <w:sz w:val="24"/>
                <w:szCs w:val="24"/>
                <w:lang w:eastAsia="ru-RU"/>
              </w:rPr>
              <w:t xml:space="preserve">Т8.3. Использование механизмов дистанционной установки программного обеспечения и конфигурирования </w:t>
            </w:r>
          </w:p>
          <w:p w14:paraId="1733B856" w14:textId="77777777" w:rsidR="00EE70D3" w:rsidRPr="00A2221D" w:rsidRDefault="00EE70D3" w:rsidP="0002387D">
            <w:pPr>
              <w:keepLines/>
              <w:rPr>
                <w:rFonts w:ascii="Times New Roman" w:eastAsia="Calibri" w:hAnsi="Times New Roman" w:cs="Times New Roman"/>
                <w:b/>
                <w:bCs/>
                <w:caps/>
                <w:color w:val="000000"/>
                <w:sz w:val="24"/>
                <w:szCs w:val="24"/>
                <w:lang w:eastAsia="ru-RU"/>
              </w:rPr>
            </w:pPr>
          </w:p>
        </w:tc>
      </w:tr>
      <w:tr w:rsidR="0079406D" w:rsidRPr="00BF20BB" w14:paraId="0B2F1C6A" w14:textId="77777777" w:rsidTr="00563BE5">
        <w:trPr>
          <w:cantSplit/>
          <w:trHeight w:val="20"/>
        </w:trPr>
        <w:tc>
          <w:tcPr>
            <w:tcW w:w="270" w:type="pct"/>
          </w:tcPr>
          <w:p w14:paraId="7008850B"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lastRenderedPageBreak/>
              <w:t>Т9</w:t>
            </w:r>
          </w:p>
        </w:tc>
        <w:tc>
          <w:tcPr>
            <w:tcW w:w="702" w:type="pct"/>
          </w:tcPr>
          <w:p w14:paraId="11E4FD32"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4"/>
              </w:rPr>
              <w:t>Сбор и вывод из системы или сети информации, необходимой для дальнейших действий при реализации угроз безопасности информации или реализации новых угроз</w:t>
            </w:r>
          </w:p>
        </w:tc>
        <w:tc>
          <w:tcPr>
            <w:tcW w:w="4028" w:type="pct"/>
          </w:tcPr>
          <w:p w14:paraId="18D226EE"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 xml:space="preserve">Т9.1. Доступ к системе для сбора информации и вывод информации через стандартные протоколы управления (например, RDP, SSH), а также использование инфраструктуры провайдеров средств удаленного администрирования. </w:t>
            </w:r>
          </w:p>
          <w:p w14:paraId="512C420A" w14:textId="77777777" w:rsidR="002115C9" w:rsidRPr="00A2221D" w:rsidRDefault="0079406D" w:rsidP="0002387D">
            <w:pPr>
              <w:keepLines/>
              <w:rPr>
                <w:rFonts w:ascii="Times New Roman" w:eastAsia="Times New Roman" w:hAnsi="Times New Roman" w:cs="Times New Roman"/>
                <w:color w:val="000000"/>
                <w:sz w:val="24"/>
                <w:szCs w:val="24"/>
                <w:lang w:eastAsia="ru-RU"/>
              </w:rPr>
            </w:pPr>
            <w:r w:rsidRPr="00A2221D">
              <w:rPr>
                <w:rFonts w:ascii="Times New Roman" w:eastAsia="Times New Roman" w:hAnsi="Times New Roman" w:cs="Times New Roman"/>
                <w:color w:val="000000"/>
                <w:sz w:val="24"/>
                <w:szCs w:val="24"/>
                <w:lang w:eastAsia="ru-RU"/>
              </w:rPr>
              <w:t xml:space="preserve">Т9.2. Доступ к системе для сбора информации и вывод информации через использование штатных средств удаленного доступа и управления операционной системы </w:t>
            </w:r>
          </w:p>
          <w:p w14:paraId="29EE61B6" w14:textId="77777777" w:rsidR="002115C9" w:rsidRPr="00A2221D" w:rsidRDefault="002115C9" w:rsidP="0002387D">
            <w:pPr>
              <w:keepLines/>
              <w:rPr>
                <w:rFonts w:ascii="Times New Roman" w:eastAsia="Times New Roman" w:hAnsi="Times New Roman" w:cs="Times New Roman"/>
                <w:color w:val="000000"/>
                <w:sz w:val="24"/>
                <w:szCs w:val="24"/>
                <w:lang w:eastAsia="ru-RU"/>
              </w:rPr>
            </w:pPr>
          </w:p>
          <w:p w14:paraId="3927420F" w14:textId="77777777" w:rsidR="002115C9" w:rsidRPr="00A2221D" w:rsidRDefault="002115C9" w:rsidP="0002387D">
            <w:pPr>
              <w:keepLines/>
              <w:rPr>
                <w:rFonts w:ascii="Times New Roman" w:eastAsia="Times New Roman" w:hAnsi="Times New Roman" w:cs="Times New Roman"/>
                <w:color w:val="000000"/>
                <w:sz w:val="24"/>
                <w:szCs w:val="24"/>
                <w:lang w:eastAsia="ru-RU"/>
              </w:rPr>
            </w:pPr>
          </w:p>
          <w:p w14:paraId="321E031B" w14:textId="77777777" w:rsidR="002115C9" w:rsidRPr="00A2221D" w:rsidRDefault="002115C9" w:rsidP="0002387D">
            <w:pPr>
              <w:keepLines/>
              <w:rPr>
                <w:rFonts w:ascii="Times New Roman" w:eastAsia="Times New Roman" w:hAnsi="Times New Roman" w:cs="Times New Roman"/>
                <w:color w:val="000000"/>
                <w:sz w:val="24"/>
                <w:szCs w:val="24"/>
                <w:lang w:eastAsia="ru-RU"/>
              </w:rPr>
            </w:pPr>
          </w:p>
          <w:p w14:paraId="4469EB7D" w14:textId="77777777" w:rsidR="002115C9" w:rsidRPr="00A2221D" w:rsidRDefault="002115C9" w:rsidP="0002387D">
            <w:pPr>
              <w:keepLines/>
              <w:rPr>
                <w:rFonts w:ascii="Times New Roman" w:eastAsia="Times New Roman" w:hAnsi="Times New Roman" w:cs="Times New Roman"/>
                <w:color w:val="000000"/>
                <w:sz w:val="24"/>
                <w:szCs w:val="24"/>
                <w:lang w:eastAsia="ru-RU"/>
              </w:rPr>
            </w:pPr>
          </w:p>
          <w:p w14:paraId="2E7BFB98" w14:textId="77777777" w:rsidR="002115C9" w:rsidRPr="00A2221D" w:rsidRDefault="002115C9" w:rsidP="0002387D">
            <w:pPr>
              <w:keepLines/>
              <w:rPr>
                <w:rFonts w:ascii="Times New Roman" w:eastAsia="Times New Roman" w:hAnsi="Times New Roman" w:cs="Times New Roman"/>
                <w:color w:val="000000"/>
                <w:sz w:val="24"/>
                <w:szCs w:val="24"/>
                <w:lang w:eastAsia="ru-RU"/>
              </w:rPr>
            </w:pPr>
          </w:p>
          <w:p w14:paraId="656FC03F" w14:textId="77777777" w:rsidR="002115C9" w:rsidRPr="00A2221D" w:rsidRDefault="002115C9" w:rsidP="0002387D">
            <w:pPr>
              <w:keepLines/>
              <w:rPr>
                <w:rFonts w:ascii="Times New Roman" w:eastAsia="Calibri" w:hAnsi="Times New Roman" w:cs="Times New Roman"/>
                <w:b/>
                <w:bCs/>
                <w:caps/>
                <w:color w:val="000000"/>
                <w:sz w:val="24"/>
                <w:szCs w:val="24"/>
                <w:lang w:eastAsia="ru-RU"/>
              </w:rPr>
            </w:pPr>
          </w:p>
        </w:tc>
      </w:tr>
      <w:tr w:rsidR="0079406D" w:rsidRPr="00BF20BB" w14:paraId="68CA0AEB" w14:textId="77777777" w:rsidTr="00563BE5">
        <w:trPr>
          <w:cantSplit/>
          <w:trHeight w:val="20"/>
        </w:trPr>
        <w:tc>
          <w:tcPr>
            <w:tcW w:w="270" w:type="pct"/>
          </w:tcPr>
          <w:p w14:paraId="2961B4B9" w14:textId="77777777" w:rsidR="0079406D" w:rsidRPr="00A2221D" w:rsidRDefault="0079406D" w:rsidP="0002387D">
            <w:pPr>
              <w:keepLines/>
              <w:jc w:val="center"/>
              <w:rPr>
                <w:rFonts w:ascii="Times New Roman" w:eastAsia="Calibri" w:hAnsi="Times New Roman" w:cs="Times New Roman"/>
                <w:b/>
                <w:bCs/>
                <w:color w:val="000000"/>
                <w:sz w:val="24"/>
                <w:szCs w:val="24"/>
              </w:rPr>
            </w:pPr>
            <w:r w:rsidRPr="00A2221D">
              <w:rPr>
                <w:rFonts w:ascii="Times New Roman" w:eastAsia="Calibri" w:hAnsi="Times New Roman" w:cs="Times New Roman"/>
                <w:bCs/>
                <w:color w:val="000000"/>
                <w:sz w:val="24"/>
                <w:szCs w:val="24"/>
              </w:rPr>
              <w:t>Т10</w:t>
            </w:r>
          </w:p>
        </w:tc>
        <w:tc>
          <w:tcPr>
            <w:tcW w:w="702" w:type="pct"/>
          </w:tcPr>
          <w:p w14:paraId="245EE91D" w14:textId="77777777" w:rsidR="0079406D" w:rsidRPr="00A2221D" w:rsidRDefault="0079406D" w:rsidP="0002387D">
            <w:pPr>
              <w:keepLines/>
              <w:rPr>
                <w:rFonts w:ascii="Times New Roman" w:eastAsia="Calibri" w:hAnsi="Times New Roman" w:cs="Times New Roman"/>
                <w:b/>
                <w:bCs/>
                <w:color w:val="000000"/>
                <w:sz w:val="24"/>
                <w:szCs w:val="24"/>
              </w:rPr>
            </w:pPr>
            <w:r w:rsidRPr="00A2221D">
              <w:rPr>
                <w:rFonts w:ascii="Times New Roman" w:eastAsia="Calibri" w:hAnsi="Times New Roman" w:cs="Times New Roman"/>
                <w:color w:val="000000"/>
                <w:sz w:val="24"/>
                <w:szCs w:val="20"/>
                <w:lang w:eastAsia="ru-RU"/>
              </w:rPr>
              <w:t>Несанкционированный доступ и (или) воздействие на информационные ресурсы или компоненты систем и сетей, приводящие к негативным последствиям</w:t>
            </w:r>
          </w:p>
        </w:tc>
        <w:tc>
          <w:tcPr>
            <w:tcW w:w="4028" w:type="pct"/>
          </w:tcPr>
          <w:p w14:paraId="6821B115"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Т10.1. Несанкционированный доступ к информации в памяти системы, файловой системе, базах данных, репозиториях, в программных модулях и прошивках</w:t>
            </w:r>
            <w:r w:rsidR="007135DB" w:rsidRPr="00A2221D">
              <w:rPr>
                <w:rFonts w:ascii="Times New Roman" w:eastAsia="Calibri" w:hAnsi="Times New Roman" w:cs="Times New Roman"/>
                <w:color w:val="000000"/>
                <w:sz w:val="24"/>
                <w:szCs w:val="24"/>
              </w:rPr>
              <w:t>.</w:t>
            </w:r>
          </w:p>
          <w:p w14:paraId="6F9371A1" w14:textId="77777777" w:rsidR="0079406D" w:rsidRPr="00A2221D" w:rsidRDefault="0079406D" w:rsidP="0002387D">
            <w:pPr>
              <w:keepLines/>
              <w:autoSpaceDE w:val="0"/>
              <w:autoSpaceDN w:val="0"/>
              <w:adjustRightInd w:val="0"/>
              <w:rPr>
                <w:rFonts w:ascii="Times New Roman" w:eastAsia="Calibri" w:hAnsi="Times New Roman" w:cs="Times New Roman"/>
                <w:b/>
                <w:caps/>
                <w:color w:val="000000"/>
                <w:sz w:val="24"/>
                <w:szCs w:val="24"/>
                <w:lang w:eastAsia="ru-RU"/>
              </w:rPr>
            </w:pPr>
            <w:r w:rsidRPr="00A2221D">
              <w:rPr>
                <w:rFonts w:ascii="Times New Roman" w:eastAsia="Calibri" w:hAnsi="Times New Roman" w:cs="Times New Roman"/>
                <w:color w:val="000000"/>
                <w:sz w:val="24"/>
                <w:szCs w:val="24"/>
              </w:rPr>
              <w:t>Т10.2. Несанкционированное воздействие на системное программное обеспечение, его конфигурацию и параметры доступа</w:t>
            </w:r>
            <w:r w:rsidR="007135DB" w:rsidRPr="00A2221D">
              <w:rPr>
                <w:rFonts w:ascii="Times New Roman" w:eastAsia="Calibri" w:hAnsi="Times New Roman" w:cs="Times New Roman"/>
                <w:color w:val="000000"/>
                <w:sz w:val="24"/>
                <w:szCs w:val="24"/>
              </w:rPr>
              <w:t>.</w:t>
            </w:r>
          </w:p>
          <w:p w14:paraId="067B2920" w14:textId="77777777" w:rsidR="00E47913" w:rsidRPr="00A2221D" w:rsidRDefault="0079406D" w:rsidP="0002387D">
            <w:pPr>
              <w:keepLines/>
              <w:rPr>
                <w:rFonts w:ascii="Times New Roman" w:eastAsia="Times New Roman" w:hAnsi="Times New Roman" w:cs="Times New Roman"/>
                <w:color w:val="000000"/>
                <w:sz w:val="24"/>
                <w:szCs w:val="24"/>
                <w:lang w:eastAsia="ru-RU"/>
              </w:rPr>
            </w:pPr>
            <w:r w:rsidRPr="00A2221D">
              <w:rPr>
                <w:rFonts w:ascii="Times New Roman" w:eastAsia="Times New Roman" w:hAnsi="Times New Roman" w:cs="Times New Roman"/>
                <w:color w:val="000000"/>
                <w:sz w:val="24"/>
                <w:szCs w:val="24"/>
                <w:lang w:eastAsia="ru-RU"/>
              </w:rPr>
              <w:t>Т10.3. Несанкционированное воздействие на программные модули прикладного программного обеспечения</w:t>
            </w:r>
          </w:p>
          <w:p w14:paraId="3DE55903" w14:textId="77777777" w:rsidR="00E47913" w:rsidRPr="00A2221D" w:rsidRDefault="00E47913" w:rsidP="0002387D">
            <w:pPr>
              <w:keepLines/>
              <w:rPr>
                <w:rFonts w:ascii="Times New Roman" w:eastAsia="Times New Roman" w:hAnsi="Times New Roman" w:cs="Times New Roman"/>
                <w:color w:val="000000"/>
                <w:sz w:val="24"/>
                <w:szCs w:val="24"/>
                <w:lang w:eastAsia="ru-RU"/>
              </w:rPr>
            </w:pPr>
          </w:p>
          <w:p w14:paraId="22949E42" w14:textId="77777777" w:rsidR="00E47913" w:rsidRPr="00A2221D" w:rsidRDefault="00E47913" w:rsidP="0002387D">
            <w:pPr>
              <w:keepLines/>
              <w:rPr>
                <w:rFonts w:ascii="Times New Roman" w:eastAsia="Times New Roman" w:hAnsi="Times New Roman" w:cs="Times New Roman"/>
                <w:color w:val="000000"/>
                <w:sz w:val="24"/>
                <w:szCs w:val="24"/>
                <w:lang w:eastAsia="ru-RU"/>
              </w:rPr>
            </w:pPr>
          </w:p>
          <w:p w14:paraId="3A881F78" w14:textId="77777777" w:rsidR="00E47913" w:rsidRPr="00A2221D" w:rsidRDefault="00E47913" w:rsidP="0002387D">
            <w:pPr>
              <w:keepLines/>
              <w:rPr>
                <w:rFonts w:ascii="Times New Roman" w:eastAsia="Times New Roman" w:hAnsi="Times New Roman" w:cs="Times New Roman"/>
                <w:color w:val="000000"/>
                <w:sz w:val="24"/>
                <w:szCs w:val="24"/>
                <w:lang w:eastAsia="ru-RU"/>
              </w:rPr>
            </w:pPr>
          </w:p>
          <w:p w14:paraId="132C221A" w14:textId="77777777" w:rsidR="00E47913" w:rsidRPr="00A2221D" w:rsidRDefault="00E47913" w:rsidP="0002387D">
            <w:pPr>
              <w:keepLines/>
              <w:rPr>
                <w:rFonts w:ascii="Times New Roman" w:eastAsia="Times New Roman" w:hAnsi="Times New Roman" w:cs="Times New Roman"/>
                <w:color w:val="000000"/>
                <w:sz w:val="24"/>
                <w:szCs w:val="24"/>
                <w:lang w:eastAsia="ru-RU"/>
              </w:rPr>
            </w:pPr>
          </w:p>
          <w:p w14:paraId="1F24FB51" w14:textId="77777777" w:rsidR="00E47913" w:rsidRPr="00A2221D" w:rsidRDefault="00E47913" w:rsidP="0002387D">
            <w:pPr>
              <w:keepLines/>
              <w:rPr>
                <w:rFonts w:ascii="Times New Roman" w:eastAsia="Calibri" w:hAnsi="Times New Roman" w:cs="Times New Roman"/>
                <w:b/>
                <w:bCs/>
                <w:color w:val="000000"/>
                <w:sz w:val="24"/>
                <w:szCs w:val="24"/>
              </w:rPr>
            </w:pPr>
          </w:p>
        </w:tc>
      </w:tr>
    </w:tbl>
    <w:p w14:paraId="05549F35" w14:textId="449C1305" w:rsidR="0079406D" w:rsidRPr="00A2221D" w:rsidRDefault="0079406D" w:rsidP="0002387D">
      <w:pPr>
        <w:keepLines/>
        <w:spacing w:before="240" w:after="120" w:line="276" w:lineRule="auto"/>
        <w:ind w:firstLine="709"/>
        <w:contextualSpacing/>
        <w:jc w:val="both"/>
        <w:rPr>
          <w:rFonts w:ascii="Times New Roman" w:eastAsia="Times New Roman" w:hAnsi="Times New Roman" w:cs="Times New Roman"/>
          <w:color w:val="000000"/>
          <w:sz w:val="28"/>
          <w:szCs w:val="28"/>
          <w:lang w:eastAsia="ru-RU"/>
        </w:rPr>
      </w:pPr>
      <w:r w:rsidRPr="00A2221D">
        <w:rPr>
          <w:rFonts w:ascii="Times New Roman" w:eastAsia="Times New Roman" w:hAnsi="Times New Roman" w:cs="Times New Roman"/>
          <w:color w:val="000000"/>
          <w:sz w:val="28"/>
          <w:szCs w:val="28"/>
          <w:lang w:eastAsia="ru-RU"/>
        </w:rPr>
        <w:t xml:space="preserve">Для каждого негативного последствия реализации угроз безопасности </w:t>
      </w:r>
      <w:r w:rsidR="0095342A" w:rsidRPr="00A2221D">
        <w:rPr>
          <w:rFonts w:ascii="Times New Roman" w:eastAsia="Times New Roman" w:hAnsi="Times New Roman" w:cs="Times New Roman"/>
          <w:color w:val="000000"/>
          <w:sz w:val="28"/>
          <w:szCs w:val="28"/>
          <w:lang w:eastAsia="ru-RU"/>
        </w:rPr>
        <w:t>ИС</w:t>
      </w:r>
      <w:r w:rsidR="00A56859" w:rsidRPr="00A2221D">
        <w:rPr>
          <w:rFonts w:ascii="Times New Roman" w:eastAsia="Times New Roman" w:hAnsi="Times New Roman" w:cs="Times New Roman"/>
          <w:color w:val="000000"/>
          <w:sz w:val="28"/>
          <w:szCs w:val="28"/>
          <w:lang w:eastAsia="ru-RU"/>
        </w:rPr>
        <w:t xml:space="preserve"> </w:t>
      </w:r>
      <w:r w:rsidRPr="00A2221D">
        <w:rPr>
          <w:rFonts w:ascii="Times New Roman" w:eastAsia="Times New Roman" w:hAnsi="Times New Roman" w:cs="Times New Roman"/>
          <w:color w:val="000000"/>
          <w:sz w:val="28"/>
          <w:szCs w:val="28"/>
          <w:lang w:eastAsia="ru-RU"/>
        </w:rPr>
        <w:t>определены сценарии реализации угроз</w:t>
      </w:r>
      <w:r w:rsidR="00FC7305" w:rsidRPr="00A2221D">
        <w:rPr>
          <w:rFonts w:ascii="Times New Roman" w:eastAsia="Times New Roman" w:hAnsi="Times New Roman" w:cs="Times New Roman"/>
          <w:color w:val="000000"/>
          <w:sz w:val="28"/>
          <w:szCs w:val="28"/>
          <w:lang w:eastAsia="ru-RU"/>
        </w:rPr>
        <w:t xml:space="preserve"> в таблице 9</w:t>
      </w:r>
      <w:r w:rsidRPr="00A2221D">
        <w:rPr>
          <w:rFonts w:ascii="Times New Roman" w:eastAsia="Times New Roman" w:hAnsi="Times New Roman" w:cs="Times New Roman"/>
          <w:color w:val="000000"/>
          <w:sz w:val="28"/>
          <w:szCs w:val="28"/>
          <w:lang w:eastAsia="ru-RU"/>
        </w:rPr>
        <w:t>.</w:t>
      </w:r>
    </w:p>
    <w:p w14:paraId="1A6C5BF8" w14:textId="36BAFD18" w:rsidR="0079406D" w:rsidRPr="005F0638" w:rsidRDefault="0079406D" w:rsidP="0002387D">
      <w:pPr>
        <w:keepNext/>
        <w:keepLines/>
        <w:suppressAutoHyphens/>
        <w:spacing w:before="240" w:after="120" w:line="240" w:lineRule="auto"/>
        <w:rPr>
          <w:rFonts w:ascii="Times New Roman" w:eastAsia="Times New Roman" w:hAnsi="Times New Roman" w:cs="Times New Roman"/>
          <w:color w:val="000000"/>
          <w:sz w:val="28"/>
          <w:szCs w:val="28"/>
          <w:lang w:eastAsia="ru-RU"/>
        </w:rPr>
      </w:pPr>
      <w:bookmarkStart w:id="399" w:name="_Toc87698970"/>
      <w:bookmarkStart w:id="400" w:name="_Toc89189555"/>
      <w:r w:rsidRPr="005F0638">
        <w:rPr>
          <w:rFonts w:ascii="Times New Roman" w:eastAsia="Times New Roman" w:hAnsi="Times New Roman" w:cs="Times New Roman"/>
          <w:color w:val="000000"/>
          <w:sz w:val="28"/>
          <w:szCs w:val="28"/>
          <w:lang w:eastAsia="ru-RU"/>
        </w:rPr>
        <w:lastRenderedPageBreak/>
        <w:t xml:space="preserve">Таблица </w:t>
      </w:r>
      <w:r w:rsidR="00FC7305" w:rsidRPr="005F0638">
        <w:rPr>
          <w:rFonts w:ascii="Times New Roman" w:eastAsia="Times New Roman" w:hAnsi="Times New Roman" w:cs="Times New Roman"/>
          <w:color w:val="000000"/>
          <w:sz w:val="28"/>
          <w:szCs w:val="28"/>
          <w:lang w:eastAsia="ru-RU"/>
        </w:rPr>
        <w:t>9</w:t>
      </w:r>
      <w:r w:rsidR="001176A3"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 xml:space="preserve"> Сценарии реализации угроз безопасности информации </w:t>
      </w:r>
      <w:bookmarkEnd w:id="399"/>
      <w:r w:rsidR="0095342A" w:rsidRPr="005F0638">
        <w:rPr>
          <w:rFonts w:ascii="Times New Roman" w:eastAsia="Times New Roman" w:hAnsi="Times New Roman" w:cs="Times New Roman"/>
          <w:color w:val="000000"/>
          <w:sz w:val="28"/>
          <w:szCs w:val="28"/>
          <w:lang w:eastAsia="ru-RU"/>
        </w:rPr>
        <w:t>ИС</w:t>
      </w:r>
      <w:bookmarkEnd w:id="400"/>
    </w:p>
    <w:tbl>
      <w:tblPr>
        <w:tblStyle w:val="aff8"/>
        <w:tblW w:w="5000" w:type="pct"/>
        <w:tblLook w:val="04A0" w:firstRow="1" w:lastRow="0" w:firstColumn="1" w:lastColumn="0" w:noHBand="0" w:noVBand="1"/>
      </w:tblPr>
      <w:tblGrid>
        <w:gridCol w:w="458"/>
        <w:gridCol w:w="3863"/>
        <w:gridCol w:w="3754"/>
        <w:gridCol w:w="1794"/>
        <w:gridCol w:w="1712"/>
        <w:gridCol w:w="1386"/>
        <w:gridCol w:w="1593"/>
      </w:tblGrid>
      <w:tr w:rsidR="0079406D" w:rsidRPr="00BF20BB" w14:paraId="59209C58" w14:textId="77777777" w:rsidTr="00052776">
        <w:trPr>
          <w:cantSplit/>
          <w:trHeight w:val="20"/>
          <w:tblHeader/>
        </w:trPr>
        <w:tc>
          <w:tcPr>
            <w:tcW w:w="157" w:type="pct"/>
            <w:vAlign w:val="center"/>
          </w:tcPr>
          <w:p w14:paraId="4A10F6E9" w14:textId="77777777" w:rsidR="0079406D" w:rsidRPr="005F0638" w:rsidRDefault="0079406D" w:rsidP="00D37AD2">
            <w:pPr>
              <w:keepLines/>
              <w:autoSpaceDE w:val="0"/>
              <w:autoSpaceDN w:val="0"/>
              <w:adjustRightInd w:val="0"/>
              <w:jc w:val="center"/>
              <w:rPr>
                <w:rFonts w:ascii="Times New Roman" w:eastAsia="Calibri" w:hAnsi="Times New Roman" w:cs="Times New Roman"/>
                <w:b/>
                <w:color w:val="000000"/>
                <w:sz w:val="24"/>
                <w:szCs w:val="24"/>
              </w:rPr>
            </w:pPr>
            <w:r w:rsidRPr="005F0638">
              <w:rPr>
                <w:rFonts w:ascii="Times New Roman" w:eastAsia="Calibri" w:hAnsi="Times New Roman" w:cs="Times New Roman"/>
                <w:b/>
                <w:bCs/>
                <w:color w:val="000000"/>
                <w:sz w:val="24"/>
                <w:szCs w:val="24"/>
              </w:rPr>
              <w:t>№</w:t>
            </w:r>
          </w:p>
        </w:tc>
        <w:tc>
          <w:tcPr>
            <w:tcW w:w="1327" w:type="pct"/>
            <w:vAlign w:val="center"/>
          </w:tcPr>
          <w:p w14:paraId="07DD1CDE" w14:textId="77777777" w:rsidR="0079406D" w:rsidRPr="005F0638" w:rsidRDefault="0079406D" w:rsidP="0002387D">
            <w:pPr>
              <w:keepLines/>
              <w:autoSpaceDE w:val="0"/>
              <w:autoSpaceDN w:val="0"/>
              <w:adjustRightInd w:val="0"/>
              <w:spacing w:after="160" w:line="259" w:lineRule="auto"/>
              <w:jc w:val="center"/>
              <w:rPr>
                <w:rFonts w:ascii="Times New Roman" w:eastAsia="Calibri" w:hAnsi="Times New Roman" w:cs="Times New Roman"/>
                <w:b/>
                <w:sz w:val="24"/>
                <w:szCs w:val="24"/>
              </w:rPr>
            </w:pPr>
            <w:r w:rsidRPr="005F0638">
              <w:rPr>
                <w:rFonts w:ascii="Times New Roman" w:eastAsia="Calibri" w:hAnsi="Times New Roman" w:cs="Times New Roman"/>
                <w:b/>
                <w:bCs/>
                <w:sz w:val="24"/>
                <w:szCs w:val="24"/>
              </w:rPr>
              <w:t>Виды риска (ущерба) и возможные негативные последствия</w:t>
            </w:r>
          </w:p>
        </w:tc>
        <w:tc>
          <w:tcPr>
            <w:tcW w:w="1289" w:type="pct"/>
            <w:vAlign w:val="center"/>
          </w:tcPr>
          <w:p w14:paraId="48A92A6B" w14:textId="77777777" w:rsidR="0079406D" w:rsidRPr="005F0638" w:rsidRDefault="0079406D" w:rsidP="0002387D">
            <w:pPr>
              <w:keepLines/>
              <w:autoSpaceDE w:val="0"/>
              <w:autoSpaceDN w:val="0"/>
              <w:adjustRightInd w:val="0"/>
              <w:spacing w:after="160" w:line="259" w:lineRule="auto"/>
              <w:jc w:val="center"/>
              <w:rPr>
                <w:rFonts w:ascii="Times New Roman" w:eastAsia="Calibri" w:hAnsi="Times New Roman" w:cs="Times New Roman"/>
                <w:b/>
                <w:sz w:val="24"/>
                <w:szCs w:val="24"/>
              </w:rPr>
            </w:pPr>
            <w:r w:rsidRPr="005F0638">
              <w:rPr>
                <w:rFonts w:ascii="Times New Roman" w:eastAsia="Calibri" w:hAnsi="Times New Roman" w:cs="Times New Roman"/>
                <w:b/>
                <w:bCs/>
                <w:sz w:val="24"/>
                <w:szCs w:val="24"/>
              </w:rPr>
              <w:t>Виды актуального нарушителя</w:t>
            </w:r>
          </w:p>
        </w:tc>
        <w:tc>
          <w:tcPr>
            <w:tcW w:w="616" w:type="pct"/>
            <w:vAlign w:val="center"/>
          </w:tcPr>
          <w:p w14:paraId="1CCD2670" w14:textId="77777777" w:rsidR="0079406D" w:rsidRPr="005F0638" w:rsidRDefault="0079406D" w:rsidP="0002387D">
            <w:pPr>
              <w:keepLines/>
              <w:autoSpaceDE w:val="0"/>
              <w:autoSpaceDN w:val="0"/>
              <w:adjustRightInd w:val="0"/>
              <w:spacing w:after="160" w:line="259" w:lineRule="auto"/>
              <w:jc w:val="center"/>
              <w:rPr>
                <w:rFonts w:ascii="Times New Roman" w:eastAsia="Calibri" w:hAnsi="Times New Roman" w:cs="Times New Roman"/>
                <w:b/>
                <w:sz w:val="24"/>
                <w:szCs w:val="24"/>
              </w:rPr>
            </w:pPr>
            <w:r w:rsidRPr="005F0638">
              <w:rPr>
                <w:rFonts w:ascii="Times New Roman" w:eastAsia="Calibri" w:hAnsi="Times New Roman" w:cs="Times New Roman"/>
                <w:b/>
                <w:bCs/>
                <w:sz w:val="24"/>
                <w:szCs w:val="24"/>
              </w:rPr>
              <w:t>Категория нарушителя</w:t>
            </w:r>
          </w:p>
        </w:tc>
        <w:tc>
          <w:tcPr>
            <w:tcW w:w="588" w:type="pct"/>
            <w:vAlign w:val="center"/>
          </w:tcPr>
          <w:p w14:paraId="054848D2" w14:textId="77777777" w:rsidR="0079406D" w:rsidRPr="005F0638" w:rsidRDefault="0079406D" w:rsidP="0002387D">
            <w:pPr>
              <w:keepLines/>
              <w:autoSpaceDE w:val="0"/>
              <w:autoSpaceDN w:val="0"/>
              <w:adjustRightInd w:val="0"/>
              <w:spacing w:after="160" w:line="259" w:lineRule="auto"/>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Уровень возможностей нарушителей</w:t>
            </w:r>
          </w:p>
        </w:tc>
        <w:tc>
          <w:tcPr>
            <w:tcW w:w="476" w:type="pct"/>
            <w:vAlign w:val="center"/>
          </w:tcPr>
          <w:p w14:paraId="411E4142" w14:textId="77777777" w:rsidR="0079406D" w:rsidRPr="005F0638" w:rsidRDefault="0079406D" w:rsidP="0002387D">
            <w:pPr>
              <w:keepLines/>
              <w:autoSpaceDE w:val="0"/>
              <w:autoSpaceDN w:val="0"/>
              <w:adjustRightInd w:val="0"/>
              <w:spacing w:after="160" w:line="259" w:lineRule="auto"/>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Потенциал</w:t>
            </w:r>
          </w:p>
          <w:p w14:paraId="40BA57D2" w14:textId="77777777" w:rsidR="009D56DC" w:rsidRPr="005F0638" w:rsidRDefault="009D56DC" w:rsidP="0002387D">
            <w:pPr>
              <w:keepLines/>
              <w:autoSpaceDE w:val="0"/>
              <w:autoSpaceDN w:val="0"/>
              <w:adjustRightInd w:val="0"/>
              <w:spacing w:after="160" w:line="259" w:lineRule="auto"/>
              <w:jc w:val="center"/>
              <w:rPr>
                <w:rFonts w:ascii="Times New Roman" w:eastAsia="Calibri" w:hAnsi="Times New Roman" w:cs="Times New Roman"/>
                <w:b/>
                <w:bCs/>
                <w:sz w:val="24"/>
                <w:szCs w:val="24"/>
              </w:rPr>
            </w:pPr>
          </w:p>
        </w:tc>
        <w:tc>
          <w:tcPr>
            <w:tcW w:w="547" w:type="pct"/>
            <w:vAlign w:val="center"/>
          </w:tcPr>
          <w:p w14:paraId="47C7DAC5" w14:textId="77777777" w:rsidR="0079406D" w:rsidRPr="005F0638" w:rsidRDefault="0079406D" w:rsidP="0002387D">
            <w:pPr>
              <w:keepLines/>
              <w:autoSpaceDE w:val="0"/>
              <w:autoSpaceDN w:val="0"/>
              <w:adjustRightInd w:val="0"/>
              <w:spacing w:after="160" w:line="259" w:lineRule="auto"/>
              <w:jc w:val="center"/>
              <w:rPr>
                <w:rFonts w:ascii="Times New Roman" w:eastAsia="Calibri" w:hAnsi="Times New Roman" w:cs="Times New Roman"/>
                <w:b/>
                <w:bCs/>
                <w:sz w:val="24"/>
                <w:szCs w:val="24"/>
              </w:rPr>
            </w:pPr>
            <w:r w:rsidRPr="005F0638">
              <w:rPr>
                <w:rFonts w:ascii="Times New Roman" w:eastAsia="Calibri" w:hAnsi="Times New Roman" w:cs="Times New Roman"/>
                <w:b/>
                <w:bCs/>
                <w:sz w:val="24"/>
                <w:szCs w:val="24"/>
              </w:rPr>
              <w:t>Сценарий</w:t>
            </w:r>
          </w:p>
        </w:tc>
      </w:tr>
      <w:tr w:rsidR="00B27C95" w:rsidRPr="00BF20BB" w14:paraId="73FA9212" w14:textId="77777777" w:rsidTr="00052776">
        <w:trPr>
          <w:cantSplit/>
          <w:trHeight w:val="769"/>
        </w:trPr>
        <w:tc>
          <w:tcPr>
            <w:tcW w:w="157" w:type="pct"/>
            <w:vMerge w:val="restart"/>
            <w:vAlign w:val="center"/>
          </w:tcPr>
          <w:p w14:paraId="531AC192" w14:textId="77777777" w:rsidR="00B27C95" w:rsidRPr="005F0638" w:rsidRDefault="00B27C95" w:rsidP="00D240BA">
            <w:pPr>
              <w:keepLines/>
              <w:numPr>
                <w:ilvl w:val="0"/>
                <w:numId w:val="20"/>
              </w:numPr>
              <w:ind w:left="0" w:firstLine="0"/>
              <w:jc w:val="both"/>
              <w:rPr>
                <w:rFonts w:ascii="Times New Roman" w:eastAsia="Calibri" w:hAnsi="Times New Roman" w:cs="Times New Roman"/>
                <w:color w:val="000000"/>
                <w:sz w:val="24"/>
                <w:szCs w:val="24"/>
              </w:rPr>
            </w:pPr>
          </w:p>
        </w:tc>
        <w:tc>
          <w:tcPr>
            <w:tcW w:w="1327" w:type="pct"/>
            <w:vMerge w:val="restart"/>
            <w:vAlign w:val="center"/>
          </w:tcPr>
          <w:p w14:paraId="4480E391" w14:textId="77777777" w:rsidR="00B27C95" w:rsidRPr="005F0638" w:rsidRDefault="00B27C95" w:rsidP="00052776">
            <w:pPr>
              <w:keepLines/>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t>У1</w:t>
            </w:r>
          </w:p>
          <w:p w14:paraId="6726B07A" w14:textId="77777777" w:rsidR="00B27C95" w:rsidRPr="005F0638" w:rsidRDefault="00B27C95" w:rsidP="00052776">
            <w:pPr>
              <w:keepLines/>
              <w:jc w:val="both"/>
              <w:rPr>
                <w:rFonts w:ascii="Times New Roman" w:eastAsia="Calibri" w:hAnsi="Times New Roman" w:cs="Times New Roman"/>
                <w:bCs/>
                <w:color w:val="000000"/>
                <w:sz w:val="24"/>
                <w:szCs w:val="24"/>
              </w:rPr>
            </w:pPr>
            <w:r w:rsidRPr="005F0638">
              <w:rPr>
                <w:rFonts w:ascii="Times New Roman" w:eastAsia="Calibri" w:hAnsi="Times New Roman" w:cs="Times New Roman"/>
                <w:bCs/>
                <w:color w:val="000000"/>
                <w:sz w:val="24"/>
                <w:szCs w:val="24"/>
              </w:rPr>
              <w:t>- Нарушение конфиденциальности ПДн.</w:t>
            </w:r>
          </w:p>
          <w:p w14:paraId="524D1AA0" w14:textId="0CC1EC53" w:rsidR="00B27C95" w:rsidRPr="005F0638" w:rsidRDefault="00B27C95" w:rsidP="00BA5DC8">
            <w:pPr>
              <w:keepLines/>
              <w:autoSpaceDE w:val="0"/>
              <w:autoSpaceDN w:val="0"/>
              <w:adjustRightInd w:val="0"/>
              <w:jc w:val="both"/>
              <w:rPr>
                <w:rFonts w:ascii="Times New Roman" w:eastAsia="Calibri" w:hAnsi="Times New Roman" w:cs="Times New Roman"/>
                <w:b/>
                <w:color w:val="000000"/>
                <w:sz w:val="24"/>
                <w:szCs w:val="24"/>
              </w:rPr>
            </w:pPr>
            <w:r w:rsidRPr="005F0638">
              <w:rPr>
                <w:rFonts w:ascii="Times New Roman" w:eastAsia="Calibri" w:hAnsi="Times New Roman" w:cs="Times New Roman"/>
                <w:color w:val="000000"/>
                <w:sz w:val="24"/>
                <w:szCs w:val="24"/>
              </w:rPr>
              <w:t xml:space="preserve">- Разглашение ПДн </w:t>
            </w:r>
            <w:r w:rsidR="00BA5DC8">
              <w:rPr>
                <w:rFonts w:ascii="Times New Roman" w:eastAsia="Calibri" w:hAnsi="Times New Roman" w:cs="Times New Roman"/>
                <w:color w:val="000000"/>
                <w:sz w:val="24"/>
                <w:szCs w:val="24"/>
              </w:rPr>
              <w:t>клиентов нотарицса</w:t>
            </w:r>
          </w:p>
        </w:tc>
        <w:tc>
          <w:tcPr>
            <w:tcW w:w="1289" w:type="pct"/>
            <w:vAlign w:val="center"/>
          </w:tcPr>
          <w:p w14:paraId="730351F3" w14:textId="470DEA56" w:rsidR="00B27C95" w:rsidRPr="005F0638" w:rsidRDefault="00B27C95" w:rsidP="00052776">
            <w:pPr>
              <w:keepNext/>
              <w:keepLines/>
              <w:autoSpaceDE w:val="0"/>
              <w:autoSpaceDN w:val="0"/>
              <w:adjustRightInd w:val="0"/>
              <w:spacing w:before="120" w:after="120"/>
              <w:contextualSpacing/>
              <w:jc w:val="center"/>
              <w:rPr>
                <w:rFonts w:ascii="Times New Roman" w:eastAsia="Calibri" w:hAnsi="Times New Roman" w:cs="Times New Roman"/>
                <w:b/>
                <w:color w:val="000000"/>
                <w:sz w:val="24"/>
                <w:szCs w:val="24"/>
              </w:rPr>
            </w:pPr>
            <w:r w:rsidRPr="005F0638">
              <w:rPr>
                <w:rFonts w:ascii="Times New Roman" w:eastAsia="Times New Roman" w:hAnsi="Times New Roman" w:cs="Times New Roman"/>
                <w:color w:val="000000"/>
                <w:sz w:val="24"/>
                <w:szCs w:val="24"/>
                <w:lang w:eastAsia="ru-RU"/>
              </w:rPr>
              <w:t>Бывшие работники (пользователи)</w:t>
            </w:r>
          </w:p>
        </w:tc>
        <w:tc>
          <w:tcPr>
            <w:tcW w:w="616" w:type="pct"/>
            <w:vAlign w:val="center"/>
          </w:tcPr>
          <w:p w14:paraId="00590578" w14:textId="7BE3C1C6" w:rsidR="00B27C95" w:rsidRPr="005F0638" w:rsidRDefault="00B27C95" w:rsidP="00052776">
            <w:pPr>
              <w:keepLines/>
              <w:autoSpaceDE w:val="0"/>
              <w:autoSpaceDN w:val="0"/>
              <w:adjustRightInd w:val="0"/>
              <w:jc w:val="center"/>
              <w:rPr>
                <w:rFonts w:ascii="Times New Roman" w:eastAsia="Calibri" w:hAnsi="Times New Roman" w:cs="Times New Roman"/>
                <w:b/>
                <w:color w:val="000000"/>
                <w:sz w:val="24"/>
                <w:szCs w:val="24"/>
              </w:rPr>
            </w:pPr>
            <w:r w:rsidRPr="005F0638">
              <w:rPr>
                <w:rFonts w:ascii="Times New Roman" w:eastAsia="Times New Roman" w:hAnsi="Times New Roman" w:cs="Times New Roman"/>
                <w:color w:val="000000"/>
                <w:sz w:val="24"/>
                <w:szCs w:val="24"/>
                <w:lang w:eastAsia="ru-RU"/>
              </w:rPr>
              <w:t>Внешний</w:t>
            </w:r>
          </w:p>
        </w:tc>
        <w:tc>
          <w:tcPr>
            <w:tcW w:w="588" w:type="pct"/>
            <w:vAlign w:val="center"/>
          </w:tcPr>
          <w:p w14:paraId="7233719B" w14:textId="6B8DD5A5" w:rsidR="00B27C95" w:rsidRPr="005F0638" w:rsidRDefault="00B27C95" w:rsidP="00052776">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Н1</w:t>
            </w:r>
          </w:p>
        </w:tc>
        <w:tc>
          <w:tcPr>
            <w:tcW w:w="476" w:type="pct"/>
            <w:vAlign w:val="center"/>
          </w:tcPr>
          <w:p w14:paraId="3A9A3D2C" w14:textId="3B49F994" w:rsidR="00B27C95" w:rsidRPr="005F0638" w:rsidRDefault="00B27C95" w:rsidP="00052776">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Низкий</w:t>
            </w:r>
          </w:p>
        </w:tc>
        <w:tc>
          <w:tcPr>
            <w:tcW w:w="547" w:type="pct"/>
            <w:vAlign w:val="center"/>
          </w:tcPr>
          <w:p w14:paraId="39B51BDC" w14:textId="11759A7F" w:rsidR="00B27C95" w:rsidRPr="005F0638" w:rsidRDefault="00B27C95" w:rsidP="00052776">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Сценарий 3</w:t>
            </w:r>
          </w:p>
        </w:tc>
      </w:tr>
      <w:tr w:rsidR="00B27C95" w:rsidRPr="00BF20BB" w14:paraId="788BB946" w14:textId="77777777" w:rsidTr="00052776">
        <w:trPr>
          <w:cantSplit/>
          <w:trHeight w:val="769"/>
        </w:trPr>
        <w:tc>
          <w:tcPr>
            <w:tcW w:w="157" w:type="pct"/>
            <w:vMerge/>
            <w:vAlign w:val="center"/>
          </w:tcPr>
          <w:p w14:paraId="40B2A306" w14:textId="77777777" w:rsidR="00B27C95" w:rsidRPr="005F0638" w:rsidRDefault="00B27C95" w:rsidP="00D240BA">
            <w:pPr>
              <w:keepLines/>
              <w:numPr>
                <w:ilvl w:val="0"/>
                <w:numId w:val="20"/>
              </w:numPr>
              <w:ind w:left="0" w:firstLine="0"/>
              <w:jc w:val="both"/>
              <w:rPr>
                <w:rFonts w:ascii="Times New Roman" w:eastAsia="Calibri" w:hAnsi="Times New Roman" w:cs="Times New Roman"/>
                <w:color w:val="000000"/>
                <w:sz w:val="24"/>
                <w:szCs w:val="24"/>
              </w:rPr>
            </w:pPr>
          </w:p>
        </w:tc>
        <w:tc>
          <w:tcPr>
            <w:tcW w:w="1327" w:type="pct"/>
            <w:vMerge/>
            <w:vAlign w:val="center"/>
          </w:tcPr>
          <w:p w14:paraId="2024F7C5" w14:textId="77777777" w:rsidR="00B27C95" w:rsidRPr="005F0638" w:rsidRDefault="00B27C95" w:rsidP="00B27C95">
            <w:pPr>
              <w:keepLines/>
              <w:rPr>
                <w:rFonts w:ascii="Times New Roman" w:eastAsia="Times New Roman" w:hAnsi="Times New Roman" w:cs="Times New Roman"/>
                <w:color w:val="000000"/>
                <w:sz w:val="24"/>
                <w:szCs w:val="24"/>
                <w:lang w:eastAsia="ru-RU"/>
              </w:rPr>
            </w:pPr>
          </w:p>
        </w:tc>
        <w:tc>
          <w:tcPr>
            <w:tcW w:w="1289" w:type="pct"/>
            <w:vAlign w:val="center"/>
          </w:tcPr>
          <w:p w14:paraId="45420B32" w14:textId="680BF25C" w:rsidR="00B27C95" w:rsidRPr="005F0638" w:rsidRDefault="00B27C95" w:rsidP="00B27C95">
            <w:pPr>
              <w:keepNext/>
              <w:keepLines/>
              <w:autoSpaceDE w:val="0"/>
              <w:autoSpaceDN w:val="0"/>
              <w:adjustRightInd w:val="0"/>
              <w:spacing w:before="120" w:after="120"/>
              <w:contextualSpacing/>
              <w:jc w:val="center"/>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t>Отдельные физические лица (хакеры)</w:t>
            </w:r>
          </w:p>
        </w:tc>
        <w:tc>
          <w:tcPr>
            <w:tcW w:w="616" w:type="pct"/>
            <w:vAlign w:val="center"/>
          </w:tcPr>
          <w:p w14:paraId="11B453B6" w14:textId="2D5D9847" w:rsidR="00B27C95" w:rsidRPr="005F0638" w:rsidRDefault="00B27C95" w:rsidP="00B27C95">
            <w:pPr>
              <w:keepLines/>
              <w:autoSpaceDE w:val="0"/>
              <w:autoSpaceDN w:val="0"/>
              <w:adjustRightInd w:val="0"/>
              <w:jc w:val="center"/>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t>Внешний</w:t>
            </w:r>
          </w:p>
        </w:tc>
        <w:tc>
          <w:tcPr>
            <w:tcW w:w="588" w:type="pct"/>
            <w:vAlign w:val="center"/>
          </w:tcPr>
          <w:p w14:paraId="4DFC18BA" w14:textId="7AA7A1FF"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Н1</w:t>
            </w:r>
          </w:p>
        </w:tc>
        <w:tc>
          <w:tcPr>
            <w:tcW w:w="476" w:type="pct"/>
            <w:vAlign w:val="center"/>
          </w:tcPr>
          <w:p w14:paraId="5B4D6678" w14:textId="0BFEBB69"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Низкий</w:t>
            </w:r>
          </w:p>
        </w:tc>
        <w:tc>
          <w:tcPr>
            <w:tcW w:w="547" w:type="pct"/>
            <w:vAlign w:val="center"/>
          </w:tcPr>
          <w:p w14:paraId="4360EDB3" w14:textId="2DC642A4"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Сценарий 1</w:t>
            </w:r>
          </w:p>
        </w:tc>
      </w:tr>
      <w:tr w:rsidR="00B27C95" w:rsidRPr="00BF20BB" w14:paraId="780072D3" w14:textId="77777777" w:rsidTr="00052776">
        <w:trPr>
          <w:cantSplit/>
          <w:trHeight w:val="20"/>
        </w:trPr>
        <w:tc>
          <w:tcPr>
            <w:tcW w:w="157" w:type="pct"/>
            <w:vMerge w:val="restart"/>
            <w:vAlign w:val="center"/>
          </w:tcPr>
          <w:p w14:paraId="20B303C3" w14:textId="77777777" w:rsidR="00B27C95" w:rsidRPr="005F0638" w:rsidRDefault="00B27C95" w:rsidP="00D240BA">
            <w:pPr>
              <w:keepLines/>
              <w:numPr>
                <w:ilvl w:val="0"/>
                <w:numId w:val="20"/>
              </w:numPr>
              <w:ind w:left="0" w:firstLine="0"/>
              <w:jc w:val="both"/>
              <w:rPr>
                <w:rFonts w:ascii="Times New Roman" w:eastAsia="Calibri" w:hAnsi="Times New Roman" w:cs="Times New Roman"/>
                <w:color w:val="000000"/>
                <w:sz w:val="24"/>
                <w:szCs w:val="24"/>
              </w:rPr>
            </w:pPr>
          </w:p>
        </w:tc>
        <w:tc>
          <w:tcPr>
            <w:tcW w:w="1327" w:type="pct"/>
            <w:vMerge w:val="restart"/>
          </w:tcPr>
          <w:p w14:paraId="0EA40CAF" w14:textId="77777777" w:rsidR="00B27C95" w:rsidRPr="005F0638" w:rsidRDefault="00B27C95" w:rsidP="00B27C95">
            <w:pPr>
              <w:keepLines/>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t>У2</w:t>
            </w:r>
          </w:p>
          <w:p w14:paraId="556DE5F4" w14:textId="1905C331" w:rsidR="00B27C95" w:rsidRPr="005F0638" w:rsidRDefault="00B27C95" w:rsidP="004B3A62">
            <w:pPr>
              <w:pStyle w:val="affb"/>
              <w:spacing w:line="240" w:lineRule="auto"/>
              <w:jc w:val="both"/>
              <w:rPr>
                <w:color w:val="000000" w:themeColor="text1"/>
                <w:sz w:val="24"/>
              </w:rPr>
            </w:pPr>
            <w:r w:rsidRPr="005F0638">
              <w:rPr>
                <w:b w:val="0"/>
                <w:color w:val="000000" w:themeColor="text1"/>
                <w:sz w:val="24"/>
              </w:rPr>
              <w:t xml:space="preserve">- Необходимость дополнительных (незапланированных) затрат на закупку товаров, работ или услуг (в </w:t>
            </w:r>
            <w:r w:rsidRPr="005F0638">
              <w:rPr>
                <w:b w:val="0"/>
                <w:color w:val="000000" w:themeColor="text1"/>
                <w:sz w:val="24"/>
              </w:rPr>
              <w:lastRenderedPageBreak/>
              <w:t>том числе закупка программного обеспечения, технических средств, вышедших из строя, замена, настройка, ремонт указанных средств)</w:t>
            </w:r>
          </w:p>
          <w:p w14:paraId="2B9029C9" w14:textId="4B3BE1DC" w:rsidR="00B27C95" w:rsidRPr="005F0638" w:rsidRDefault="00B27C95" w:rsidP="00B27C95">
            <w:pPr>
              <w:pStyle w:val="affb"/>
              <w:keepLines/>
              <w:spacing w:line="240" w:lineRule="auto"/>
              <w:jc w:val="both"/>
            </w:pPr>
            <w:r w:rsidRPr="005F0638">
              <w:rPr>
                <w:b w:val="0"/>
                <w:color w:val="000000" w:themeColor="text1"/>
                <w:sz w:val="24"/>
              </w:rPr>
              <w:t>- Нарушение штатного режима функционирования автоматизированной системы управления и управляемого объекта и процесса</w:t>
            </w:r>
          </w:p>
          <w:p w14:paraId="1348BB85" w14:textId="3C0EE0B5" w:rsidR="00B27C95" w:rsidRPr="005F0638" w:rsidRDefault="00B27C95" w:rsidP="00B27C95">
            <w:pPr>
              <w:pStyle w:val="aff9"/>
              <w:keepLines/>
              <w:spacing w:after="0" w:line="240" w:lineRule="auto"/>
              <w:rPr>
                <w:color w:val="000000" w:themeColor="text1"/>
                <w:sz w:val="24"/>
              </w:rPr>
            </w:pPr>
            <w:r w:rsidRPr="005F0638">
              <w:rPr>
                <w:color w:val="000000" w:themeColor="text1"/>
                <w:sz w:val="24"/>
              </w:rPr>
              <w:t xml:space="preserve">- Необходимость дополнительных (незапланированных) затрат на восстановление деятельности </w:t>
            </w:r>
          </w:p>
          <w:p w14:paraId="2B62D2E8" w14:textId="45D55EF3" w:rsidR="00B27C95" w:rsidRPr="005F0638" w:rsidRDefault="00B27C95" w:rsidP="00B27C95">
            <w:pPr>
              <w:pStyle w:val="aff9"/>
              <w:keepLines/>
              <w:spacing w:after="0" w:line="240" w:lineRule="auto"/>
              <w:rPr>
                <w:color w:val="000000" w:themeColor="text1"/>
                <w:sz w:val="24"/>
              </w:rPr>
            </w:pPr>
            <w:r w:rsidRPr="005F0638">
              <w:rPr>
                <w:color w:val="000000" w:themeColor="text1"/>
                <w:sz w:val="24"/>
              </w:rPr>
              <w:t xml:space="preserve">- Нарушение деловой репутации </w:t>
            </w:r>
          </w:p>
          <w:p w14:paraId="6EDA3DBC" w14:textId="77777777" w:rsidR="00B27C95" w:rsidRPr="005F0638" w:rsidRDefault="00B27C95" w:rsidP="00B27C95">
            <w:pPr>
              <w:pStyle w:val="aff9"/>
              <w:keepLines/>
              <w:spacing w:after="0" w:line="240" w:lineRule="auto"/>
              <w:rPr>
                <w:color w:val="000000" w:themeColor="text1"/>
                <w:sz w:val="24"/>
              </w:rPr>
            </w:pPr>
            <w:r w:rsidRPr="005F0638">
              <w:rPr>
                <w:color w:val="000000" w:themeColor="text1"/>
                <w:sz w:val="24"/>
              </w:rPr>
              <w:t>- Простой информационной системы или сети</w:t>
            </w:r>
          </w:p>
          <w:p w14:paraId="42F01A8D" w14:textId="77777777" w:rsidR="00B27C95" w:rsidRPr="005F0638" w:rsidRDefault="00B27C95" w:rsidP="00B27C95">
            <w:pPr>
              <w:pStyle w:val="aff9"/>
              <w:keepLines/>
              <w:spacing w:after="0" w:line="240" w:lineRule="auto"/>
              <w:rPr>
                <w:color w:val="000000" w:themeColor="text1"/>
                <w:sz w:val="24"/>
              </w:rPr>
            </w:pPr>
            <w:r w:rsidRPr="005F0638">
              <w:rPr>
                <w:color w:val="000000" w:themeColor="text1"/>
                <w:sz w:val="24"/>
              </w:rPr>
              <w:t xml:space="preserve">- Утечка конфиденциальной информации </w:t>
            </w:r>
          </w:p>
          <w:p w14:paraId="7294C14E" w14:textId="3862DBDE" w:rsidR="00B27C95" w:rsidRPr="005F0638" w:rsidRDefault="00B27C95" w:rsidP="00B27C95">
            <w:pPr>
              <w:pStyle w:val="aff9"/>
              <w:keepLines/>
              <w:spacing w:after="0" w:line="240" w:lineRule="auto"/>
              <w:rPr>
                <w:rFonts w:eastAsia="Calibri"/>
                <w:b/>
                <w:color w:val="000000"/>
                <w:sz w:val="24"/>
              </w:rPr>
            </w:pPr>
            <w:r w:rsidRPr="005F0638">
              <w:rPr>
                <w:color w:val="000000" w:themeColor="text1"/>
                <w:sz w:val="24"/>
              </w:rPr>
              <w:t xml:space="preserve">- </w:t>
            </w:r>
            <w:r w:rsidRPr="005F0638">
              <w:rPr>
                <w:rFonts w:eastAsia="Calibri"/>
                <w:color w:val="000000"/>
                <w:sz w:val="24"/>
              </w:rPr>
              <w:t> Утечка конфиденциальной информации</w:t>
            </w:r>
          </w:p>
        </w:tc>
        <w:tc>
          <w:tcPr>
            <w:tcW w:w="1289" w:type="pct"/>
            <w:vAlign w:val="center"/>
          </w:tcPr>
          <w:p w14:paraId="4FC8D0FC" w14:textId="77777777" w:rsidR="00B27C95" w:rsidRPr="005F0638" w:rsidRDefault="00B27C95" w:rsidP="00B27C95">
            <w:pPr>
              <w:keepLines/>
              <w:spacing w:after="40"/>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lastRenderedPageBreak/>
              <w:t>Отдельные физические лица (хакеры)</w:t>
            </w:r>
          </w:p>
        </w:tc>
        <w:tc>
          <w:tcPr>
            <w:tcW w:w="616" w:type="pct"/>
            <w:vAlign w:val="center"/>
          </w:tcPr>
          <w:p w14:paraId="660632EE" w14:textId="77777777" w:rsidR="00B27C95" w:rsidRPr="005F0638" w:rsidRDefault="00B27C95" w:rsidP="00B27C95">
            <w:pPr>
              <w:keepLines/>
              <w:spacing w:after="40"/>
              <w:jc w:val="center"/>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t>Внешний</w:t>
            </w:r>
          </w:p>
        </w:tc>
        <w:tc>
          <w:tcPr>
            <w:tcW w:w="588" w:type="pct"/>
            <w:vAlign w:val="center"/>
          </w:tcPr>
          <w:p w14:paraId="16DCB712" w14:textId="77777777"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Н1</w:t>
            </w:r>
          </w:p>
        </w:tc>
        <w:tc>
          <w:tcPr>
            <w:tcW w:w="476" w:type="pct"/>
            <w:vAlign w:val="center"/>
          </w:tcPr>
          <w:p w14:paraId="2C67E284" w14:textId="77777777"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Низкий</w:t>
            </w:r>
          </w:p>
        </w:tc>
        <w:tc>
          <w:tcPr>
            <w:tcW w:w="547" w:type="pct"/>
            <w:vAlign w:val="center"/>
          </w:tcPr>
          <w:p w14:paraId="2869A58A" w14:textId="61361BB3" w:rsidR="00B27C95" w:rsidRPr="005F0638" w:rsidRDefault="00B27C95" w:rsidP="000B052E">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Сценарий 1</w:t>
            </w:r>
          </w:p>
        </w:tc>
      </w:tr>
      <w:tr w:rsidR="00B27C95" w:rsidRPr="00BF20BB" w14:paraId="3438559A" w14:textId="77777777" w:rsidTr="00052776">
        <w:trPr>
          <w:cantSplit/>
          <w:trHeight w:val="20"/>
        </w:trPr>
        <w:tc>
          <w:tcPr>
            <w:tcW w:w="157" w:type="pct"/>
            <w:vMerge/>
            <w:vAlign w:val="center"/>
          </w:tcPr>
          <w:p w14:paraId="444204BC" w14:textId="77777777" w:rsidR="00B27C95" w:rsidRPr="005F0638" w:rsidRDefault="00B27C95" w:rsidP="00D240BA">
            <w:pPr>
              <w:keepLines/>
              <w:numPr>
                <w:ilvl w:val="0"/>
                <w:numId w:val="20"/>
              </w:numPr>
              <w:ind w:left="0" w:firstLine="0"/>
              <w:jc w:val="both"/>
              <w:rPr>
                <w:rFonts w:ascii="Times New Roman" w:eastAsia="Calibri" w:hAnsi="Times New Roman" w:cs="Times New Roman"/>
                <w:color w:val="000000"/>
                <w:sz w:val="24"/>
                <w:szCs w:val="24"/>
              </w:rPr>
            </w:pPr>
          </w:p>
        </w:tc>
        <w:tc>
          <w:tcPr>
            <w:tcW w:w="1327" w:type="pct"/>
            <w:vMerge/>
            <w:vAlign w:val="center"/>
          </w:tcPr>
          <w:p w14:paraId="33BC7258" w14:textId="77777777" w:rsidR="00B27C95" w:rsidRPr="005F0638" w:rsidRDefault="00B27C95" w:rsidP="00B27C95">
            <w:pPr>
              <w:keepLines/>
              <w:spacing w:after="40"/>
              <w:rPr>
                <w:rFonts w:ascii="Times New Roman" w:eastAsia="Times New Roman" w:hAnsi="Times New Roman" w:cs="Times New Roman"/>
                <w:color w:val="000000"/>
                <w:sz w:val="24"/>
                <w:szCs w:val="24"/>
                <w:lang w:eastAsia="ru-RU"/>
              </w:rPr>
            </w:pPr>
          </w:p>
        </w:tc>
        <w:tc>
          <w:tcPr>
            <w:tcW w:w="1289" w:type="pct"/>
            <w:vAlign w:val="center"/>
          </w:tcPr>
          <w:p w14:paraId="5F7B6FD6" w14:textId="0E8630B5" w:rsidR="00B27C95" w:rsidRPr="005F0638" w:rsidRDefault="00B27C95" w:rsidP="00B27C95">
            <w:pPr>
              <w:keepLines/>
              <w:spacing w:after="40"/>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t>Поставщики вычислительных услуг, услуг связи</w:t>
            </w:r>
          </w:p>
        </w:tc>
        <w:tc>
          <w:tcPr>
            <w:tcW w:w="616" w:type="pct"/>
            <w:vAlign w:val="center"/>
          </w:tcPr>
          <w:p w14:paraId="1D7E44BA" w14:textId="77777777" w:rsidR="00B27C95" w:rsidRPr="005F0638" w:rsidRDefault="00B27C95" w:rsidP="00B27C95">
            <w:pPr>
              <w:keepLines/>
              <w:spacing w:after="40"/>
              <w:jc w:val="center"/>
              <w:rPr>
                <w:rFonts w:ascii="Times New Roman" w:eastAsia="Times New Roman" w:hAnsi="Times New Roman" w:cs="Times New Roman"/>
                <w:color w:val="000000"/>
                <w:sz w:val="24"/>
                <w:szCs w:val="24"/>
                <w:lang w:eastAsia="ru-RU"/>
              </w:rPr>
            </w:pPr>
            <w:r w:rsidRPr="005F0638">
              <w:rPr>
                <w:rFonts w:ascii="Times New Roman" w:eastAsia="Times New Roman" w:hAnsi="Times New Roman" w:cs="Times New Roman"/>
                <w:color w:val="000000"/>
                <w:sz w:val="24"/>
                <w:szCs w:val="24"/>
                <w:lang w:eastAsia="ru-RU"/>
              </w:rPr>
              <w:t>Внешний</w:t>
            </w:r>
          </w:p>
        </w:tc>
        <w:tc>
          <w:tcPr>
            <w:tcW w:w="588" w:type="pct"/>
            <w:vAlign w:val="center"/>
          </w:tcPr>
          <w:p w14:paraId="101F6133" w14:textId="2E067970"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Н1</w:t>
            </w:r>
          </w:p>
        </w:tc>
        <w:tc>
          <w:tcPr>
            <w:tcW w:w="476" w:type="pct"/>
            <w:vAlign w:val="center"/>
          </w:tcPr>
          <w:p w14:paraId="1EE09BE6" w14:textId="3A0A7A32"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Низкий</w:t>
            </w:r>
          </w:p>
        </w:tc>
        <w:tc>
          <w:tcPr>
            <w:tcW w:w="547" w:type="pct"/>
            <w:vAlign w:val="center"/>
          </w:tcPr>
          <w:p w14:paraId="29C98D24" w14:textId="2516DE41" w:rsidR="00B27C95" w:rsidRPr="005F0638" w:rsidRDefault="00B27C95" w:rsidP="00B27C95">
            <w:pPr>
              <w:keepLines/>
              <w:autoSpaceDE w:val="0"/>
              <w:autoSpaceDN w:val="0"/>
              <w:adjustRightInd w:val="0"/>
              <w:jc w:val="center"/>
              <w:rPr>
                <w:rFonts w:ascii="Times New Roman" w:eastAsia="Calibri" w:hAnsi="Times New Roman" w:cs="Times New Roman"/>
                <w:color w:val="000000"/>
                <w:sz w:val="24"/>
                <w:szCs w:val="24"/>
              </w:rPr>
            </w:pPr>
            <w:r w:rsidRPr="005F0638">
              <w:rPr>
                <w:rFonts w:ascii="Times New Roman" w:eastAsia="Calibri" w:hAnsi="Times New Roman" w:cs="Times New Roman"/>
                <w:color w:val="000000"/>
                <w:sz w:val="24"/>
                <w:szCs w:val="24"/>
              </w:rPr>
              <w:t>Сценарий 2</w:t>
            </w:r>
          </w:p>
        </w:tc>
      </w:tr>
      <w:tr w:rsidR="004B3A62" w:rsidRPr="00BF20BB" w14:paraId="493B3B20" w14:textId="77777777" w:rsidTr="00052776">
        <w:trPr>
          <w:cantSplit/>
          <w:trHeight w:val="20"/>
        </w:trPr>
        <w:tc>
          <w:tcPr>
            <w:tcW w:w="157" w:type="pct"/>
            <w:vMerge/>
            <w:vAlign w:val="center"/>
          </w:tcPr>
          <w:p w14:paraId="7038BF46" w14:textId="77777777" w:rsidR="004B3A62" w:rsidRPr="00BF20BB" w:rsidRDefault="004B3A62" w:rsidP="00D240BA">
            <w:pPr>
              <w:keepLines/>
              <w:numPr>
                <w:ilvl w:val="0"/>
                <w:numId w:val="20"/>
              </w:numPr>
              <w:ind w:left="0" w:firstLine="0"/>
              <w:jc w:val="both"/>
              <w:rPr>
                <w:rFonts w:ascii="Times New Roman" w:eastAsia="Calibri" w:hAnsi="Times New Roman" w:cs="Times New Roman"/>
                <w:color w:val="000000"/>
                <w:sz w:val="24"/>
                <w:szCs w:val="24"/>
                <w:highlight w:val="yellow"/>
              </w:rPr>
            </w:pPr>
          </w:p>
        </w:tc>
        <w:tc>
          <w:tcPr>
            <w:tcW w:w="1327" w:type="pct"/>
            <w:vMerge/>
            <w:vAlign w:val="center"/>
          </w:tcPr>
          <w:p w14:paraId="4C0EC176" w14:textId="77777777" w:rsidR="004B3A62" w:rsidRPr="00BF20BB" w:rsidRDefault="004B3A62" w:rsidP="004B3A62">
            <w:pPr>
              <w:keepLines/>
              <w:spacing w:after="40"/>
              <w:rPr>
                <w:rFonts w:ascii="Times New Roman" w:eastAsia="Times New Roman" w:hAnsi="Times New Roman" w:cs="Times New Roman"/>
                <w:color w:val="000000"/>
                <w:sz w:val="24"/>
                <w:szCs w:val="24"/>
                <w:highlight w:val="yellow"/>
                <w:lang w:eastAsia="ru-RU"/>
              </w:rPr>
            </w:pPr>
          </w:p>
        </w:tc>
        <w:tc>
          <w:tcPr>
            <w:tcW w:w="1289" w:type="pct"/>
            <w:vAlign w:val="center"/>
          </w:tcPr>
          <w:p w14:paraId="6D20AE65" w14:textId="0DC5DF95" w:rsidR="004B3A62" w:rsidRPr="00A2221D" w:rsidRDefault="004B3A62" w:rsidP="004B3A62">
            <w:pPr>
              <w:keepLines/>
              <w:spacing w:after="40"/>
              <w:rPr>
                <w:rFonts w:ascii="Times New Roman" w:eastAsia="Times New Roman" w:hAnsi="Times New Roman" w:cs="Times New Roman"/>
                <w:color w:val="000000"/>
                <w:sz w:val="24"/>
                <w:szCs w:val="24"/>
                <w:lang w:eastAsia="ru-RU"/>
              </w:rPr>
            </w:pPr>
            <w:r w:rsidRPr="00A2221D">
              <w:rPr>
                <w:rFonts w:ascii="Times New Roman" w:eastAsia="Times New Roman" w:hAnsi="Times New Roman" w:cs="Times New Roman"/>
                <w:color w:val="000000"/>
                <w:sz w:val="24"/>
                <w:szCs w:val="24"/>
                <w:lang w:eastAsia="ru-RU"/>
              </w:rPr>
              <w:t>Бывшие работники (пользователи)</w:t>
            </w:r>
          </w:p>
        </w:tc>
        <w:tc>
          <w:tcPr>
            <w:tcW w:w="616" w:type="pct"/>
            <w:vAlign w:val="center"/>
          </w:tcPr>
          <w:p w14:paraId="19CF536D" w14:textId="601ACEEB" w:rsidR="004B3A62" w:rsidRPr="00A2221D" w:rsidRDefault="004B3A62" w:rsidP="004B3A62">
            <w:pPr>
              <w:keepLines/>
              <w:spacing w:after="40"/>
              <w:jc w:val="center"/>
              <w:rPr>
                <w:rFonts w:ascii="Times New Roman" w:eastAsia="Times New Roman" w:hAnsi="Times New Roman" w:cs="Times New Roman"/>
                <w:color w:val="000000"/>
                <w:sz w:val="24"/>
                <w:szCs w:val="24"/>
                <w:lang w:eastAsia="ru-RU"/>
              </w:rPr>
            </w:pPr>
            <w:r w:rsidRPr="00A2221D">
              <w:rPr>
                <w:rFonts w:ascii="Times New Roman" w:eastAsia="Times New Roman" w:hAnsi="Times New Roman" w:cs="Times New Roman"/>
                <w:color w:val="000000"/>
                <w:sz w:val="24"/>
                <w:szCs w:val="24"/>
                <w:lang w:eastAsia="ru-RU"/>
              </w:rPr>
              <w:t>Внешний</w:t>
            </w:r>
          </w:p>
        </w:tc>
        <w:tc>
          <w:tcPr>
            <w:tcW w:w="588" w:type="pct"/>
            <w:vAlign w:val="center"/>
          </w:tcPr>
          <w:p w14:paraId="41C04474" w14:textId="1368CF42" w:rsidR="004B3A62" w:rsidRPr="00A2221D" w:rsidRDefault="004B3A62" w:rsidP="004B3A62">
            <w:pPr>
              <w:keepLines/>
              <w:autoSpaceDE w:val="0"/>
              <w:autoSpaceDN w:val="0"/>
              <w:adjustRightInd w:val="0"/>
              <w:jc w:val="center"/>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Н1</w:t>
            </w:r>
          </w:p>
        </w:tc>
        <w:tc>
          <w:tcPr>
            <w:tcW w:w="476" w:type="pct"/>
            <w:vAlign w:val="center"/>
          </w:tcPr>
          <w:p w14:paraId="080EF767" w14:textId="5EBA74B4" w:rsidR="004B3A62" w:rsidRPr="00A2221D" w:rsidRDefault="004B3A62" w:rsidP="004B3A62">
            <w:pPr>
              <w:keepLines/>
              <w:autoSpaceDE w:val="0"/>
              <w:autoSpaceDN w:val="0"/>
              <w:adjustRightInd w:val="0"/>
              <w:jc w:val="center"/>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Низкий</w:t>
            </w:r>
          </w:p>
        </w:tc>
        <w:tc>
          <w:tcPr>
            <w:tcW w:w="547" w:type="pct"/>
            <w:vAlign w:val="center"/>
          </w:tcPr>
          <w:p w14:paraId="4135D50D" w14:textId="78B703C5" w:rsidR="004B3A62" w:rsidRPr="00A2221D" w:rsidRDefault="004B3A62" w:rsidP="004B3A62">
            <w:pPr>
              <w:keepLines/>
              <w:autoSpaceDE w:val="0"/>
              <w:autoSpaceDN w:val="0"/>
              <w:adjustRightInd w:val="0"/>
              <w:jc w:val="center"/>
              <w:rPr>
                <w:rFonts w:ascii="Times New Roman" w:eastAsia="Calibri" w:hAnsi="Times New Roman" w:cs="Times New Roman"/>
                <w:color w:val="000000"/>
                <w:sz w:val="24"/>
                <w:szCs w:val="24"/>
              </w:rPr>
            </w:pPr>
            <w:r w:rsidRPr="00A2221D">
              <w:rPr>
                <w:rFonts w:ascii="Times New Roman" w:eastAsia="Calibri" w:hAnsi="Times New Roman" w:cs="Times New Roman"/>
                <w:color w:val="000000"/>
                <w:sz w:val="24"/>
                <w:szCs w:val="24"/>
              </w:rPr>
              <w:t>Сценарий 3</w:t>
            </w:r>
          </w:p>
        </w:tc>
      </w:tr>
    </w:tbl>
    <w:p w14:paraId="48D0ABED" w14:textId="77777777" w:rsidR="009E0843" w:rsidRPr="00BF20BB" w:rsidRDefault="009E0843" w:rsidP="0002387D">
      <w:pPr>
        <w:keepLines/>
        <w:spacing w:after="0" w:line="360" w:lineRule="auto"/>
        <w:ind w:firstLine="567"/>
        <w:contextualSpacing/>
        <w:jc w:val="both"/>
        <w:rPr>
          <w:rFonts w:ascii="Times New Roman" w:eastAsia="Times New Roman" w:hAnsi="Times New Roman" w:cs="Times New Roman"/>
          <w:color w:val="000000"/>
          <w:sz w:val="28"/>
          <w:szCs w:val="28"/>
          <w:highlight w:val="yellow"/>
          <w:lang w:eastAsia="ru-RU"/>
        </w:rPr>
      </w:pPr>
    </w:p>
    <w:p w14:paraId="0FE3EECE" w14:textId="2850B230" w:rsidR="00684F9E" w:rsidRPr="005F0638" w:rsidRDefault="00684F9E" w:rsidP="00684F9E">
      <w:pPr>
        <w:keepNext/>
        <w:keepLines/>
        <w:suppressAutoHyphens/>
        <w:spacing w:before="240" w:after="120" w:line="360" w:lineRule="auto"/>
        <w:rPr>
          <w:rFonts w:ascii="Times New Roman" w:eastAsia="Times New Roman" w:hAnsi="Times New Roman" w:cs="Times New Roman"/>
          <w:color w:val="000000"/>
          <w:sz w:val="28"/>
          <w:szCs w:val="28"/>
          <w:lang w:eastAsia="ru-RU"/>
        </w:rPr>
      </w:pPr>
      <w:bookmarkStart w:id="401" w:name="_Toc87698967"/>
      <w:bookmarkStart w:id="402" w:name="_Toc89189553"/>
      <w:r w:rsidRPr="005F0638">
        <w:rPr>
          <w:rFonts w:ascii="Times New Roman" w:eastAsia="Times New Roman" w:hAnsi="Times New Roman" w:cs="Times New Roman"/>
          <w:color w:val="000000"/>
          <w:sz w:val="28"/>
          <w:szCs w:val="28"/>
          <w:lang w:eastAsia="ru-RU"/>
        </w:rPr>
        <w:lastRenderedPageBreak/>
        <w:t xml:space="preserve">Таблица  </w:t>
      </w:r>
      <w:r w:rsidR="004F3B27" w:rsidRPr="005F0638">
        <w:rPr>
          <w:rFonts w:ascii="Times New Roman" w:eastAsia="Times New Roman" w:hAnsi="Times New Roman" w:cs="Times New Roman"/>
          <w:color w:val="000000"/>
          <w:sz w:val="28"/>
          <w:szCs w:val="28"/>
          <w:lang w:eastAsia="ru-RU"/>
        </w:rPr>
        <w:t>10</w:t>
      </w:r>
      <w:r w:rsidR="0095011B" w:rsidRPr="005F0638">
        <w:rPr>
          <w:rFonts w:ascii="Times New Roman" w:eastAsia="Times New Roman" w:hAnsi="Times New Roman" w:cs="Times New Roman"/>
          <w:color w:val="000000"/>
          <w:sz w:val="28"/>
          <w:szCs w:val="28"/>
          <w:lang w:eastAsia="ru-RU"/>
        </w:rPr>
        <w:t xml:space="preserve"> </w:t>
      </w:r>
      <w:r w:rsidRPr="005F0638">
        <w:rPr>
          <w:rFonts w:ascii="Times New Roman" w:eastAsia="Times New Roman" w:hAnsi="Times New Roman" w:cs="Times New Roman"/>
          <w:color w:val="000000"/>
          <w:sz w:val="28"/>
          <w:szCs w:val="28"/>
          <w:lang w:eastAsia="ru-RU"/>
        </w:rPr>
        <w:t xml:space="preserve">‒ Перечень </w:t>
      </w:r>
      <w:r w:rsidR="0095011B" w:rsidRPr="005F0638">
        <w:rPr>
          <w:rFonts w:ascii="Times New Roman" w:eastAsia="Times New Roman" w:hAnsi="Times New Roman" w:cs="Times New Roman"/>
          <w:color w:val="000000"/>
          <w:sz w:val="28"/>
          <w:szCs w:val="28"/>
          <w:lang w:eastAsia="ru-RU"/>
        </w:rPr>
        <w:t>актуальных</w:t>
      </w:r>
      <w:r w:rsidRPr="005F0638">
        <w:rPr>
          <w:rFonts w:ascii="Times New Roman" w:eastAsia="Times New Roman" w:hAnsi="Times New Roman" w:cs="Times New Roman"/>
          <w:color w:val="000000"/>
          <w:sz w:val="28"/>
          <w:szCs w:val="28"/>
          <w:lang w:eastAsia="ru-RU"/>
        </w:rPr>
        <w:t xml:space="preserve"> (вероятных) угроз безопасности информации</w:t>
      </w:r>
      <w:bookmarkEnd w:id="401"/>
      <w:bookmarkEnd w:id="402"/>
    </w:p>
    <w:tbl>
      <w:tblPr>
        <w:tblStyle w:val="aff8"/>
        <w:tblW w:w="14880" w:type="dxa"/>
        <w:tblLayout w:type="fixed"/>
        <w:tblLook w:val="04A0" w:firstRow="1" w:lastRow="0" w:firstColumn="1" w:lastColumn="0" w:noHBand="0" w:noVBand="1"/>
      </w:tblPr>
      <w:tblGrid>
        <w:gridCol w:w="506"/>
        <w:gridCol w:w="878"/>
        <w:gridCol w:w="2126"/>
        <w:gridCol w:w="4707"/>
        <w:gridCol w:w="1701"/>
        <w:gridCol w:w="1842"/>
        <w:gridCol w:w="1560"/>
        <w:gridCol w:w="1560"/>
      </w:tblGrid>
      <w:tr w:rsidR="00155F98" w:rsidRPr="00F61587" w14:paraId="3BE54BF5" w14:textId="77777777" w:rsidTr="00155F98">
        <w:trPr>
          <w:trHeight w:val="300"/>
          <w:tblHeader/>
        </w:trPr>
        <w:tc>
          <w:tcPr>
            <w:tcW w:w="506" w:type="dxa"/>
            <w:shd w:val="clear" w:color="auto" w:fill="auto"/>
            <w:vAlign w:val="center"/>
          </w:tcPr>
          <w:p w14:paraId="3AD0932F" w14:textId="77777777" w:rsidR="00155F98" w:rsidRPr="00F61587" w:rsidRDefault="00155F98" w:rsidP="0095011B">
            <w:pPr>
              <w:jc w:val="center"/>
              <w:rPr>
                <w:rFonts w:ascii="Times New Roman" w:hAnsi="Times New Roman" w:cs="Times New Roman"/>
                <w:b/>
                <w:sz w:val="24"/>
                <w:szCs w:val="24"/>
              </w:rPr>
            </w:pPr>
            <w:r w:rsidRPr="00F61587">
              <w:rPr>
                <w:rFonts w:ascii="Times New Roman" w:hAnsi="Times New Roman" w:cs="Times New Roman"/>
                <w:b/>
                <w:sz w:val="24"/>
                <w:szCs w:val="24"/>
              </w:rPr>
              <w:t>№</w:t>
            </w:r>
          </w:p>
        </w:tc>
        <w:tc>
          <w:tcPr>
            <w:tcW w:w="878" w:type="dxa"/>
            <w:shd w:val="clear" w:color="auto" w:fill="auto"/>
            <w:noWrap/>
            <w:vAlign w:val="center"/>
          </w:tcPr>
          <w:p w14:paraId="6EAB514E" w14:textId="77777777" w:rsidR="00155F98" w:rsidRPr="00F61587" w:rsidRDefault="00155F98" w:rsidP="0095011B">
            <w:pPr>
              <w:jc w:val="center"/>
              <w:rPr>
                <w:rFonts w:ascii="Times New Roman" w:hAnsi="Times New Roman" w:cs="Times New Roman"/>
                <w:b/>
                <w:sz w:val="24"/>
                <w:szCs w:val="24"/>
              </w:rPr>
            </w:pPr>
            <w:r w:rsidRPr="00F61587">
              <w:rPr>
                <w:rFonts w:ascii="Times New Roman" w:hAnsi="Times New Roman" w:cs="Times New Roman"/>
                <w:b/>
                <w:sz w:val="24"/>
                <w:szCs w:val="24"/>
              </w:rPr>
              <w:t xml:space="preserve">Идентификатор </w:t>
            </w:r>
          </w:p>
        </w:tc>
        <w:tc>
          <w:tcPr>
            <w:tcW w:w="2126" w:type="dxa"/>
            <w:shd w:val="clear" w:color="auto" w:fill="auto"/>
            <w:noWrap/>
            <w:vAlign w:val="center"/>
          </w:tcPr>
          <w:p w14:paraId="3D5B185E" w14:textId="2359A36B" w:rsidR="00155F98" w:rsidRPr="00F61587" w:rsidRDefault="00155F98" w:rsidP="0095011B">
            <w:pPr>
              <w:jc w:val="center"/>
              <w:rPr>
                <w:rFonts w:ascii="Times New Roman" w:hAnsi="Times New Roman" w:cs="Times New Roman"/>
                <w:b/>
                <w:sz w:val="24"/>
                <w:szCs w:val="24"/>
              </w:rPr>
            </w:pPr>
            <w:r w:rsidRPr="00F61587">
              <w:rPr>
                <w:rFonts w:ascii="Times New Roman" w:hAnsi="Times New Roman" w:cs="Times New Roman"/>
                <w:b/>
                <w:sz w:val="24"/>
                <w:szCs w:val="24"/>
              </w:rPr>
              <w:t>Наименование угроз безопасности информации</w:t>
            </w:r>
          </w:p>
        </w:tc>
        <w:tc>
          <w:tcPr>
            <w:tcW w:w="4707" w:type="dxa"/>
            <w:shd w:val="clear" w:color="auto" w:fill="auto"/>
            <w:noWrap/>
            <w:vAlign w:val="center"/>
          </w:tcPr>
          <w:p w14:paraId="6AC2B1E0" w14:textId="3493C0D6" w:rsidR="00155F98" w:rsidRPr="00F61587" w:rsidRDefault="00155F98" w:rsidP="0095011B">
            <w:pPr>
              <w:jc w:val="center"/>
              <w:rPr>
                <w:rFonts w:ascii="Times New Roman" w:hAnsi="Times New Roman" w:cs="Times New Roman"/>
                <w:b/>
                <w:sz w:val="24"/>
                <w:szCs w:val="24"/>
              </w:rPr>
            </w:pPr>
            <w:r w:rsidRPr="00F61587">
              <w:rPr>
                <w:rFonts w:ascii="Times New Roman" w:hAnsi="Times New Roman" w:cs="Times New Roman"/>
                <w:b/>
                <w:sz w:val="24"/>
                <w:szCs w:val="24"/>
              </w:rPr>
              <w:t>Описание угроз безопасности информации</w:t>
            </w:r>
          </w:p>
        </w:tc>
        <w:tc>
          <w:tcPr>
            <w:tcW w:w="1701" w:type="dxa"/>
            <w:shd w:val="clear" w:color="auto" w:fill="auto"/>
            <w:noWrap/>
            <w:vAlign w:val="center"/>
          </w:tcPr>
          <w:p w14:paraId="4A2ED583" w14:textId="77777777" w:rsidR="00155F98" w:rsidRPr="00F61587" w:rsidRDefault="00155F98" w:rsidP="0095011B">
            <w:pPr>
              <w:jc w:val="center"/>
              <w:rPr>
                <w:rFonts w:ascii="Times New Roman" w:hAnsi="Times New Roman" w:cs="Times New Roman"/>
                <w:b/>
                <w:sz w:val="24"/>
                <w:szCs w:val="24"/>
              </w:rPr>
            </w:pPr>
            <w:r w:rsidRPr="00F61587">
              <w:rPr>
                <w:rFonts w:ascii="Times New Roman" w:hAnsi="Times New Roman" w:cs="Times New Roman"/>
                <w:b/>
                <w:sz w:val="24"/>
                <w:szCs w:val="24"/>
              </w:rPr>
              <w:t>Источник угрозы (характеристика и потенциал нарушителя)</w:t>
            </w:r>
          </w:p>
        </w:tc>
        <w:tc>
          <w:tcPr>
            <w:tcW w:w="1842" w:type="dxa"/>
            <w:shd w:val="clear" w:color="auto" w:fill="auto"/>
            <w:noWrap/>
            <w:vAlign w:val="center"/>
          </w:tcPr>
          <w:p w14:paraId="01C1D517" w14:textId="77777777" w:rsidR="00155F98" w:rsidRPr="00F61587" w:rsidRDefault="00155F98" w:rsidP="0095011B">
            <w:pPr>
              <w:jc w:val="center"/>
              <w:rPr>
                <w:rFonts w:ascii="Times New Roman" w:hAnsi="Times New Roman" w:cs="Times New Roman"/>
                <w:b/>
                <w:sz w:val="24"/>
                <w:szCs w:val="24"/>
              </w:rPr>
            </w:pPr>
            <w:r w:rsidRPr="00F61587">
              <w:rPr>
                <w:rFonts w:ascii="Times New Roman" w:hAnsi="Times New Roman" w:cs="Times New Roman"/>
                <w:b/>
                <w:sz w:val="24"/>
                <w:szCs w:val="24"/>
              </w:rPr>
              <w:t>Объект воздействия</w:t>
            </w:r>
          </w:p>
        </w:tc>
        <w:tc>
          <w:tcPr>
            <w:tcW w:w="1560" w:type="dxa"/>
            <w:vAlign w:val="center"/>
          </w:tcPr>
          <w:p w14:paraId="353F3674" w14:textId="5EE63C98" w:rsidR="00155F98" w:rsidRPr="00F61587" w:rsidRDefault="00155F98" w:rsidP="00155F98">
            <w:pPr>
              <w:jc w:val="center"/>
              <w:rPr>
                <w:rFonts w:ascii="Times New Roman" w:hAnsi="Times New Roman" w:cs="Times New Roman"/>
                <w:b/>
                <w:bCs/>
                <w:sz w:val="24"/>
                <w:szCs w:val="24"/>
              </w:rPr>
            </w:pPr>
            <w:r w:rsidRPr="00F61587">
              <w:rPr>
                <w:rFonts w:ascii="Times New Roman" w:hAnsi="Times New Roman" w:cs="Times New Roman"/>
                <w:b/>
                <w:bCs/>
                <w:sz w:val="24"/>
                <w:szCs w:val="24"/>
              </w:rPr>
              <w:t>Сценарий</w:t>
            </w:r>
          </w:p>
        </w:tc>
        <w:tc>
          <w:tcPr>
            <w:tcW w:w="1560" w:type="dxa"/>
            <w:shd w:val="clear" w:color="auto" w:fill="auto"/>
            <w:vAlign w:val="center"/>
          </w:tcPr>
          <w:p w14:paraId="04188650" w14:textId="1D85E8C3" w:rsidR="00155F98" w:rsidRPr="00F61587" w:rsidRDefault="00155F98" w:rsidP="0095011B">
            <w:pPr>
              <w:jc w:val="center"/>
              <w:rPr>
                <w:rFonts w:ascii="Times New Roman" w:hAnsi="Times New Roman" w:cs="Times New Roman"/>
                <w:b/>
                <w:sz w:val="24"/>
                <w:szCs w:val="24"/>
              </w:rPr>
            </w:pPr>
            <w:r w:rsidRPr="00F61587">
              <w:rPr>
                <w:rFonts w:ascii="Times New Roman" w:hAnsi="Times New Roman" w:cs="Times New Roman"/>
                <w:b/>
                <w:bCs/>
                <w:sz w:val="24"/>
                <w:szCs w:val="24"/>
              </w:rPr>
              <w:t>Последствия</w:t>
            </w:r>
            <w:r w:rsidRPr="00F61587">
              <w:rPr>
                <w:rFonts w:ascii="Times New Roman" w:hAnsi="Times New Roman" w:cs="Times New Roman"/>
                <w:b/>
                <w:sz w:val="24"/>
                <w:szCs w:val="24"/>
              </w:rPr>
              <w:br/>
            </w:r>
            <w:r w:rsidRPr="00F61587">
              <w:rPr>
                <w:rFonts w:ascii="Times New Roman" w:hAnsi="Times New Roman" w:cs="Times New Roman"/>
                <w:b/>
                <w:bCs/>
                <w:sz w:val="24"/>
                <w:szCs w:val="24"/>
              </w:rPr>
              <w:t>реализации</w:t>
            </w:r>
            <w:r w:rsidRPr="00F61587">
              <w:rPr>
                <w:rFonts w:ascii="Times New Roman" w:hAnsi="Times New Roman" w:cs="Times New Roman"/>
                <w:b/>
                <w:sz w:val="24"/>
                <w:szCs w:val="24"/>
              </w:rPr>
              <w:br/>
            </w:r>
            <w:r w:rsidRPr="00F61587">
              <w:rPr>
                <w:rFonts w:ascii="Times New Roman" w:hAnsi="Times New Roman" w:cs="Times New Roman"/>
                <w:b/>
                <w:bCs/>
                <w:sz w:val="24"/>
                <w:szCs w:val="24"/>
              </w:rPr>
              <w:t>угрозы</w:t>
            </w:r>
          </w:p>
        </w:tc>
      </w:tr>
      <w:tr w:rsidR="005F0638" w:rsidRPr="00F61587" w14:paraId="1DE930A1" w14:textId="77777777" w:rsidTr="007E0F00">
        <w:trPr>
          <w:trHeight w:val="300"/>
        </w:trPr>
        <w:tc>
          <w:tcPr>
            <w:tcW w:w="14880" w:type="dxa"/>
            <w:gridSpan w:val="8"/>
          </w:tcPr>
          <w:p w14:paraId="669FDCDE" w14:textId="5518C569" w:rsidR="005F0638" w:rsidRPr="00F61587" w:rsidRDefault="005F0638" w:rsidP="0095011B">
            <w:pPr>
              <w:jc w:val="center"/>
              <w:rPr>
                <w:rFonts w:ascii="Times New Roman" w:hAnsi="Times New Roman" w:cs="Times New Roman"/>
                <w:sz w:val="24"/>
                <w:szCs w:val="24"/>
              </w:rPr>
            </w:pPr>
            <w:r w:rsidRPr="00F61587">
              <w:rPr>
                <w:rFonts w:ascii="Times New Roman" w:hAnsi="Times New Roman" w:cs="Times New Roman"/>
                <w:b/>
                <w:sz w:val="24"/>
                <w:szCs w:val="24"/>
              </w:rPr>
              <w:t>Угрозы стихийных бедствий и социально–политического характера</w:t>
            </w:r>
          </w:p>
        </w:tc>
      </w:tr>
      <w:tr w:rsidR="00155F98" w:rsidRPr="00F61587" w14:paraId="1CB9B1FF" w14:textId="77777777" w:rsidTr="00155F98">
        <w:trPr>
          <w:trHeight w:val="300"/>
        </w:trPr>
        <w:tc>
          <w:tcPr>
            <w:tcW w:w="506" w:type="dxa"/>
            <w:shd w:val="clear" w:color="auto" w:fill="auto"/>
          </w:tcPr>
          <w:p w14:paraId="15FB4D42" w14:textId="77777777" w:rsidR="00155F98" w:rsidRPr="00F61587" w:rsidRDefault="00155F98" w:rsidP="0095011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64CF9C5D"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w:t>
            </w:r>
          </w:p>
        </w:tc>
        <w:tc>
          <w:tcPr>
            <w:tcW w:w="2126" w:type="dxa"/>
            <w:shd w:val="clear" w:color="auto" w:fill="auto"/>
            <w:noWrap/>
          </w:tcPr>
          <w:p w14:paraId="0BAE8F41"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Угроза стихийных бедствий и природных явлений</w:t>
            </w:r>
          </w:p>
        </w:tc>
        <w:tc>
          <w:tcPr>
            <w:tcW w:w="4707" w:type="dxa"/>
            <w:shd w:val="clear" w:color="auto" w:fill="auto"/>
            <w:noWrap/>
          </w:tcPr>
          <w:p w14:paraId="42BA6091"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нарушения функционирования любых компонентов </w:t>
            </w:r>
            <w:r w:rsidRPr="00F61587">
              <w:rPr>
                <w:rFonts w:ascii="Times New Roman" w:hAnsi="Times New Roman" w:cs="Times New Roman"/>
                <w:bCs/>
                <w:sz w:val="24"/>
                <w:szCs w:val="24"/>
              </w:rPr>
              <w:t xml:space="preserve">ИС </w:t>
            </w:r>
            <w:r w:rsidRPr="00F61587">
              <w:rPr>
                <w:rFonts w:ascii="Times New Roman" w:hAnsi="Times New Roman" w:cs="Times New Roman"/>
                <w:sz w:val="24"/>
                <w:szCs w:val="24"/>
              </w:rPr>
              <w:t>в результате стихийных бедствий и природных явлений.</w:t>
            </w:r>
          </w:p>
          <w:p w14:paraId="03177E1C"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 xml:space="preserve">Реализация данной угрозы возможна по независящим от возможных нарушителей причинам. </w:t>
            </w:r>
          </w:p>
        </w:tc>
        <w:tc>
          <w:tcPr>
            <w:tcW w:w="1701" w:type="dxa"/>
            <w:shd w:val="clear" w:color="auto" w:fill="auto"/>
            <w:noWrap/>
          </w:tcPr>
          <w:p w14:paraId="374DAD12"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w:t>
            </w:r>
          </w:p>
        </w:tc>
        <w:tc>
          <w:tcPr>
            <w:tcW w:w="1842" w:type="dxa"/>
            <w:shd w:val="clear" w:color="auto" w:fill="auto"/>
            <w:noWrap/>
          </w:tcPr>
          <w:p w14:paraId="39F56E86"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Информационная система</w:t>
            </w:r>
          </w:p>
        </w:tc>
        <w:tc>
          <w:tcPr>
            <w:tcW w:w="1560" w:type="dxa"/>
          </w:tcPr>
          <w:p w14:paraId="0E8125E9" w14:textId="73D19663" w:rsidR="00155F98" w:rsidRPr="00F61587" w:rsidRDefault="000B052E" w:rsidP="0095011B">
            <w:pPr>
              <w:jc w:val="center"/>
              <w:rPr>
                <w:rFonts w:ascii="Times New Roman" w:hAnsi="Times New Roman" w:cs="Times New Roman"/>
                <w:sz w:val="24"/>
                <w:szCs w:val="24"/>
              </w:rPr>
            </w:pPr>
            <w:r w:rsidRPr="00F61587">
              <w:rPr>
                <w:rFonts w:ascii="Times New Roman" w:hAnsi="Times New Roman" w:cs="Times New Roman"/>
                <w:sz w:val="24"/>
                <w:szCs w:val="24"/>
              </w:rPr>
              <w:t>-</w:t>
            </w:r>
          </w:p>
        </w:tc>
        <w:tc>
          <w:tcPr>
            <w:tcW w:w="1560" w:type="dxa"/>
            <w:shd w:val="clear" w:color="auto" w:fill="auto"/>
          </w:tcPr>
          <w:p w14:paraId="179DD323" w14:textId="4A0A76EC"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 xml:space="preserve">Нарушение </w:t>
            </w:r>
            <w:r w:rsidRPr="00F61587">
              <w:rPr>
                <w:rFonts w:ascii="Times New Roman" w:hAnsi="Times New Roman" w:cs="Times New Roman"/>
                <w:sz w:val="24"/>
                <w:szCs w:val="24"/>
              </w:rPr>
              <w:br/>
              <w:t>целостности, доступности.</w:t>
            </w:r>
          </w:p>
        </w:tc>
      </w:tr>
      <w:tr w:rsidR="00155F98" w:rsidRPr="00F61587" w14:paraId="27BF9B1D" w14:textId="77777777" w:rsidTr="00155F98">
        <w:trPr>
          <w:trHeight w:val="300"/>
        </w:trPr>
        <w:tc>
          <w:tcPr>
            <w:tcW w:w="506" w:type="dxa"/>
            <w:shd w:val="clear" w:color="auto" w:fill="auto"/>
          </w:tcPr>
          <w:p w14:paraId="1AEE33AB" w14:textId="77777777" w:rsidR="00155F98" w:rsidRPr="00F61587" w:rsidRDefault="00155F98" w:rsidP="0095011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3F40EB28"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w:t>
            </w:r>
          </w:p>
        </w:tc>
        <w:tc>
          <w:tcPr>
            <w:tcW w:w="2126" w:type="dxa"/>
            <w:shd w:val="clear" w:color="auto" w:fill="auto"/>
            <w:noWrap/>
          </w:tcPr>
          <w:p w14:paraId="388A34AC"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Угрозы социально–политического характера</w:t>
            </w:r>
          </w:p>
        </w:tc>
        <w:tc>
          <w:tcPr>
            <w:tcW w:w="4707" w:type="dxa"/>
            <w:shd w:val="clear" w:color="auto" w:fill="auto"/>
            <w:noWrap/>
          </w:tcPr>
          <w:p w14:paraId="29138DD7"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нарушения функционирования любых компонентов </w:t>
            </w:r>
            <w:r w:rsidRPr="00F61587">
              <w:rPr>
                <w:rFonts w:ascii="Times New Roman" w:hAnsi="Times New Roman" w:cs="Times New Roman"/>
                <w:bCs/>
                <w:sz w:val="24"/>
                <w:szCs w:val="24"/>
              </w:rPr>
              <w:t xml:space="preserve">ИС </w:t>
            </w:r>
            <w:r w:rsidRPr="00F61587">
              <w:rPr>
                <w:rFonts w:ascii="Times New Roman" w:hAnsi="Times New Roman" w:cs="Times New Roman"/>
                <w:sz w:val="24"/>
                <w:szCs w:val="24"/>
              </w:rPr>
              <w:t>в результате забастовок, саботажа, локальных конфликтов и</w:t>
            </w:r>
            <w:r w:rsidRPr="00F61587">
              <w:rPr>
                <w:rFonts w:ascii="Times New Roman" w:hAnsi="Times New Roman" w:cs="Times New Roman"/>
                <w:sz w:val="24"/>
                <w:szCs w:val="24"/>
              </w:rPr>
              <w:br/>
              <w:t xml:space="preserve">т.д. </w:t>
            </w:r>
          </w:p>
          <w:p w14:paraId="6E354566"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Реализация данной угрозы возможна по независящим от возможных нарушителей причинам.</w:t>
            </w:r>
          </w:p>
        </w:tc>
        <w:tc>
          <w:tcPr>
            <w:tcW w:w="1701" w:type="dxa"/>
            <w:shd w:val="clear" w:color="auto" w:fill="auto"/>
            <w:noWrap/>
          </w:tcPr>
          <w:p w14:paraId="0CB44129"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w:t>
            </w:r>
          </w:p>
        </w:tc>
        <w:tc>
          <w:tcPr>
            <w:tcW w:w="1842" w:type="dxa"/>
            <w:shd w:val="clear" w:color="auto" w:fill="auto"/>
            <w:noWrap/>
          </w:tcPr>
          <w:p w14:paraId="7A3472F8"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Информационная система</w:t>
            </w:r>
          </w:p>
        </w:tc>
        <w:tc>
          <w:tcPr>
            <w:tcW w:w="1560" w:type="dxa"/>
          </w:tcPr>
          <w:p w14:paraId="65BF3074" w14:textId="4A83578A" w:rsidR="00155F98" w:rsidRPr="00F61587" w:rsidRDefault="000B052E" w:rsidP="0095011B">
            <w:pPr>
              <w:jc w:val="center"/>
              <w:rPr>
                <w:rFonts w:ascii="Times New Roman" w:hAnsi="Times New Roman" w:cs="Times New Roman"/>
                <w:sz w:val="24"/>
                <w:szCs w:val="24"/>
              </w:rPr>
            </w:pPr>
            <w:r w:rsidRPr="00F61587">
              <w:rPr>
                <w:rFonts w:ascii="Times New Roman" w:hAnsi="Times New Roman" w:cs="Times New Roman"/>
                <w:sz w:val="24"/>
                <w:szCs w:val="24"/>
              </w:rPr>
              <w:t>-</w:t>
            </w:r>
          </w:p>
        </w:tc>
        <w:tc>
          <w:tcPr>
            <w:tcW w:w="1560" w:type="dxa"/>
            <w:shd w:val="clear" w:color="auto" w:fill="auto"/>
          </w:tcPr>
          <w:p w14:paraId="492B9352" w14:textId="0B981DE2"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 xml:space="preserve">Нарушение </w:t>
            </w:r>
            <w:r w:rsidRPr="00F61587">
              <w:rPr>
                <w:rFonts w:ascii="Times New Roman" w:hAnsi="Times New Roman" w:cs="Times New Roman"/>
                <w:sz w:val="24"/>
                <w:szCs w:val="24"/>
              </w:rPr>
              <w:br/>
              <w:t>целостности, доступности.</w:t>
            </w:r>
          </w:p>
        </w:tc>
      </w:tr>
      <w:tr w:rsidR="005F0638" w:rsidRPr="00F61587" w14:paraId="4C33423B" w14:textId="77777777" w:rsidTr="007E0F00">
        <w:trPr>
          <w:trHeight w:val="300"/>
        </w:trPr>
        <w:tc>
          <w:tcPr>
            <w:tcW w:w="14880" w:type="dxa"/>
            <w:gridSpan w:val="8"/>
          </w:tcPr>
          <w:p w14:paraId="7CAE77B4" w14:textId="72B2CBAC" w:rsidR="005F0638" w:rsidRPr="00F61587" w:rsidRDefault="005F0638" w:rsidP="0095011B">
            <w:pPr>
              <w:jc w:val="center"/>
              <w:rPr>
                <w:rFonts w:ascii="Times New Roman" w:hAnsi="Times New Roman" w:cs="Times New Roman"/>
                <w:sz w:val="24"/>
                <w:szCs w:val="24"/>
              </w:rPr>
            </w:pPr>
            <w:r w:rsidRPr="00F61587">
              <w:rPr>
                <w:rFonts w:ascii="Times New Roman" w:hAnsi="Times New Roman" w:cs="Times New Roman"/>
                <w:b/>
                <w:bCs/>
                <w:sz w:val="24"/>
                <w:szCs w:val="24"/>
              </w:rPr>
              <w:t>Техногенные угрозы</w:t>
            </w:r>
          </w:p>
        </w:tc>
      </w:tr>
      <w:tr w:rsidR="00B91A0F" w:rsidRPr="00F61587" w14:paraId="78736FF8" w14:textId="77777777" w:rsidTr="007E0F00">
        <w:trPr>
          <w:trHeight w:val="300"/>
        </w:trPr>
        <w:tc>
          <w:tcPr>
            <w:tcW w:w="14880" w:type="dxa"/>
            <w:gridSpan w:val="8"/>
          </w:tcPr>
          <w:p w14:paraId="673F0A1A" w14:textId="69680D2E" w:rsidR="00B91A0F" w:rsidRPr="00F61587" w:rsidRDefault="00B91A0F" w:rsidP="0095011B">
            <w:pPr>
              <w:jc w:val="center"/>
              <w:rPr>
                <w:rFonts w:ascii="Times New Roman" w:hAnsi="Times New Roman" w:cs="Times New Roman"/>
                <w:sz w:val="24"/>
                <w:szCs w:val="24"/>
              </w:rPr>
            </w:pPr>
            <w:r w:rsidRPr="00F61587">
              <w:rPr>
                <w:rFonts w:ascii="Times New Roman" w:hAnsi="Times New Roman" w:cs="Times New Roman"/>
                <w:b/>
                <w:bCs/>
                <w:sz w:val="24"/>
                <w:szCs w:val="24"/>
              </w:rPr>
              <w:t>Угрозы, в соответствии с банком данных угроз безопасности информации ФСТЭК России</w:t>
            </w:r>
          </w:p>
        </w:tc>
      </w:tr>
      <w:tr w:rsidR="00155F98" w:rsidRPr="00F61587" w14:paraId="3774887C" w14:textId="77777777" w:rsidTr="00155F98">
        <w:trPr>
          <w:trHeight w:val="300"/>
        </w:trPr>
        <w:tc>
          <w:tcPr>
            <w:tcW w:w="506" w:type="dxa"/>
            <w:shd w:val="clear" w:color="auto" w:fill="auto"/>
          </w:tcPr>
          <w:p w14:paraId="7C25D370" w14:textId="77777777" w:rsidR="00155F98" w:rsidRPr="00F61587" w:rsidRDefault="00155F98" w:rsidP="0095011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22D77AE" w14:textId="77777777" w:rsidR="00155F98" w:rsidRPr="00F61587" w:rsidRDefault="00155F98" w:rsidP="0095011B">
            <w:pPr>
              <w:jc w:val="center"/>
              <w:rPr>
                <w:rFonts w:ascii="Times New Roman" w:hAnsi="Times New Roman" w:cs="Times New Roman"/>
                <w:bCs/>
                <w:sz w:val="24"/>
                <w:szCs w:val="24"/>
              </w:rPr>
            </w:pPr>
            <w:r w:rsidRPr="00F61587">
              <w:rPr>
                <w:rFonts w:ascii="Times New Roman" w:hAnsi="Times New Roman" w:cs="Times New Roman"/>
                <w:bCs/>
                <w:sz w:val="24"/>
                <w:szCs w:val="24"/>
              </w:rPr>
              <w:t>УБИ. 006</w:t>
            </w:r>
          </w:p>
        </w:tc>
        <w:tc>
          <w:tcPr>
            <w:tcW w:w="2126" w:type="dxa"/>
            <w:shd w:val="clear" w:color="auto" w:fill="auto"/>
            <w:noWrap/>
            <w:hideMark/>
          </w:tcPr>
          <w:p w14:paraId="35554220"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Угроза внедрения кода или данных</w:t>
            </w:r>
          </w:p>
        </w:tc>
        <w:tc>
          <w:tcPr>
            <w:tcW w:w="4707" w:type="dxa"/>
            <w:shd w:val="clear" w:color="auto" w:fill="auto"/>
            <w:noWrap/>
            <w:hideMark/>
          </w:tcPr>
          <w:p w14:paraId="22D69F64"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внедрения нарушителем в дискредитируемую информационную систему или IoT-устройство вредоносного кода, который может быть в дальнейшем запущен «вручную» </w:t>
            </w:r>
            <w:r w:rsidRPr="00F61587">
              <w:rPr>
                <w:rFonts w:ascii="Times New Roman" w:hAnsi="Times New Roman" w:cs="Times New Roman"/>
                <w:sz w:val="24"/>
                <w:szCs w:val="24"/>
              </w:rPr>
              <w:lastRenderedPageBreak/>
              <w:t>пользователями, автоматически при выполнении определённого условия (наступления определённой даты, входа пользователя в систему и т.п.) или с использованием аутентификационных данных, заданных «по умолчанию», а также в возможности несанкционированного внедрения нарушителем некоторых собственных данных для обработки в дискредитируемую информационную систему, фактически осуществив незаконное использование чужих вычислительных ресурсов, и блокирования работы устройства при выполнении определенных команд.</w:t>
            </w:r>
            <w:r w:rsidRPr="00F61587">
              <w:rPr>
                <w:rFonts w:ascii="Times New Roman" w:hAnsi="Times New Roman" w:cs="Times New Roman"/>
                <w:sz w:val="24"/>
                <w:szCs w:val="24"/>
              </w:rPr>
              <w:br/>
              <w:t>Данная угроза обусловлена:</w:t>
            </w:r>
            <w:r w:rsidRPr="00F61587">
              <w:rPr>
                <w:rFonts w:ascii="Times New Roman" w:hAnsi="Times New Roman" w:cs="Times New Roman"/>
                <w:sz w:val="24"/>
                <w:szCs w:val="24"/>
              </w:rPr>
              <w:br/>
              <w:t>наличием уязвимостей программного обеспечения;</w:t>
            </w:r>
            <w:r w:rsidRPr="00F61587">
              <w:rPr>
                <w:rFonts w:ascii="Times New Roman" w:hAnsi="Times New Roman" w:cs="Times New Roman"/>
                <w:sz w:val="24"/>
                <w:szCs w:val="24"/>
              </w:rPr>
              <w:br/>
              <w:t>слабостями мер антивирусной защиты и разграничения доступа;</w:t>
            </w:r>
            <w:r w:rsidRPr="00F61587">
              <w:rPr>
                <w:rFonts w:ascii="Times New Roman" w:hAnsi="Times New Roman" w:cs="Times New Roman"/>
                <w:sz w:val="24"/>
                <w:szCs w:val="24"/>
              </w:rPr>
              <w:br/>
              <w:t>наличием открытого Telnet-порта на IoT-устройстве (только для IoT-устройств).</w:t>
            </w:r>
            <w:r w:rsidRPr="00F61587">
              <w:rPr>
                <w:rFonts w:ascii="Times New Roman" w:hAnsi="Times New Roman" w:cs="Times New Roman"/>
                <w:sz w:val="24"/>
                <w:szCs w:val="24"/>
              </w:rPr>
              <w:br/>
              <w:t>Реализация данной угрозы возможна:</w:t>
            </w:r>
            <w:r w:rsidRPr="00F61587">
              <w:rPr>
                <w:rFonts w:ascii="Times New Roman" w:hAnsi="Times New Roman" w:cs="Times New Roman"/>
                <w:sz w:val="24"/>
                <w:szCs w:val="24"/>
              </w:rPr>
              <w:br/>
              <w:t>в случае работы дискредитируемого пользователя с файлами, поступающими из недоверенных источников;</w:t>
            </w:r>
            <w:r w:rsidRPr="00F61587">
              <w:rPr>
                <w:rFonts w:ascii="Times New Roman" w:hAnsi="Times New Roman" w:cs="Times New Roman"/>
                <w:sz w:val="24"/>
                <w:szCs w:val="24"/>
              </w:rPr>
              <w:br/>
              <w:t xml:space="preserve">при наличии у него привилегий установки </w:t>
            </w:r>
            <w:r w:rsidRPr="00F61587">
              <w:rPr>
                <w:rFonts w:ascii="Times New Roman" w:hAnsi="Times New Roman" w:cs="Times New Roman"/>
                <w:sz w:val="24"/>
                <w:szCs w:val="24"/>
              </w:rPr>
              <w:lastRenderedPageBreak/>
              <w:t>программного обеспечения;</w:t>
            </w:r>
            <w:r w:rsidRPr="00F61587">
              <w:rPr>
                <w:rFonts w:ascii="Times New Roman" w:hAnsi="Times New Roman" w:cs="Times New Roman"/>
                <w:sz w:val="24"/>
                <w:szCs w:val="24"/>
              </w:rPr>
              <w:br/>
              <w:t>в случае неизмененных владельцем учетных данных IoT-устройства (заводских пароля и логина)</w:t>
            </w:r>
          </w:p>
        </w:tc>
        <w:tc>
          <w:tcPr>
            <w:tcW w:w="1701" w:type="dxa"/>
            <w:shd w:val="clear" w:color="auto" w:fill="auto"/>
            <w:noWrap/>
            <w:hideMark/>
          </w:tcPr>
          <w:p w14:paraId="1EAD8A09"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0295326C"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прикладное про</w:t>
            </w:r>
            <w:r w:rsidRPr="00F61587">
              <w:rPr>
                <w:rFonts w:ascii="Times New Roman" w:hAnsi="Times New Roman" w:cs="Times New Roman"/>
                <w:sz w:val="24"/>
                <w:szCs w:val="24"/>
              </w:rPr>
              <w:lastRenderedPageBreak/>
              <w:t>граммное обеспечение, сетевое программное обеспечение</w:t>
            </w:r>
          </w:p>
        </w:tc>
        <w:tc>
          <w:tcPr>
            <w:tcW w:w="1560" w:type="dxa"/>
          </w:tcPr>
          <w:p w14:paraId="75050643" w14:textId="40DB92B6" w:rsidR="00155F98" w:rsidRPr="00F61587" w:rsidRDefault="00B91A0F" w:rsidP="0095011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30BC00B9" w14:textId="0D78F96A"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 xml:space="preserve">целостности, </w:t>
            </w:r>
            <w:r w:rsidRPr="00F61587">
              <w:rPr>
                <w:rFonts w:ascii="Times New Roman" w:hAnsi="Times New Roman" w:cs="Times New Roman"/>
                <w:sz w:val="24"/>
                <w:szCs w:val="24"/>
              </w:rPr>
              <w:lastRenderedPageBreak/>
              <w:t>доступности.</w:t>
            </w:r>
          </w:p>
        </w:tc>
      </w:tr>
      <w:tr w:rsidR="00155F98" w:rsidRPr="00F61587" w14:paraId="563B2CDE" w14:textId="77777777" w:rsidTr="00155F98">
        <w:trPr>
          <w:trHeight w:val="300"/>
        </w:trPr>
        <w:tc>
          <w:tcPr>
            <w:tcW w:w="506" w:type="dxa"/>
            <w:shd w:val="clear" w:color="auto" w:fill="auto"/>
          </w:tcPr>
          <w:p w14:paraId="0CA4CE46" w14:textId="77777777" w:rsidR="00155F98" w:rsidRPr="00F61587" w:rsidRDefault="00155F98" w:rsidP="0095011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98A0303" w14:textId="77777777" w:rsidR="00155F98" w:rsidRPr="00F61587" w:rsidRDefault="00155F98" w:rsidP="0095011B">
            <w:pPr>
              <w:jc w:val="center"/>
              <w:rPr>
                <w:rFonts w:ascii="Times New Roman" w:hAnsi="Times New Roman" w:cs="Times New Roman"/>
                <w:bCs/>
                <w:sz w:val="24"/>
                <w:szCs w:val="24"/>
              </w:rPr>
            </w:pPr>
            <w:r w:rsidRPr="00F61587">
              <w:rPr>
                <w:rFonts w:ascii="Times New Roman" w:hAnsi="Times New Roman" w:cs="Times New Roman"/>
                <w:bCs/>
                <w:sz w:val="24"/>
                <w:szCs w:val="24"/>
              </w:rPr>
              <w:t>УБИ. 008</w:t>
            </w:r>
          </w:p>
        </w:tc>
        <w:tc>
          <w:tcPr>
            <w:tcW w:w="2126" w:type="dxa"/>
            <w:shd w:val="clear" w:color="auto" w:fill="auto"/>
            <w:noWrap/>
            <w:hideMark/>
          </w:tcPr>
          <w:p w14:paraId="2EA24AAE"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Угроза восстановления аутентификационной информации</w:t>
            </w:r>
          </w:p>
        </w:tc>
        <w:tc>
          <w:tcPr>
            <w:tcW w:w="4707" w:type="dxa"/>
            <w:shd w:val="clear" w:color="auto" w:fill="auto"/>
            <w:noWrap/>
            <w:hideMark/>
          </w:tcPr>
          <w:p w14:paraId="2317BEB8"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подбора (например, путём полного перебора или перебора по словарю) аутентификационной информации дискредитируемой учётной записи пользователя в системе.</w:t>
            </w:r>
            <w:r w:rsidRPr="00F61587">
              <w:rPr>
                <w:rFonts w:ascii="Times New Roman" w:hAnsi="Times New Roman" w:cs="Times New Roman"/>
                <w:sz w:val="24"/>
                <w:szCs w:val="24"/>
              </w:rPr>
              <w:br/>
              <w:t xml:space="preserve">Данная угроза обусловлена значительно меньшим объёмом данных хеш-кода аутентификационной информации по сравнению с ней самой, что определяет два следствия: </w:t>
            </w:r>
            <w:r w:rsidRPr="00F61587">
              <w:rPr>
                <w:rFonts w:ascii="Times New Roman" w:hAnsi="Times New Roman" w:cs="Times New Roman"/>
                <w:sz w:val="24"/>
                <w:szCs w:val="24"/>
              </w:rPr>
              <w:br/>
              <w:t>время подбора в основном определяется не объёмом аутентификационной информации, а объёмом данных её хеш-кода;</w:t>
            </w:r>
            <w:r w:rsidRPr="00F61587">
              <w:rPr>
                <w:rFonts w:ascii="Times New Roman" w:hAnsi="Times New Roman" w:cs="Times New Roman"/>
                <w:sz w:val="24"/>
                <w:szCs w:val="24"/>
              </w:rPr>
              <w:br/>
              <w:t>восстановленная аутентификационная информация может не совпадать с исходной (при применении некоторых алгоритмов для нескольких наборов исходных данных могут быть получены одинаковые результаты – хеш-коды).</w:t>
            </w:r>
            <w:r w:rsidRPr="00F61587">
              <w:rPr>
                <w:rFonts w:ascii="Times New Roman" w:hAnsi="Times New Roman" w:cs="Times New Roman"/>
                <w:sz w:val="24"/>
                <w:szCs w:val="24"/>
              </w:rPr>
              <w:br/>
              <w:t>Реализация данной угрозы возможна с помощью специальных программных средств, а также в некоторых случаях – «вручную»</w:t>
            </w:r>
          </w:p>
        </w:tc>
        <w:tc>
          <w:tcPr>
            <w:tcW w:w="1701" w:type="dxa"/>
            <w:shd w:val="clear" w:color="auto" w:fill="auto"/>
            <w:noWrap/>
            <w:hideMark/>
          </w:tcPr>
          <w:p w14:paraId="60FC5396"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4B1F8AEA"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микропрограммное обеспечение, учётные данные пользователя</w:t>
            </w:r>
          </w:p>
        </w:tc>
        <w:tc>
          <w:tcPr>
            <w:tcW w:w="1560" w:type="dxa"/>
          </w:tcPr>
          <w:p w14:paraId="6A9629B2" w14:textId="36215051" w:rsidR="00155F98" w:rsidRPr="00F61587" w:rsidRDefault="00B55A80" w:rsidP="0095011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142122A7" w14:textId="5CCE1F5D"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155F98" w:rsidRPr="00F61587" w14:paraId="1DF8F594" w14:textId="77777777" w:rsidTr="00155F98">
        <w:trPr>
          <w:trHeight w:val="300"/>
        </w:trPr>
        <w:tc>
          <w:tcPr>
            <w:tcW w:w="506" w:type="dxa"/>
            <w:shd w:val="clear" w:color="auto" w:fill="auto"/>
          </w:tcPr>
          <w:p w14:paraId="065C581C" w14:textId="77777777" w:rsidR="00155F98" w:rsidRPr="00F61587" w:rsidRDefault="00155F98" w:rsidP="0095011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FACCC44" w14:textId="77777777" w:rsidR="00155F98" w:rsidRPr="00F61587" w:rsidRDefault="00155F98" w:rsidP="0095011B">
            <w:pPr>
              <w:jc w:val="center"/>
              <w:rPr>
                <w:rFonts w:ascii="Times New Roman" w:hAnsi="Times New Roman" w:cs="Times New Roman"/>
                <w:bCs/>
                <w:sz w:val="24"/>
                <w:szCs w:val="24"/>
              </w:rPr>
            </w:pPr>
            <w:r w:rsidRPr="00F61587">
              <w:rPr>
                <w:rFonts w:ascii="Times New Roman" w:hAnsi="Times New Roman" w:cs="Times New Roman"/>
                <w:bCs/>
                <w:sz w:val="24"/>
                <w:szCs w:val="24"/>
              </w:rPr>
              <w:t>УБИ. 014</w:t>
            </w:r>
          </w:p>
        </w:tc>
        <w:tc>
          <w:tcPr>
            <w:tcW w:w="2126" w:type="dxa"/>
            <w:shd w:val="clear" w:color="auto" w:fill="auto"/>
            <w:noWrap/>
            <w:hideMark/>
          </w:tcPr>
          <w:p w14:paraId="432518FB"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Угроза длительного удержания вычислительных ресурсов пользователями</w:t>
            </w:r>
          </w:p>
        </w:tc>
        <w:tc>
          <w:tcPr>
            <w:tcW w:w="4707" w:type="dxa"/>
            <w:shd w:val="clear" w:color="auto" w:fill="auto"/>
            <w:noWrap/>
            <w:hideMark/>
          </w:tcPr>
          <w:p w14:paraId="013C2B94"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ограничения нарушителем доступа конечных пользователей к вычислительному ресурсу за счёт принудительного удержания его в загруженном состоянии путём осуществления им многократного выполнения определённых деструктивных действий или эксплуатации уязвимостей программ, распределяющих вычислительные ресурсы между задачами. </w:t>
            </w:r>
            <w:r w:rsidRPr="00F61587">
              <w:rPr>
                <w:rFonts w:ascii="Times New Roman" w:hAnsi="Times New Roman" w:cs="Times New Roman"/>
                <w:sz w:val="24"/>
                <w:szCs w:val="24"/>
              </w:rPr>
              <w:br/>
              <w:t>Данная угроза обусловлена слабостями механизмов балансировки нагрузки и распределения вычислительных ресурсов.</w:t>
            </w:r>
            <w:r w:rsidRPr="00F61587">
              <w:rPr>
                <w:rFonts w:ascii="Times New Roman" w:hAnsi="Times New Roman" w:cs="Times New Roman"/>
                <w:sz w:val="24"/>
                <w:szCs w:val="24"/>
              </w:rPr>
              <w:br/>
              <w:t>Реализация угрозы возможна в случае, если у нарушителя имеется возможность делать запросы, которые в совокупности требуют больше времени на выполнение, чем запросы пользователя</w:t>
            </w:r>
          </w:p>
        </w:tc>
        <w:tc>
          <w:tcPr>
            <w:tcW w:w="1701" w:type="dxa"/>
            <w:shd w:val="clear" w:color="auto" w:fill="auto"/>
            <w:noWrap/>
            <w:hideMark/>
          </w:tcPr>
          <w:p w14:paraId="7C6090CC"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1F9FDF9E"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Информационная система, сетевой узел, носитель информации, системное программное обеспечение, сетевое программное обеспечение, сетевой трафик</w:t>
            </w:r>
          </w:p>
        </w:tc>
        <w:tc>
          <w:tcPr>
            <w:tcW w:w="1560" w:type="dxa"/>
          </w:tcPr>
          <w:p w14:paraId="1E08D264" w14:textId="37130BB1" w:rsidR="00155F98" w:rsidRPr="00F61587" w:rsidRDefault="00B55A80" w:rsidP="0095011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53527901" w14:textId="19EC6C70"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155F98" w:rsidRPr="00F61587" w14:paraId="6C31DCED" w14:textId="77777777" w:rsidTr="00155F98">
        <w:trPr>
          <w:trHeight w:val="300"/>
        </w:trPr>
        <w:tc>
          <w:tcPr>
            <w:tcW w:w="506" w:type="dxa"/>
            <w:shd w:val="clear" w:color="auto" w:fill="auto"/>
          </w:tcPr>
          <w:p w14:paraId="72F1FCEA" w14:textId="77777777" w:rsidR="00155F98" w:rsidRPr="00F61587" w:rsidRDefault="00155F98" w:rsidP="0095011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8808828" w14:textId="77777777" w:rsidR="00155F98" w:rsidRPr="00F61587" w:rsidRDefault="00155F98" w:rsidP="0095011B">
            <w:pPr>
              <w:jc w:val="center"/>
              <w:rPr>
                <w:rFonts w:ascii="Times New Roman" w:hAnsi="Times New Roman" w:cs="Times New Roman"/>
                <w:bCs/>
                <w:sz w:val="24"/>
                <w:szCs w:val="24"/>
              </w:rPr>
            </w:pPr>
            <w:r w:rsidRPr="00F61587">
              <w:rPr>
                <w:rFonts w:ascii="Times New Roman" w:hAnsi="Times New Roman" w:cs="Times New Roman"/>
                <w:bCs/>
                <w:sz w:val="24"/>
                <w:szCs w:val="24"/>
              </w:rPr>
              <w:t>УБИ. 015</w:t>
            </w:r>
          </w:p>
        </w:tc>
        <w:tc>
          <w:tcPr>
            <w:tcW w:w="2126" w:type="dxa"/>
            <w:shd w:val="clear" w:color="auto" w:fill="auto"/>
            <w:noWrap/>
            <w:hideMark/>
          </w:tcPr>
          <w:p w14:paraId="05F436C9"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Угроза доступа к защищаемым файлам с использованием обходного пути</w:t>
            </w:r>
          </w:p>
        </w:tc>
        <w:tc>
          <w:tcPr>
            <w:tcW w:w="4707" w:type="dxa"/>
            <w:shd w:val="clear" w:color="auto" w:fill="auto"/>
            <w:noWrap/>
            <w:hideMark/>
          </w:tcPr>
          <w:p w14:paraId="04E65EBE" w14:textId="77777777" w:rsidR="00155F98" w:rsidRPr="00F61587" w:rsidRDefault="00155F98" w:rsidP="0095011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получения нарушителем доступа к скрытым/защищаемым каталогам или файлам посредством различных воздействий на файловую систему (добавление дополнительных символов в указании пути к файлу; обращение к файлам, которые явно не указаны в окне приложения). </w:t>
            </w:r>
            <w:r w:rsidRPr="00F61587">
              <w:rPr>
                <w:rFonts w:ascii="Times New Roman" w:hAnsi="Times New Roman" w:cs="Times New Roman"/>
                <w:sz w:val="24"/>
                <w:szCs w:val="24"/>
              </w:rPr>
              <w:br/>
            </w:r>
            <w:r w:rsidRPr="00F61587">
              <w:rPr>
                <w:rFonts w:ascii="Times New Roman" w:hAnsi="Times New Roman" w:cs="Times New Roman"/>
                <w:sz w:val="24"/>
                <w:szCs w:val="24"/>
              </w:rPr>
              <w:lastRenderedPageBreak/>
              <w:t>Данная угроза обусловлена слабостями механизма разграничения доступа к объектам файловой системы.</w:t>
            </w:r>
            <w:r w:rsidRPr="00F61587">
              <w:rPr>
                <w:rFonts w:ascii="Times New Roman" w:hAnsi="Times New Roman" w:cs="Times New Roman"/>
                <w:sz w:val="24"/>
                <w:szCs w:val="24"/>
              </w:rPr>
              <w:br/>
              <w:t>Реализация данной угрозы возможна при условиях:</w:t>
            </w:r>
            <w:r w:rsidRPr="00F61587">
              <w:rPr>
                <w:rFonts w:ascii="Times New Roman" w:hAnsi="Times New Roman" w:cs="Times New Roman"/>
                <w:sz w:val="24"/>
                <w:szCs w:val="24"/>
              </w:rPr>
              <w:br/>
              <w:t>наличие у нарушителя прав доступа к некоторым объектам файловой системы;</w:t>
            </w:r>
            <w:r w:rsidRPr="00F61587">
              <w:rPr>
                <w:rFonts w:ascii="Times New Roman" w:hAnsi="Times New Roman" w:cs="Times New Roman"/>
                <w:sz w:val="24"/>
                <w:szCs w:val="24"/>
              </w:rPr>
              <w:br/>
              <w:t>отсутствие проверки вводимых пользователем данных;</w:t>
            </w:r>
            <w:r w:rsidRPr="00F61587">
              <w:rPr>
                <w:rFonts w:ascii="Times New Roman" w:hAnsi="Times New Roman" w:cs="Times New Roman"/>
                <w:sz w:val="24"/>
                <w:szCs w:val="24"/>
              </w:rPr>
              <w:br/>
              <w:t>наличие у дискредитируемой программы слишком высоких привилегий доступа к файлам, обработка которых не предполагается с её помощью</w:t>
            </w:r>
          </w:p>
        </w:tc>
        <w:tc>
          <w:tcPr>
            <w:tcW w:w="1701" w:type="dxa"/>
            <w:shd w:val="clear" w:color="auto" w:fill="auto"/>
            <w:noWrap/>
            <w:hideMark/>
          </w:tcPr>
          <w:p w14:paraId="14CD4876"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22619B81" w14:textId="77777777"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Объекты файловой системы</w:t>
            </w:r>
          </w:p>
        </w:tc>
        <w:tc>
          <w:tcPr>
            <w:tcW w:w="1560" w:type="dxa"/>
          </w:tcPr>
          <w:p w14:paraId="583EED95" w14:textId="70B45E17" w:rsidR="00155F98" w:rsidRPr="00F61587" w:rsidRDefault="00B55A80" w:rsidP="0095011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15976607" w14:textId="537C07AA" w:rsidR="00155F98" w:rsidRPr="00F61587" w:rsidRDefault="00155F98" w:rsidP="0095011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C57099" w:rsidRPr="00F61587" w14:paraId="3C9265DF" w14:textId="77777777" w:rsidTr="00155F98">
        <w:trPr>
          <w:trHeight w:val="300"/>
        </w:trPr>
        <w:tc>
          <w:tcPr>
            <w:tcW w:w="506" w:type="dxa"/>
            <w:shd w:val="clear" w:color="auto" w:fill="auto"/>
          </w:tcPr>
          <w:p w14:paraId="4C181538" w14:textId="77777777" w:rsidR="00C57099" w:rsidRPr="00F61587" w:rsidRDefault="00C57099" w:rsidP="00C57099">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2F2D0A5" w14:textId="77777777" w:rsidR="00C57099" w:rsidRPr="00F61587" w:rsidRDefault="00C57099" w:rsidP="00C57099">
            <w:pPr>
              <w:jc w:val="center"/>
              <w:rPr>
                <w:rFonts w:ascii="Times New Roman" w:hAnsi="Times New Roman" w:cs="Times New Roman"/>
                <w:bCs/>
                <w:sz w:val="24"/>
                <w:szCs w:val="24"/>
              </w:rPr>
            </w:pPr>
            <w:r w:rsidRPr="00F61587">
              <w:rPr>
                <w:rFonts w:ascii="Times New Roman" w:hAnsi="Times New Roman" w:cs="Times New Roman"/>
                <w:bCs/>
                <w:sz w:val="24"/>
                <w:szCs w:val="24"/>
              </w:rPr>
              <w:t>УБИ. 022</w:t>
            </w:r>
          </w:p>
        </w:tc>
        <w:tc>
          <w:tcPr>
            <w:tcW w:w="2126" w:type="dxa"/>
            <w:shd w:val="clear" w:color="auto" w:fill="auto"/>
            <w:noWrap/>
            <w:hideMark/>
          </w:tcPr>
          <w:p w14:paraId="483B38D6"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избыточного выделения оперативной памяти</w:t>
            </w:r>
          </w:p>
        </w:tc>
        <w:tc>
          <w:tcPr>
            <w:tcW w:w="4707" w:type="dxa"/>
            <w:shd w:val="clear" w:color="auto" w:fill="auto"/>
            <w:noWrap/>
            <w:hideMark/>
          </w:tcPr>
          <w:p w14:paraId="23003CFD"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выделения значительных ресурсов оперативной памяти для обслуживания запросов вредоносных программ и соответственного снижения объёма ресурсов оперативной памяти, доступных в системе для выделения в ответ на запросы программ легальных пользователей.</w:t>
            </w:r>
            <w:r w:rsidRPr="00F61587">
              <w:rPr>
                <w:rFonts w:ascii="Times New Roman" w:hAnsi="Times New Roman" w:cs="Times New Roman"/>
                <w:sz w:val="24"/>
                <w:szCs w:val="24"/>
              </w:rPr>
              <w:br/>
              <w:t>Данная угроза обусловлена наличием слабостей механизма контроля выделения оперативной памяти различным программам.</w:t>
            </w:r>
            <w:r w:rsidRPr="00F61587">
              <w:rPr>
                <w:rFonts w:ascii="Times New Roman" w:hAnsi="Times New Roman" w:cs="Times New Roman"/>
                <w:sz w:val="24"/>
                <w:szCs w:val="24"/>
              </w:rPr>
              <w:br/>
              <w:t xml:space="preserve">Реализация данной угрозы возможна при </w:t>
            </w:r>
            <w:r w:rsidRPr="00F61587">
              <w:rPr>
                <w:rFonts w:ascii="Times New Roman" w:hAnsi="Times New Roman" w:cs="Times New Roman"/>
                <w:sz w:val="24"/>
                <w:szCs w:val="24"/>
              </w:rPr>
              <w:lastRenderedPageBreak/>
              <w:t>условии нахождения вредоносного программного обеспечения в системе в активном состоянии</w:t>
            </w:r>
          </w:p>
        </w:tc>
        <w:tc>
          <w:tcPr>
            <w:tcW w:w="1701" w:type="dxa"/>
            <w:shd w:val="clear" w:color="auto" w:fill="auto"/>
            <w:noWrap/>
            <w:hideMark/>
          </w:tcPr>
          <w:p w14:paraId="5B30882E"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6FE5377B"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Аппаратное обеспечение, системное программное обеспечение, сетевое программное обеспечение</w:t>
            </w:r>
          </w:p>
        </w:tc>
        <w:tc>
          <w:tcPr>
            <w:tcW w:w="1560" w:type="dxa"/>
          </w:tcPr>
          <w:p w14:paraId="009B7D5B" w14:textId="70D40F13" w:rsidR="00C57099" w:rsidRPr="00F61587" w:rsidRDefault="00C57099" w:rsidP="00C57099">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478E63AB" w14:textId="71A27626"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C57099" w:rsidRPr="00F61587" w14:paraId="7FC13F25" w14:textId="77777777" w:rsidTr="00155F98">
        <w:trPr>
          <w:trHeight w:val="300"/>
        </w:trPr>
        <w:tc>
          <w:tcPr>
            <w:tcW w:w="506" w:type="dxa"/>
            <w:shd w:val="clear" w:color="auto" w:fill="auto"/>
          </w:tcPr>
          <w:p w14:paraId="52B15682" w14:textId="77777777" w:rsidR="00C57099" w:rsidRPr="00F61587" w:rsidRDefault="00C57099" w:rsidP="00C57099">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78508CB2" w14:textId="77777777" w:rsidR="00C57099" w:rsidRPr="00F61587" w:rsidRDefault="00C57099" w:rsidP="00C57099">
            <w:pPr>
              <w:jc w:val="center"/>
              <w:rPr>
                <w:rFonts w:ascii="Times New Roman" w:hAnsi="Times New Roman" w:cs="Times New Roman"/>
                <w:bCs/>
                <w:sz w:val="24"/>
                <w:szCs w:val="24"/>
              </w:rPr>
            </w:pPr>
            <w:r w:rsidRPr="00F61587">
              <w:rPr>
                <w:rFonts w:ascii="Times New Roman" w:hAnsi="Times New Roman" w:cs="Times New Roman"/>
                <w:bCs/>
                <w:sz w:val="24"/>
                <w:szCs w:val="24"/>
              </w:rPr>
              <w:t>УБИ. 028</w:t>
            </w:r>
          </w:p>
        </w:tc>
        <w:tc>
          <w:tcPr>
            <w:tcW w:w="2126" w:type="dxa"/>
            <w:shd w:val="clear" w:color="auto" w:fill="auto"/>
            <w:noWrap/>
          </w:tcPr>
          <w:p w14:paraId="45326FD7"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использования альтернативных путей доступа к ресурсам</w:t>
            </w:r>
          </w:p>
        </w:tc>
        <w:tc>
          <w:tcPr>
            <w:tcW w:w="4707" w:type="dxa"/>
            <w:shd w:val="clear" w:color="auto" w:fill="auto"/>
            <w:noWrap/>
          </w:tcPr>
          <w:p w14:paraId="3AF96997"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защищаемой информации в обход штатных механизмов с помощью нестандартных интерфейсов (в том числе доступа через командную строку в обход графического интерфейса).</w:t>
            </w:r>
            <w:r w:rsidRPr="00F61587">
              <w:rPr>
                <w:rFonts w:ascii="Times New Roman" w:hAnsi="Times New Roman" w:cs="Times New Roman"/>
                <w:sz w:val="24"/>
                <w:szCs w:val="24"/>
              </w:rPr>
              <w:br/>
              <w:t>Данная угроза обусловлена слабостями мер разграничения доступа к защищаемой информации, слабостями фильтрации входных данных.</w:t>
            </w:r>
            <w:r w:rsidRPr="00F61587">
              <w:rPr>
                <w:rFonts w:ascii="Times New Roman" w:hAnsi="Times New Roman" w:cs="Times New Roman"/>
                <w:sz w:val="24"/>
                <w:szCs w:val="24"/>
              </w:rPr>
              <w:br/>
              <w:t>Реализация данной угрозы возможна при условии наличия у нарушителя:</w:t>
            </w:r>
            <w:r w:rsidRPr="00F61587">
              <w:rPr>
                <w:rFonts w:ascii="Times New Roman" w:hAnsi="Times New Roman" w:cs="Times New Roman"/>
                <w:sz w:val="24"/>
                <w:szCs w:val="24"/>
              </w:rPr>
              <w:br/>
              <w:t>возможности ввода произвольных данных в адресную строку;</w:t>
            </w:r>
            <w:r w:rsidRPr="00F61587">
              <w:rPr>
                <w:rFonts w:ascii="Times New Roman" w:hAnsi="Times New Roman" w:cs="Times New Roman"/>
                <w:sz w:val="24"/>
                <w:szCs w:val="24"/>
              </w:rPr>
              <w:br/>
              <w:t>сведений о пути к защищаемому ресурсу;</w:t>
            </w:r>
            <w:r w:rsidRPr="00F61587">
              <w:rPr>
                <w:rFonts w:ascii="Times New Roman" w:hAnsi="Times New Roman" w:cs="Times New Roman"/>
                <w:sz w:val="24"/>
                <w:szCs w:val="24"/>
              </w:rPr>
              <w:br/>
              <w:t>возможности изменения интерфейса ввода входных данных</w:t>
            </w:r>
          </w:p>
        </w:tc>
        <w:tc>
          <w:tcPr>
            <w:tcW w:w="1701" w:type="dxa"/>
            <w:shd w:val="clear" w:color="auto" w:fill="auto"/>
            <w:noWrap/>
          </w:tcPr>
          <w:p w14:paraId="0D54A192"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tcPr>
          <w:p w14:paraId="02C71E1B"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Сетевой узел, объекты файловой системы, прикладное программное обеспечение, системное программное обеспечение</w:t>
            </w:r>
          </w:p>
        </w:tc>
        <w:tc>
          <w:tcPr>
            <w:tcW w:w="1560" w:type="dxa"/>
          </w:tcPr>
          <w:p w14:paraId="7D64A011" w14:textId="2F8EBFEF" w:rsidR="00C57099" w:rsidRPr="00F61587" w:rsidRDefault="00C57099" w:rsidP="00C57099">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2BDAB0E6" w14:textId="52B17865"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C57099" w:rsidRPr="00F61587" w14:paraId="15621BF2" w14:textId="77777777" w:rsidTr="00155F98">
        <w:trPr>
          <w:trHeight w:val="300"/>
        </w:trPr>
        <w:tc>
          <w:tcPr>
            <w:tcW w:w="506" w:type="dxa"/>
            <w:shd w:val="clear" w:color="auto" w:fill="auto"/>
          </w:tcPr>
          <w:p w14:paraId="751B85A9" w14:textId="77777777" w:rsidR="00C57099" w:rsidRPr="00F61587" w:rsidRDefault="00C57099" w:rsidP="00C57099">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BE389C6" w14:textId="77777777" w:rsidR="00C57099" w:rsidRPr="00F61587" w:rsidRDefault="00C57099" w:rsidP="00C57099">
            <w:pPr>
              <w:jc w:val="center"/>
              <w:rPr>
                <w:rFonts w:ascii="Times New Roman" w:hAnsi="Times New Roman" w:cs="Times New Roman"/>
                <w:bCs/>
                <w:sz w:val="24"/>
                <w:szCs w:val="24"/>
              </w:rPr>
            </w:pPr>
            <w:r w:rsidRPr="00F61587">
              <w:rPr>
                <w:rFonts w:ascii="Times New Roman" w:hAnsi="Times New Roman" w:cs="Times New Roman"/>
                <w:bCs/>
                <w:sz w:val="24"/>
                <w:szCs w:val="24"/>
              </w:rPr>
              <w:t>УБИ. 031</w:t>
            </w:r>
          </w:p>
        </w:tc>
        <w:tc>
          <w:tcPr>
            <w:tcW w:w="2126" w:type="dxa"/>
            <w:shd w:val="clear" w:color="auto" w:fill="auto"/>
            <w:noWrap/>
            <w:hideMark/>
          </w:tcPr>
          <w:p w14:paraId="232941A1"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использования механизмов авторизации для повышения привилегий</w:t>
            </w:r>
          </w:p>
        </w:tc>
        <w:tc>
          <w:tcPr>
            <w:tcW w:w="4707" w:type="dxa"/>
            <w:shd w:val="clear" w:color="auto" w:fill="auto"/>
            <w:noWrap/>
            <w:hideMark/>
          </w:tcPr>
          <w:p w14:paraId="00C78905"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получения нарушителем доступа к данным и функциям, предназначенным для учётных записей с более высокими чем у нарушителя привилегиями, за счёт ошибок в параметрах </w:t>
            </w:r>
            <w:r w:rsidRPr="00F61587">
              <w:rPr>
                <w:rFonts w:ascii="Times New Roman" w:hAnsi="Times New Roman" w:cs="Times New Roman"/>
                <w:sz w:val="24"/>
                <w:szCs w:val="24"/>
              </w:rPr>
              <w:lastRenderedPageBreak/>
              <w:t>настройки средств разграничения доступа. При этом нарушитель для повышения своих привилегий не осуществляет деструктивное программное воздействие на систему, а лишь использует существующие ошибки.</w:t>
            </w:r>
            <w:r w:rsidRPr="00F61587">
              <w:rPr>
                <w:rFonts w:ascii="Times New Roman" w:hAnsi="Times New Roman" w:cs="Times New Roman"/>
                <w:sz w:val="24"/>
                <w:szCs w:val="24"/>
              </w:rPr>
              <w:br/>
              <w:t>Данная угроза обусловлена слабостями мер разграничения доступа к программам и файлам.</w:t>
            </w:r>
            <w:r w:rsidRPr="00F61587">
              <w:rPr>
                <w:rFonts w:ascii="Times New Roman" w:hAnsi="Times New Roman" w:cs="Times New Roman"/>
                <w:sz w:val="24"/>
                <w:szCs w:val="24"/>
              </w:rPr>
              <w:br/>
              <w:t>Реализация данной угрозы возможна в случае наличия у нарушителя каких-либо привилегий в системе</w:t>
            </w:r>
          </w:p>
        </w:tc>
        <w:tc>
          <w:tcPr>
            <w:tcW w:w="1701" w:type="dxa"/>
            <w:shd w:val="clear" w:color="auto" w:fill="auto"/>
            <w:noWrap/>
            <w:hideMark/>
          </w:tcPr>
          <w:p w14:paraId="01E03BE5"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w:t>
            </w:r>
            <w:r w:rsidRPr="00F61587">
              <w:rPr>
                <w:rFonts w:ascii="Times New Roman" w:hAnsi="Times New Roman" w:cs="Times New Roman"/>
                <w:sz w:val="24"/>
                <w:szCs w:val="24"/>
              </w:rPr>
              <w:lastRenderedPageBreak/>
              <w:t>ренний нарушитель с низким потенциалом</w:t>
            </w:r>
          </w:p>
        </w:tc>
        <w:tc>
          <w:tcPr>
            <w:tcW w:w="1842" w:type="dxa"/>
            <w:shd w:val="clear" w:color="auto" w:fill="auto"/>
            <w:noWrap/>
            <w:hideMark/>
          </w:tcPr>
          <w:p w14:paraId="126660B7"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Системное программное обеспечение, прикладное про</w:t>
            </w:r>
            <w:r w:rsidRPr="00F61587">
              <w:rPr>
                <w:rFonts w:ascii="Times New Roman" w:hAnsi="Times New Roman" w:cs="Times New Roman"/>
                <w:sz w:val="24"/>
                <w:szCs w:val="24"/>
              </w:rPr>
              <w:lastRenderedPageBreak/>
              <w:t>граммное обеспечение, сетевое программное обеспечение</w:t>
            </w:r>
          </w:p>
        </w:tc>
        <w:tc>
          <w:tcPr>
            <w:tcW w:w="1560" w:type="dxa"/>
          </w:tcPr>
          <w:p w14:paraId="08F5D88F" w14:textId="1C847350" w:rsidR="00C57099" w:rsidRPr="00F61587" w:rsidRDefault="00C57099" w:rsidP="00C57099">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7C990502" w14:textId="252EA17C"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C57099" w:rsidRPr="00F61587" w14:paraId="1F84A6A9" w14:textId="77777777" w:rsidTr="00155F98">
        <w:trPr>
          <w:trHeight w:val="300"/>
        </w:trPr>
        <w:tc>
          <w:tcPr>
            <w:tcW w:w="506" w:type="dxa"/>
            <w:shd w:val="clear" w:color="auto" w:fill="auto"/>
          </w:tcPr>
          <w:p w14:paraId="6FD6D8AB" w14:textId="77777777" w:rsidR="00C57099" w:rsidRPr="00F61587" w:rsidRDefault="00C57099" w:rsidP="00C57099">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0431C72" w14:textId="77777777" w:rsidR="00C57099" w:rsidRPr="00F61587" w:rsidRDefault="00C57099" w:rsidP="00C57099">
            <w:pPr>
              <w:jc w:val="center"/>
              <w:rPr>
                <w:rFonts w:ascii="Times New Roman" w:hAnsi="Times New Roman" w:cs="Times New Roman"/>
                <w:bCs/>
                <w:sz w:val="24"/>
                <w:szCs w:val="24"/>
              </w:rPr>
            </w:pPr>
            <w:r w:rsidRPr="00F61587">
              <w:rPr>
                <w:rFonts w:ascii="Times New Roman" w:hAnsi="Times New Roman" w:cs="Times New Roman"/>
                <w:bCs/>
                <w:sz w:val="24"/>
                <w:szCs w:val="24"/>
              </w:rPr>
              <w:t>УБИ. 034</w:t>
            </w:r>
          </w:p>
        </w:tc>
        <w:tc>
          <w:tcPr>
            <w:tcW w:w="2126" w:type="dxa"/>
            <w:shd w:val="clear" w:color="auto" w:fill="auto"/>
            <w:noWrap/>
            <w:hideMark/>
          </w:tcPr>
          <w:p w14:paraId="49A712DC"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использования слабостей протоколов сетевого/локального обмена данными</w:t>
            </w:r>
          </w:p>
        </w:tc>
        <w:tc>
          <w:tcPr>
            <w:tcW w:w="4707" w:type="dxa"/>
            <w:shd w:val="clear" w:color="auto" w:fill="auto"/>
            <w:noWrap/>
            <w:hideMark/>
          </w:tcPr>
          <w:p w14:paraId="298B6CC5"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передаваемой в системе защищаемой информации за счёт деструктивного воздействия на протоколы сетевого/локального обмена данными в системе путём нарушения правил использования данных протоколов.</w:t>
            </w:r>
            <w:r w:rsidRPr="00F61587">
              <w:rPr>
                <w:rFonts w:ascii="Times New Roman" w:hAnsi="Times New Roman" w:cs="Times New Roman"/>
                <w:sz w:val="24"/>
                <w:szCs w:val="24"/>
              </w:rPr>
              <w:br/>
              <w:t>Данная угроза обусловлена слабостями самих протоколов (заложенных в них алгоритмов), ошибками, допущенными в ходе реализации протоколов, или уязвимостями, внедряемыми автоматизированными средствами проектирования/разработки.</w:t>
            </w:r>
            <w:r w:rsidRPr="00F61587">
              <w:rPr>
                <w:rFonts w:ascii="Times New Roman" w:hAnsi="Times New Roman" w:cs="Times New Roman"/>
                <w:sz w:val="24"/>
                <w:szCs w:val="24"/>
              </w:rPr>
              <w:br/>
            </w:r>
            <w:r w:rsidRPr="00F61587">
              <w:rPr>
                <w:rFonts w:ascii="Times New Roman" w:hAnsi="Times New Roman" w:cs="Times New Roman"/>
                <w:sz w:val="24"/>
                <w:szCs w:val="24"/>
              </w:rPr>
              <w:lastRenderedPageBreak/>
              <w:t>Реализация данной угрозы возможна в случае наличия слабостей в протоколах сетевого/локального обмена данными</w:t>
            </w:r>
          </w:p>
        </w:tc>
        <w:tc>
          <w:tcPr>
            <w:tcW w:w="1701" w:type="dxa"/>
            <w:shd w:val="clear" w:color="auto" w:fill="auto"/>
            <w:noWrap/>
            <w:hideMark/>
          </w:tcPr>
          <w:p w14:paraId="64D89C27"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64EB7528"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сетевое программное обеспечение, сетевой трафик</w:t>
            </w:r>
          </w:p>
        </w:tc>
        <w:tc>
          <w:tcPr>
            <w:tcW w:w="1560" w:type="dxa"/>
          </w:tcPr>
          <w:p w14:paraId="3877A150" w14:textId="20487871" w:rsidR="00C57099" w:rsidRPr="00F61587" w:rsidRDefault="00C57099" w:rsidP="00C57099">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37FA7C70" w14:textId="5A819680"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C57099" w:rsidRPr="00F61587" w14:paraId="370BDDC0" w14:textId="77777777" w:rsidTr="00155F98">
        <w:trPr>
          <w:trHeight w:val="300"/>
        </w:trPr>
        <w:tc>
          <w:tcPr>
            <w:tcW w:w="506" w:type="dxa"/>
            <w:shd w:val="clear" w:color="auto" w:fill="auto"/>
          </w:tcPr>
          <w:p w14:paraId="25AF856A" w14:textId="77777777" w:rsidR="00C57099" w:rsidRPr="00F61587" w:rsidRDefault="00C57099" w:rsidP="00C57099">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99E0960" w14:textId="77777777" w:rsidR="00C57099" w:rsidRPr="00F61587" w:rsidRDefault="00C57099" w:rsidP="00C57099">
            <w:pPr>
              <w:jc w:val="center"/>
              <w:rPr>
                <w:rFonts w:ascii="Times New Roman" w:hAnsi="Times New Roman" w:cs="Times New Roman"/>
                <w:bCs/>
                <w:sz w:val="24"/>
                <w:szCs w:val="24"/>
              </w:rPr>
            </w:pPr>
            <w:r w:rsidRPr="00F61587">
              <w:rPr>
                <w:rFonts w:ascii="Times New Roman" w:hAnsi="Times New Roman" w:cs="Times New Roman"/>
                <w:bCs/>
                <w:sz w:val="24"/>
                <w:szCs w:val="24"/>
              </w:rPr>
              <w:t>УБИ. 049</w:t>
            </w:r>
          </w:p>
        </w:tc>
        <w:tc>
          <w:tcPr>
            <w:tcW w:w="2126" w:type="dxa"/>
            <w:shd w:val="clear" w:color="auto" w:fill="auto"/>
            <w:noWrap/>
            <w:hideMark/>
          </w:tcPr>
          <w:p w14:paraId="1EDA87DC"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Угроза нарушения целостности данных кеша</w:t>
            </w:r>
          </w:p>
        </w:tc>
        <w:tc>
          <w:tcPr>
            <w:tcW w:w="4707" w:type="dxa"/>
            <w:shd w:val="clear" w:color="auto" w:fill="auto"/>
            <w:noWrap/>
            <w:hideMark/>
          </w:tcPr>
          <w:p w14:paraId="409AD08C" w14:textId="77777777" w:rsidR="00C57099" w:rsidRPr="00F61587" w:rsidRDefault="00C57099" w:rsidP="00C57099">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размещения нарушителем в кеше приложения (например, браузера) или службы (например, DNS или ARP) некорректных (потенциально опасных) данных таким образом, что до обновления кеша дискредитируемое приложение (или служба) будет считать эти данные корректными. </w:t>
            </w:r>
            <w:r w:rsidRPr="00F61587">
              <w:rPr>
                <w:rFonts w:ascii="Times New Roman" w:hAnsi="Times New Roman" w:cs="Times New Roman"/>
                <w:sz w:val="24"/>
                <w:szCs w:val="24"/>
              </w:rPr>
              <w:br/>
              <w:t>Данная угроза обусловлена слабостями в механизме контроля целостности данных в кеше.</w:t>
            </w:r>
            <w:r w:rsidRPr="00F61587">
              <w:rPr>
                <w:rFonts w:ascii="Times New Roman" w:hAnsi="Times New Roman" w:cs="Times New Roman"/>
                <w:sz w:val="24"/>
                <w:szCs w:val="24"/>
              </w:rPr>
              <w:br/>
              <w:t>Реализация данной угрозы возможна в условиях осуществления нарушителем успешного несанкционированного доступа к данным кеша и отсутствии проверки целостности данных в кеше со стороны дискредитируемого приложения (или службы)</w:t>
            </w:r>
          </w:p>
        </w:tc>
        <w:tc>
          <w:tcPr>
            <w:tcW w:w="1701" w:type="dxa"/>
            <w:shd w:val="clear" w:color="auto" w:fill="auto"/>
            <w:noWrap/>
            <w:hideMark/>
          </w:tcPr>
          <w:p w14:paraId="0E3F6B98"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320F6CCD" w14:textId="77777777"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Сетевое программное обеспечение</w:t>
            </w:r>
          </w:p>
        </w:tc>
        <w:tc>
          <w:tcPr>
            <w:tcW w:w="1560" w:type="dxa"/>
          </w:tcPr>
          <w:p w14:paraId="4184D990" w14:textId="3C3E40EA" w:rsidR="00C57099" w:rsidRPr="00F61587" w:rsidRDefault="00C57099" w:rsidP="00C57099">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14CDD25C" w14:textId="427C9C4C" w:rsidR="00C57099" w:rsidRPr="00F61587" w:rsidRDefault="00C57099" w:rsidP="00C57099">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 доступности.</w:t>
            </w:r>
          </w:p>
        </w:tc>
      </w:tr>
      <w:tr w:rsidR="00D77150" w:rsidRPr="00F61587" w14:paraId="3428EE9A" w14:textId="77777777" w:rsidTr="00155F98">
        <w:trPr>
          <w:trHeight w:val="300"/>
        </w:trPr>
        <w:tc>
          <w:tcPr>
            <w:tcW w:w="506" w:type="dxa"/>
            <w:shd w:val="clear" w:color="auto" w:fill="auto"/>
          </w:tcPr>
          <w:p w14:paraId="63640CB2" w14:textId="77777777" w:rsidR="00D77150" w:rsidRPr="00F61587" w:rsidRDefault="00D77150" w:rsidP="00D77150">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047FD8E" w14:textId="77777777" w:rsidR="00D77150" w:rsidRPr="00F61587" w:rsidRDefault="00D77150" w:rsidP="00D77150">
            <w:pPr>
              <w:jc w:val="center"/>
              <w:rPr>
                <w:rFonts w:ascii="Times New Roman" w:hAnsi="Times New Roman" w:cs="Times New Roman"/>
                <w:bCs/>
                <w:sz w:val="24"/>
                <w:szCs w:val="24"/>
              </w:rPr>
            </w:pPr>
            <w:r w:rsidRPr="00F61587">
              <w:rPr>
                <w:rFonts w:ascii="Times New Roman" w:hAnsi="Times New Roman" w:cs="Times New Roman"/>
                <w:bCs/>
                <w:sz w:val="24"/>
                <w:szCs w:val="24"/>
              </w:rPr>
              <w:t>УБИ. 069</w:t>
            </w:r>
          </w:p>
        </w:tc>
        <w:tc>
          <w:tcPr>
            <w:tcW w:w="2126" w:type="dxa"/>
            <w:shd w:val="clear" w:color="auto" w:fill="auto"/>
            <w:noWrap/>
            <w:hideMark/>
          </w:tcPr>
          <w:p w14:paraId="34D6F1D9" w14:textId="77777777" w:rsidR="00D77150" w:rsidRPr="00F61587" w:rsidRDefault="00D77150" w:rsidP="00D77150">
            <w:pPr>
              <w:jc w:val="both"/>
              <w:rPr>
                <w:rFonts w:ascii="Times New Roman" w:hAnsi="Times New Roman" w:cs="Times New Roman"/>
                <w:sz w:val="24"/>
                <w:szCs w:val="24"/>
              </w:rPr>
            </w:pPr>
            <w:r w:rsidRPr="00F61587">
              <w:rPr>
                <w:rFonts w:ascii="Times New Roman" w:hAnsi="Times New Roman" w:cs="Times New Roman"/>
                <w:sz w:val="24"/>
                <w:szCs w:val="24"/>
              </w:rPr>
              <w:t>Угроза неправомерных действий в каналах связи</w:t>
            </w:r>
          </w:p>
        </w:tc>
        <w:tc>
          <w:tcPr>
            <w:tcW w:w="4707" w:type="dxa"/>
            <w:shd w:val="clear" w:color="auto" w:fill="auto"/>
            <w:noWrap/>
            <w:hideMark/>
          </w:tcPr>
          <w:p w14:paraId="3508F3B0" w14:textId="77777777" w:rsidR="00D77150" w:rsidRPr="00F61587" w:rsidRDefault="00D77150" w:rsidP="00D77150">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внесения нарушителем изменений в работу сетевых протоколов путём добавления или удаления данных из информационного потока с целью оказания влияния на работу дискре</w:t>
            </w:r>
            <w:r w:rsidRPr="00F61587">
              <w:rPr>
                <w:rFonts w:ascii="Times New Roman" w:hAnsi="Times New Roman" w:cs="Times New Roman"/>
                <w:sz w:val="24"/>
                <w:szCs w:val="24"/>
              </w:rPr>
              <w:lastRenderedPageBreak/>
              <w:t>дитируемой системы или получения доступа к конфиденциальной информации, передаваемой по каналу связи.</w:t>
            </w:r>
            <w:r w:rsidRPr="00F61587">
              <w:rPr>
                <w:rFonts w:ascii="Times New Roman" w:hAnsi="Times New Roman" w:cs="Times New Roman"/>
                <w:sz w:val="24"/>
                <w:szCs w:val="24"/>
              </w:rPr>
              <w:br/>
              <w:t xml:space="preserve">Данная угроза обусловлена слабостями сетевых протоколов, заключающимися в отсутствии проверки целостности и подлинности получаемых данных. </w:t>
            </w:r>
            <w:r w:rsidRPr="00F61587">
              <w:rPr>
                <w:rFonts w:ascii="Times New Roman" w:hAnsi="Times New Roman" w:cs="Times New Roman"/>
                <w:sz w:val="24"/>
                <w:szCs w:val="24"/>
              </w:rPr>
              <w:br/>
              <w:t>Реализация данной угрозы возможна при условии осуществления нарушителем несанкционированного доступа к сетевому трафику</w:t>
            </w:r>
          </w:p>
        </w:tc>
        <w:tc>
          <w:tcPr>
            <w:tcW w:w="1701" w:type="dxa"/>
            <w:shd w:val="clear" w:color="auto" w:fill="auto"/>
            <w:noWrap/>
            <w:hideMark/>
          </w:tcPr>
          <w:p w14:paraId="33798952" w14:textId="77777777"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5895D538" w14:textId="77777777"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t>Сетевой трафик</w:t>
            </w:r>
          </w:p>
        </w:tc>
        <w:tc>
          <w:tcPr>
            <w:tcW w:w="1560" w:type="dxa"/>
          </w:tcPr>
          <w:p w14:paraId="33C632CA" w14:textId="42A0B4E2" w:rsidR="00D77150" w:rsidRPr="00F61587" w:rsidRDefault="00D77150" w:rsidP="00D77150">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2</w:t>
            </w:r>
          </w:p>
        </w:tc>
        <w:tc>
          <w:tcPr>
            <w:tcW w:w="1560" w:type="dxa"/>
            <w:shd w:val="clear" w:color="auto" w:fill="auto"/>
          </w:tcPr>
          <w:p w14:paraId="0721BBA9" w14:textId="589DAB6C"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w:t>
            </w:r>
          </w:p>
        </w:tc>
      </w:tr>
      <w:tr w:rsidR="00D77150" w:rsidRPr="00F61587" w14:paraId="0B957B49" w14:textId="77777777" w:rsidTr="00155F98">
        <w:trPr>
          <w:trHeight w:val="300"/>
        </w:trPr>
        <w:tc>
          <w:tcPr>
            <w:tcW w:w="506" w:type="dxa"/>
            <w:shd w:val="clear" w:color="auto" w:fill="auto"/>
          </w:tcPr>
          <w:p w14:paraId="21566A3B" w14:textId="77777777" w:rsidR="00D77150" w:rsidRPr="00F61587" w:rsidRDefault="00D77150" w:rsidP="00D77150">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B361C93" w14:textId="77777777" w:rsidR="00D77150" w:rsidRPr="00F61587" w:rsidRDefault="00D77150" w:rsidP="00D77150">
            <w:pPr>
              <w:jc w:val="center"/>
              <w:rPr>
                <w:rFonts w:ascii="Times New Roman" w:hAnsi="Times New Roman" w:cs="Times New Roman"/>
                <w:bCs/>
                <w:sz w:val="24"/>
                <w:szCs w:val="24"/>
              </w:rPr>
            </w:pPr>
            <w:r w:rsidRPr="00F61587">
              <w:rPr>
                <w:rFonts w:ascii="Times New Roman" w:hAnsi="Times New Roman" w:cs="Times New Roman"/>
                <w:bCs/>
                <w:sz w:val="24"/>
                <w:szCs w:val="24"/>
              </w:rPr>
              <w:t>УБИ. 071</w:t>
            </w:r>
          </w:p>
        </w:tc>
        <w:tc>
          <w:tcPr>
            <w:tcW w:w="2126" w:type="dxa"/>
            <w:shd w:val="clear" w:color="auto" w:fill="auto"/>
            <w:noWrap/>
            <w:hideMark/>
          </w:tcPr>
          <w:p w14:paraId="35F2DD4A" w14:textId="77777777" w:rsidR="00D77150" w:rsidRPr="00F61587" w:rsidRDefault="00D77150" w:rsidP="00D77150">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восстановления удалённой защищаемой информации</w:t>
            </w:r>
          </w:p>
        </w:tc>
        <w:tc>
          <w:tcPr>
            <w:tcW w:w="4707" w:type="dxa"/>
            <w:shd w:val="clear" w:color="auto" w:fill="auto"/>
            <w:noWrap/>
            <w:hideMark/>
          </w:tcPr>
          <w:p w14:paraId="412027F7" w14:textId="77777777" w:rsidR="00D77150" w:rsidRPr="00F61587" w:rsidRDefault="00D77150" w:rsidP="00D77150">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осуществления прямого доступа (доступа с уровней архитектуры более низких по отношению к уровню операционной системы) к данным, хранящимся на машинном носителе информации, или восстановления данных по считанной с машинного носителя остаточной информации.</w:t>
            </w:r>
            <w:r w:rsidRPr="00F61587">
              <w:rPr>
                <w:rFonts w:ascii="Times New Roman" w:hAnsi="Times New Roman" w:cs="Times New Roman"/>
                <w:sz w:val="24"/>
                <w:szCs w:val="24"/>
              </w:rPr>
              <w:br/>
              <w:t>Данная угроза обусловлена слабостями механизма удаления информации с машинных носителей – информация, удалённая с машинного носителя, в большинстве случаев может быть восстановлена.</w:t>
            </w:r>
            <w:r w:rsidRPr="00F61587">
              <w:rPr>
                <w:rFonts w:ascii="Times New Roman" w:hAnsi="Times New Roman" w:cs="Times New Roman"/>
                <w:sz w:val="24"/>
                <w:szCs w:val="24"/>
              </w:rPr>
              <w:br/>
              <w:t>Реализация данной угрозы возможна при следующих условиях:</w:t>
            </w:r>
            <w:r w:rsidRPr="00F61587">
              <w:rPr>
                <w:rFonts w:ascii="Times New Roman" w:hAnsi="Times New Roman" w:cs="Times New Roman"/>
                <w:sz w:val="24"/>
                <w:szCs w:val="24"/>
              </w:rPr>
              <w:br/>
            </w:r>
            <w:r w:rsidRPr="00F61587">
              <w:rPr>
                <w:rFonts w:ascii="Times New Roman" w:hAnsi="Times New Roman" w:cs="Times New Roman"/>
                <w:sz w:val="24"/>
                <w:szCs w:val="24"/>
              </w:rPr>
              <w:lastRenderedPageBreak/>
              <w:t>удаление информации с машинного носителя происходило без использования способов (методов, алгоритмов) гарантированного стирания данных (например, физическое уничтожение машинного носителя информации);</w:t>
            </w:r>
            <w:r w:rsidRPr="00F61587">
              <w:rPr>
                <w:rFonts w:ascii="Times New Roman" w:hAnsi="Times New Roman" w:cs="Times New Roman"/>
                <w:sz w:val="24"/>
                <w:szCs w:val="24"/>
              </w:rPr>
              <w:br/>
              <w:t>технологические особенности машинного носителя информации не приводят к гарантированному уничтожению информации при получении команды на стирание данных;</w:t>
            </w:r>
            <w:r w:rsidRPr="00F61587">
              <w:rPr>
                <w:rFonts w:ascii="Times New Roman" w:hAnsi="Times New Roman" w:cs="Times New Roman"/>
                <w:sz w:val="24"/>
                <w:szCs w:val="24"/>
              </w:rPr>
              <w:br/>
              <w:t>информация не хранилась в криптографически преобразованном виде</w:t>
            </w:r>
          </w:p>
        </w:tc>
        <w:tc>
          <w:tcPr>
            <w:tcW w:w="1701" w:type="dxa"/>
            <w:shd w:val="clear" w:color="auto" w:fill="auto"/>
            <w:noWrap/>
            <w:hideMark/>
          </w:tcPr>
          <w:p w14:paraId="09A9FE88" w14:textId="77777777"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59966C0A" w14:textId="77777777"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t>Машинный носитель информации</w:t>
            </w:r>
          </w:p>
        </w:tc>
        <w:tc>
          <w:tcPr>
            <w:tcW w:w="1560" w:type="dxa"/>
          </w:tcPr>
          <w:p w14:paraId="26823129" w14:textId="214535AF" w:rsidR="00D77150" w:rsidRPr="00F61587" w:rsidRDefault="00D77150" w:rsidP="00D77150">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3</w:t>
            </w:r>
          </w:p>
        </w:tc>
        <w:tc>
          <w:tcPr>
            <w:tcW w:w="1560" w:type="dxa"/>
            <w:shd w:val="clear" w:color="auto" w:fill="auto"/>
          </w:tcPr>
          <w:p w14:paraId="7ABBA428" w14:textId="55974014"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D77150" w:rsidRPr="00F61587" w14:paraId="07493F3A" w14:textId="77777777" w:rsidTr="00155F98">
        <w:trPr>
          <w:trHeight w:val="300"/>
        </w:trPr>
        <w:tc>
          <w:tcPr>
            <w:tcW w:w="506" w:type="dxa"/>
            <w:shd w:val="clear" w:color="auto" w:fill="auto"/>
          </w:tcPr>
          <w:p w14:paraId="7E85C2DE" w14:textId="77777777" w:rsidR="00D77150" w:rsidRPr="00F61587" w:rsidRDefault="00D77150" w:rsidP="00D77150">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C91AD8A" w14:textId="77777777" w:rsidR="00D77150" w:rsidRPr="00F61587" w:rsidRDefault="00D77150" w:rsidP="00D77150">
            <w:pPr>
              <w:jc w:val="center"/>
              <w:rPr>
                <w:rFonts w:ascii="Times New Roman" w:hAnsi="Times New Roman" w:cs="Times New Roman"/>
                <w:bCs/>
                <w:sz w:val="24"/>
                <w:szCs w:val="24"/>
              </w:rPr>
            </w:pPr>
            <w:r w:rsidRPr="00F61587">
              <w:rPr>
                <w:rFonts w:ascii="Times New Roman" w:hAnsi="Times New Roman" w:cs="Times New Roman"/>
                <w:bCs/>
                <w:sz w:val="24"/>
                <w:szCs w:val="24"/>
              </w:rPr>
              <w:t>УБИ. 074</w:t>
            </w:r>
          </w:p>
        </w:tc>
        <w:tc>
          <w:tcPr>
            <w:tcW w:w="2126" w:type="dxa"/>
            <w:shd w:val="clear" w:color="auto" w:fill="auto"/>
            <w:noWrap/>
            <w:hideMark/>
          </w:tcPr>
          <w:p w14:paraId="2BBB80BE" w14:textId="77777777" w:rsidR="00D77150" w:rsidRPr="00F61587" w:rsidRDefault="00D77150" w:rsidP="00D77150">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доступа к аутентификационной информации</w:t>
            </w:r>
          </w:p>
        </w:tc>
        <w:tc>
          <w:tcPr>
            <w:tcW w:w="4707" w:type="dxa"/>
            <w:shd w:val="clear" w:color="auto" w:fill="auto"/>
            <w:noWrap/>
            <w:hideMark/>
          </w:tcPr>
          <w:p w14:paraId="5346CB5E" w14:textId="77777777" w:rsidR="00D77150" w:rsidRPr="00F61587" w:rsidRDefault="00D77150" w:rsidP="00D77150">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извлечения паролей из оперативной памяти компьютера или хищения (копирования) файлов паролей (в том числе хранящихся в открытом виде) с машинных носителей информации.</w:t>
            </w:r>
            <w:r w:rsidRPr="00F61587">
              <w:rPr>
                <w:rFonts w:ascii="Times New Roman" w:hAnsi="Times New Roman" w:cs="Times New Roman"/>
                <w:sz w:val="24"/>
                <w:szCs w:val="24"/>
              </w:rPr>
              <w:br/>
              <w:t>Данная угроза обусловлена наличием слабостей мер разграничения доступа к защищаемой информации.</w:t>
            </w:r>
            <w:r w:rsidRPr="00F61587">
              <w:rPr>
                <w:rFonts w:ascii="Times New Roman" w:hAnsi="Times New Roman" w:cs="Times New Roman"/>
                <w:sz w:val="24"/>
                <w:szCs w:val="24"/>
              </w:rPr>
              <w:br/>
              <w:t xml:space="preserve">Реализация данной угрозы возможна при условии успешного осуществления несанкционированного доступа к участкам оперативного или постоянного запоминающих </w:t>
            </w:r>
            <w:r w:rsidRPr="00F61587">
              <w:rPr>
                <w:rFonts w:ascii="Times New Roman" w:hAnsi="Times New Roman" w:cs="Times New Roman"/>
                <w:sz w:val="24"/>
                <w:szCs w:val="24"/>
              </w:rPr>
              <w:lastRenderedPageBreak/>
              <w:t>устройств, в которых хранится информация аутентификации</w:t>
            </w:r>
          </w:p>
        </w:tc>
        <w:tc>
          <w:tcPr>
            <w:tcW w:w="1701" w:type="dxa"/>
            <w:shd w:val="clear" w:color="auto" w:fill="auto"/>
            <w:noWrap/>
            <w:hideMark/>
          </w:tcPr>
          <w:p w14:paraId="5DF4C6E3" w14:textId="77777777"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127EE855" w14:textId="77777777"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объекты файловой системы, учётные данные пользователя, реестр, машинные носители информации</w:t>
            </w:r>
          </w:p>
        </w:tc>
        <w:tc>
          <w:tcPr>
            <w:tcW w:w="1560" w:type="dxa"/>
          </w:tcPr>
          <w:p w14:paraId="05DD8C1A" w14:textId="77777777" w:rsidR="00D77150" w:rsidRPr="00F61587" w:rsidRDefault="00D77150" w:rsidP="00D77150">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713877ED" w14:textId="3F875069" w:rsidR="00D77150" w:rsidRPr="00F61587" w:rsidRDefault="00D77150" w:rsidP="00D77150">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3</w:t>
            </w:r>
          </w:p>
        </w:tc>
        <w:tc>
          <w:tcPr>
            <w:tcW w:w="1560" w:type="dxa"/>
            <w:shd w:val="clear" w:color="auto" w:fill="auto"/>
          </w:tcPr>
          <w:p w14:paraId="29A3ADA4" w14:textId="5246625D" w:rsidR="00D77150" w:rsidRPr="00F61587" w:rsidRDefault="00D77150" w:rsidP="00D77150">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3F5F4B" w:rsidRPr="00F61587" w14:paraId="23E72921" w14:textId="77777777" w:rsidTr="00155F98">
        <w:trPr>
          <w:trHeight w:val="300"/>
        </w:trPr>
        <w:tc>
          <w:tcPr>
            <w:tcW w:w="506" w:type="dxa"/>
            <w:shd w:val="clear" w:color="auto" w:fill="auto"/>
          </w:tcPr>
          <w:p w14:paraId="200B54F6"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DC72061"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086</w:t>
            </w:r>
          </w:p>
        </w:tc>
        <w:tc>
          <w:tcPr>
            <w:tcW w:w="2126" w:type="dxa"/>
            <w:shd w:val="clear" w:color="auto" w:fill="auto"/>
            <w:noWrap/>
            <w:hideMark/>
          </w:tcPr>
          <w:p w14:paraId="0B32203A"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изменения аутентификационной информации</w:t>
            </w:r>
          </w:p>
        </w:tc>
        <w:tc>
          <w:tcPr>
            <w:tcW w:w="4707" w:type="dxa"/>
            <w:shd w:val="clear" w:color="auto" w:fill="auto"/>
            <w:noWrap/>
            <w:hideMark/>
          </w:tcPr>
          <w:p w14:paraId="1D0B15A2"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осуществления неправомерного доступа нарушителем к аутентификационной информации других пользователей с помощью штатных средств операционной системы или специальных программных средств.</w:t>
            </w:r>
            <w:r w:rsidRPr="00F61587">
              <w:rPr>
                <w:rFonts w:ascii="Times New Roman" w:hAnsi="Times New Roman" w:cs="Times New Roman"/>
                <w:sz w:val="24"/>
                <w:szCs w:val="24"/>
              </w:rPr>
              <w:br/>
              <w:t>Данная угроза обусловлена наличием слабостей мер разграничения доступа к информации аутентификации.</w:t>
            </w:r>
            <w:r w:rsidRPr="00F61587">
              <w:rPr>
                <w:rFonts w:ascii="Times New Roman" w:hAnsi="Times New Roman" w:cs="Times New Roman"/>
                <w:sz w:val="24"/>
                <w:szCs w:val="24"/>
              </w:rPr>
              <w:br/>
              <w:t>Реализация данной угрозы может способствовать дальнейшему проникновению нарушителя в систему под учётной записью дискредитированного пользователя</w:t>
            </w:r>
          </w:p>
        </w:tc>
        <w:tc>
          <w:tcPr>
            <w:tcW w:w="1701" w:type="dxa"/>
            <w:shd w:val="clear" w:color="auto" w:fill="auto"/>
            <w:noWrap/>
            <w:hideMark/>
          </w:tcPr>
          <w:p w14:paraId="4D49A30B"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1D00C9DF"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объекты файловой системы, учётные данные пользователя, реестр</w:t>
            </w:r>
          </w:p>
        </w:tc>
        <w:tc>
          <w:tcPr>
            <w:tcW w:w="1560" w:type="dxa"/>
          </w:tcPr>
          <w:p w14:paraId="2C08CED0" w14:textId="77777777" w:rsidR="003F5F4B" w:rsidRPr="00F61587" w:rsidRDefault="003F5F4B" w:rsidP="003F5F4B">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0D91FDF2" w14:textId="5F407B38"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3</w:t>
            </w:r>
          </w:p>
        </w:tc>
        <w:tc>
          <w:tcPr>
            <w:tcW w:w="1560" w:type="dxa"/>
            <w:shd w:val="clear" w:color="auto" w:fill="auto"/>
          </w:tcPr>
          <w:p w14:paraId="424D2091" w14:textId="1E5DBFC0"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 доступности.</w:t>
            </w:r>
          </w:p>
        </w:tc>
      </w:tr>
      <w:tr w:rsidR="003F5F4B" w:rsidRPr="00F61587" w14:paraId="0D78BAEF" w14:textId="77777777" w:rsidTr="00155F98">
        <w:trPr>
          <w:trHeight w:val="300"/>
        </w:trPr>
        <w:tc>
          <w:tcPr>
            <w:tcW w:w="506" w:type="dxa"/>
            <w:shd w:val="clear" w:color="auto" w:fill="auto"/>
          </w:tcPr>
          <w:p w14:paraId="718ADC22"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772BE8AD"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088</w:t>
            </w:r>
          </w:p>
        </w:tc>
        <w:tc>
          <w:tcPr>
            <w:tcW w:w="2126" w:type="dxa"/>
            <w:shd w:val="clear" w:color="auto" w:fill="auto"/>
            <w:noWrap/>
            <w:hideMark/>
          </w:tcPr>
          <w:p w14:paraId="6A8A3D71"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копирования защищаемой информации</w:t>
            </w:r>
          </w:p>
        </w:tc>
        <w:tc>
          <w:tcPr>
            <w:tcW w:w="4707" w:type="dxa"/>
            <w:shd w:val="clear" w:color="auto" w:fill="auto"/>
            <w:noWrap/>
            <w:hideMark/>
          </w:tcPr>
          <w:p w14:paraId="5463F6FC"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неправомерного получения нарушителем копии защищаемой информации путём проведения последовательности неправомерных действий, включающих: несанкционированный доступ к защищаемой информации, копирование найденной информации на съёмный носитель (или в другое место, доступное нарушителю вне системы).</w:t>
            </w:r>
            <w:r w:rsidRPr="00F61587">
              <w:rPr>
                <w:rFonts w:ascii="Times New Roman" w:hAnsi="Times New Roman" w:cs="Times New Roman"/>
                <w:sz w:val="24"/>
                <w:szCs w:val="24"/>
              </w:rPr>
              <w:br/>
              <w:t>Данная угроза обусловлена слабостями ме</w:t>
            </w:r>
            <w:r w:rsidRPr="00F61587">
              <w:rPr>
                <w:rFonts w:ascii="Times New Roman" w:hAnsi="Times New Roman" w:cs="Times New Roman"/>
                <w:sz w:val="24"/>
                <w:szCs w:val="24"/>
              </w:rPr>
              <w:lastRenderedPageBreak/>
              <w:t>ханизмов разграничения доступа к защищаемой информации и контроля доступа лиц в контролируемой зоне.</w:t>
            </w:r>
            <w:r w:rsidRPr="00F61587">
              <w:rPr>
                <w:rFonts w:ascii="Times New Roman" w:hAnsi="Times New Roman" w:cs="Times New Roman"/>
                <w:sz w:val="24"/>
                <w:szCs w:val="24"/>
              </w:rPr>
              <w:br/>
              <w:t>Реализация данной угрозы возможна в случае отсутствия криптографических мер защиты или снятия копии в момент обработки защищаемой информации в нешифрованном виде</w:t>
            </w:r>
          </w:p>
        </w:tc>
        <w:tc>
          <w:tcPr>
            <w:tcW w:w="1701" w:type="dxa"/>
            <w:shd w:val="clear" w:color="auto" w:fill="auto"/>
            <w:noWrap/>
            <w:hideMark/>
          </w:tcPr>
          <w:p w14:paraId="1A0700B5"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19B2ED75"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Объекты файловой системы, машинный носитель информации</w:t>
            </w:r>
          </w:p>
        </w:tc>
        <w:tc>
          <w:tcPr>
            <w:tcW w:w="1560" w:type="dxa"/>
          </w:tcPr>
          <w:p w14:paraId="3D3A4041" w14:textId="77777777" w:rsidR="003F5F4B" w:rsidRPr="00F61587" w:rsidRDefault="003F5F4B" w:rsidP="003F5F4B">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3</w:t>
            </w:r>
          </w:p>
          <w:p w14:paraId="1EFF0440" w14:textId="2023D58A"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004C62D8" w14:textId="1606D3FB"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3F5F4B" w:rsidRPr="00F61587" w14:paraId="589D1D87" w14:textId="77777777" w:rsidTr="00155F98">
        <w:trPr>
          <w:trHeight w:val="300"/>
        </w:trPr>
        <w:tc>
          <w:tcPr>
            <w:tcW w:w="506" w:type="dxa"/>
            <w:shd w:val="clear" w:color="auto" w:fill="auto"/>
          </w:tcPr>
          <w:p w14:paraId="6BA81AB8" w14:textId="7EBFD38D"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B160062"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089</w:t>
            </w:r>
          </w:p>
        </w:tc>
        <w:tc>
          <w:tcPr>
            <w:tcW w:w="2126" w:type="dxa"/>
            <w:shd w:val="clear" w:color="auto" w:fill="auto"/>
            <w:noWrap/>
            <w:hideMark/>
          </w:tcPr>
          <w:p w14:paraId="06197F1B"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редактирования реестра</w:t>
            </w:r>
          </w:p>
        </w:tc>
        <w:tc>
          <w:tcPr>
            <w:tcW w:w="4707" w:type="dxa"/>
            <w:shd w:val="clear" w:color="auto" w:fill="auto"/>
            <w:noWrap/>
            <w:hideMark/>
          </w:tcPr>
          <w:p w14:paraId="1B2DD792"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внесения нарушителем изменений в используемый дискредитируемым приложением реестр, которые влияют на функционирование отдельных сервисов приложения или приложения в целом. При этом под реестром понимается не только реестр операционной системы Microsoft Windows, а любой реестр, используемый приложением. Изменение реестра может быть как этапом при осуществлении другого деструктивного воздействия, так и основной целью.</w:t>
            </w:r>
            <w:r w:rsidRPr="00F61587">
              <w:rPr>
                <w:rFonts w:ascii="Times New Roman" w:hAnsi="Times New Roman" w:cs="Times New Roman"/>
                <w:sz w:val="24"/>
                <w:szCs w:val="24"/>
              </w:rPr>
              <w:br/>
              <w:t>Данная угроза обусловлена слабостями механизма контроля доступа, заключающимися в присвоении реализующим его программам слишком высоких привилегий при работе с реестром.</w:t>
            </w:r>
            <w:r w:rsidRPr="00F61587">
              <w:rPr>
                <w:rFonts w:ascii="Times New Roman" w:hAnsi="Times New Roman" w:cs="Times New Roman"/>
                <w:sz w:val="24"/>
                <w:szCs w:val="24"/>
              </w:rPr>
              <w:br/>
            </w:r>
            <w:r w:rsidRPr="00F61587">
              <w:rPr>
                <w:rFonts w:ascii="Times New Roman" w:hAnsi="Times New Roman" w:cs="Times New Roman"/>
                <w:sz w:val="24"/>
                <w:szCs w:val="24"/>
              </w:rPr>
              <w:lastRenderedPageBreak/>
              <w:t>Реализация данной угрозы возможна в случае получения нарушителем прав на работу с программой редактирования реестра</w:t>
            </w:r>
          </w:p>
        </w:tc>
        <w:tc>
          <w:tcPr>
            <w:tcW w:w="1701" w:type="dxa"/>
            <w:shd w:val="clear" w:color="auto" w:fill="auto"/>
            <w:noWrap/>
            <w:hideMark/>
          </w:tcPr>
          <w:p w14:paraId="48B3CEAF"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350CF6D4"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использующее реестр, реестр</w:t>
            </w:r>
          </w:p>
        </w:tc>
        <w:tc>
          <w:tcPr>
            <w:tcW w:w="1560" w:type="dxa"/>
          </w:tcPr>
          <w:p w14:paraId="5B294332" w14:textId="0F9DC721"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4D65E208" w14:textId="3852CA5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3F5F4B" w:rsidRPr="00F61587" w14:paraId="2655E16A" w14:textId="77777777" w:rsidTr="00155F98">
        <w:trPr>
          <w:trHeight w:val="300"/>
        </w:trPr>
        <w:tc>
          <w:tcPr>
            <w:tcW w:w="506" w:type="dxa"/>
            <w:shd w:val="clear" w:color="auto" w:fill="auto"/>
          </w:tcPr>
          <w:p w14:paraId="1E82AEF8"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67F1B4A"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090</w:t>
            </w:r>
          </w:p>
        </w:tc>
        <w:tc>
          <w:tcPr>
            <w:tcW w:w="2126" w:type="dxa"/>
            <w:shd w:val="clear" w:color="auto" w:fill="auto"/>
            <w:noWrap/>
            <w:hideMark/>
          </w:tcPr>
          <w:p w14:paraId="2546AC64"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создания учётной записи пользователя</w:t>
            </w:r>
          </w:p>
        </w:tc>
        <w:tc>
          <w:tcPr>
            <w:tcW w:w="4707" w:type="dxa"/>
            <w:shd w:val="clear" w:color="auto" w:fill="auto"/>
            <w:noWrap/>
            <w:hideMark/>
          </w:tcPr>
          <w:p w14:paraId="23504F3F"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создания нарушителем в системе дополнительной учётной записи пользователя и её дальнейшего использования в собственных неправомерных целях (входа в систему с правами этой учётной записи и осуществления деструктивных действий по отношению к дискредитированной системе или из дискредитированной системы по отношению к другим системам).</w:t>
            </w:r>
            <w:r w:rsidRPr="00F61587">
              <w:rPr>
                <w:rFonts w:ascii="Times New Roman" w:hAnsi="Times New Roman" w:cs="Times New Roman"/>
                <w:sz w:val="24"/>
                <w:szCs w:val="24"/>
              </w:rPr>
              <w:br/>
              <w:t>Данная угроза обусловлена слабостями механизмов разграничения доступа к защищаемой информации.</w:t>
            </w:r>
            <w:r w:rsidRPr="00F61587">
              <w:rPr>
                <w:rFonts w:ascii="Times New Roman" w:hAnsi="Times New Roman" w:cs="Times New Roman"/>
                <w:sz w:val="24"/>
                <w:szCs w:val="24"/>
              </w:rPr>
              <w:br/>
              <w:t>Реализация данной угрозы возможна в случае наличия и прав на запуск специализированных программ для редактирования файлов, содержащих сведения о пользователях системы (при удалённом доступе) или штатных средств управления доступом из состава операционной системы (при локальном доступе)</w:t>
            </w:r>
          </w:p>
        </w:tc>
        <w:tc>
          <w:tcPr>
            <w:tcW w:w="1701" w:type="dxa"/>
            <w:shd w:val="clear" w:color="auto" w:fill="auto"/>
            <w:noWrap/>
            <w:hideMark/>
          </w:tcPr>
          <w:p w14:paraId="5AFCF256"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34E9ADE7"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w:t>
            </w:r>
          </w:p>
        </w:tc>
        <w:tc>
          <w:tcPr>
            <w:tcW w:w="1560" w:type="dxa"/>
          </w:tcPr>
          <w:p w14:paraId="7F4ED4A9" w14:textId="32ECF15E"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03C13689" w14:textId="5903BBF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3F5F4B" w:rsidRPr="00F61587" w14:paraId="6F10CEE6" w14:textId="77777777" w:rsidTr="00155F98">
        <w:trPr>
          <w:trHeight w:val="300"/>
        </w:trPr>
        <w:tc>
          <w:tcPr>
            <w:tcW w:w="506" w:type="dxa"/>
            <w:shd w:val="clear" w:color="auto" w:fill="auto"/>
          </w:tcPr>
          <w:p w14:paraId="47B56976"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59BB86D"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091</w:t>
            </w:r>
          </w:p>
        </w:tc>
        <w:tc>
          <w:tcPr>
            <w:tcW w:w="2126" w:type="dxa"/>
            <w:shd w:val="clear" w:color="auto" w:fill="auto"/>
            <w:noWrap/>
            <w:hideMark/>
          </w:tcPr>
          <w:p w14:paraId="11FED7EF"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удаления защищаемой информации</w:t>
            </w:r>
          </w:p>
        </w:tc>
        <w:tc>
          <w:tcPr>
            <w:tcW w:w="4707" w:type="dxa"/>
            <w:shd w:val="clear" w:color="auto" w:fill="auto"/>
            <w:noWrap/>
            <w:hideMark/>
          </w:tcPr>
          <w:p w14:paraId="78AEB759"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причинения нарушителем экономического, информационного, морального и других видов ущерба собственнику и оператору неправомерно удаляемой информации путём осуществления деструктивного программного или физического воздействия на машинный носитель информации.</w:t>
            </w:r>
            <w:r w:rsidRPr="00F61587">
              <w:rPr>
                <w:rFonts w:ascii="Times New Roman" w:hAnsi="Times New Roman" w:cs="Times New Roman"/>
                <w:sz w:val="24"/>
                <w:szCs w:val="24"/>
              </w:rPr>
              <w:br/>
              <w:t>Данная угроза обусловлена недостаточностью мер по обеспечению доступности защищаемой информации в системе, а равно и наличием уязвимостей в программном обеспечении, реализующим данные меры.</w:t>
            </w:r>
            <w:r w:rsidRPr="00F61587">
              <w:rPr>
                <w:rFonts w:ascii="Times New Roman" w:hAnsi="Times New Roman" w:cs="Times New Roman"/>
                <w:sz w:val="24"/>
                <w:szCs w:val="24"/>
              </w:rPr>
              <w:br/>
              <w:t>Реализация данной угрозы возможна в случае получения нарушителем системных прав на стирание данных или физического доступа к машинному носителю информации на расстояние, достаточное для оказания эффективного деструктивного воздействия</w:t>
            </w:r>
          </w:p>
        </w:tc>
        <w:tc>
          <w:tcPr>
            <w:tcW w:w="1701" w:type="dxa"/>
            <w:shd w:val="clear" w:color="auto" w:fill="auto"/>
            <w:noWrap/>
            <w:hideMark/>
          </w:tcPr>
          <w:p w14:paraId="61BCD521"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24494050"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Метаданные, объекты файловой системы, реестр</w:t>
            </w:r>
          </w:p>
        </w:tc>
        <w:tc>
          <w:tcPr>
            <w:tcW w:w="1560" w:type="dxa"/>
          </w:tcPr>
          <w:p w14:paraId="29EDA44B" w14:textId="77777777" w:rsidR="003F5F4B" w:rsidRPr="00F61587" w:rsidRDefault="003F5F4B" w:rsidP="003F5F4B">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785DA1D8" w14:textId="02DD6056"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3</w:t>
            </w:r>
          </w:p>
        </w:tc>
        <w:tc>
          <w:tcPr>
            <w:tcW w:w="1560" w:type="dxa"/>
            <w:shd w:val="clear" w:color="auto" w:fill="auto"/>
          </w:tcPr>
          <w:p w14:paraId="2934F111" w14:textId="0E4140BF"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3F5F4B" w:rsidRPr="00F61587" w14:paraId="76A0924B" w14:textId="77777777" w:rsidTr="00155F98">
        <w:trPr>
          <w:trHeight w:val="300"/>
        </w:trPr>
        <w:tc>
          <w:tcPr>
            <w:tcW w:w="506" w:type="dxa"/>
            <w:shd w:val="clear" w:color="auto" w:fill="auto"/>
          </w:tcPr>
          <w:p w14:paraId="72DE3075"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0F5EFB7"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093</w:t>
            </w:r>
          </w:p>
        </w:tc>
        <w:tc>
          <w:tcPr>
            <w:tcW w:w="2126" w:type="dxa"/>
            <w:shd w:val="clear" w:color="auto" w:fill="auto"/>
            <w:noWrap/>
            <w:hideMark/>
          </w:tcPr>
          <w:p w14:paraId="05FA1906"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управления буфером</w:t>
            </w:r>
          </w:p>
        </w:tc>
        <w:tc>
          <w:tcPr>
            <w:tcW w:w="4707" w:type="dxa"/>
            <w:shd w:val="clear" w:color="auto" w:fill="auto"/>
            <w:noWrap/>
            <w:hideMark/>
          </w:tcPr>
          <w:p w14:paraId="669EB0FA"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данным, содержащимся в буфере обмена, в интересах ознакомления с хранящейся там информацией или осуществления деструктивного программного </w:t>
            </w:r>
            <w:r w:rsidRPr="00F61587">
              <w:rPr>
                <w:rFonts w:ascii="Times New Roman" w:hAnsi="Times New Roman" w:cs="Times New Roman"/>
                <w:sz w:val="24"/>
                <w:szCs w:val="24"/>
              </w:rPr>
              <w:lastRenderedPageBreak/>
              <w:t>воздействия на систему (например, переполнение буфера для выполнения произвольного вредоносного кода).</w:t>
            </w:r>
            <w:r w:rsidRPr="00F61587">
              <w:rPr>
                <w:rFonts w:ascii="Times New Roman" w:hAnsi="Times New Roman" w:cs="Times New Roman"/>
                <w:sz w:val="24"/>
                <w:szCs w:val="24"/>
              </w:rPr>
              <w:br/>
              <w:t>Данная угроза обусловлена слабостями в механизме разграничения доступа к буферу обмена, а также слабостями в механизмах проверки вводимых данных.</w:t>
            </w:r>
            <w:r w:rsidRPr="00F61587">
              <w:rPr>
                <w:rFonts w:ascii="Times New Roman" w:hAnsi="Times New Roman" w:cs="Times New Roman"/>
                <w:sz w:val="24"/>
                <w:szCs w:val="24"/>
              </w:rPr>
              <w:br/>
              <w:t>Реализация данной угрозы возможна в случае осуществления нарушителем успешного несанкционированного доступа к сегменту оперативной памяти дискредитируемого объекта, в котором расположен буфер обмена</w:t>
            </w:r>
          </w:p>
        </w:tc>
        <w:tc>
          <w:tcPr>
            <w:tcW w:w="1701" w:type="dxa"/>
            <w:shd w:val="clear" w:color="auto" w:fill="auto"/>
            <w:noWrap/>
            <w:hideMark/>
          </w:tcPr>
          <w:p w14:paraId="70F850B1"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w:t>
            </w:r>
            <w:r w:rsidRPr="00F61587">
              <w:rPr>
                <w:rFonts w:ascii="Times New Roman" w:hAnsi="Times New Roman" w:cs="Times New Roman"/>
                <w:sz w:val="24"/>
                <w:szCs w:val="24"/>
              </w:rPr>
              <w:lastRenderedPageBreak/>
              <w:t>шитель с низким потенциалом</w:t>
            </w:r>
          </w:p>
        </w:tc>
        <w:tc>
          <w:tcPr>
            <w:tcW w:w="1842" w:type="dxa"/>
            <w:shd w:val="clear" w:color="auto" w:fill="auto"/>
            <w:noWrap/>
            <w:hideMark/>
          </w:tcPr>
          <w:p w14:paraId="013C8965"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Системное программное обеспечение, прикладное программное обес</w:t>
            </w:r>
            <w:r w:rsidRPr="00F61587">
              <w:rPr>
                <w:rFonts w:ascii="Times New Roman" w:hAnsi="Times New Roman" w:cs="Times New Roman"/>
                <w:sz w:val="24"/>
                <w:szCs w:val="24"/>
              </w:rPr>
              <w:lastRenderedPageBreak/>
              <w:t>печение, сетевое программное обеспечение</w:t>
            </w:r>
          </w:p>
        </w:tc>
        <w:tc>
          <w:tcPr>
            <w:tcW w:w="1560" w:type="dxa"/>
          </w:tcPr>
          <w:p w14:paraId="779FBFAC" w14:textId="01C57200"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0A6F9B2C" w14:textId="3B16E018"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3F5F4B" w:rsidRPr="00F61587" w14:paraId="235FD079" w14:textId="77777777" w:rsidTr="00155F98">
        <w:trPr>
          <w:trHeight w:val="300"/>
        </w:trPr>
        <w:tc>
          <w:tcPr>
            <w:tcW w:w="506" w:type="dxa"/>
            <w:shd w:val="clear" w:color="auto" w:fill="auto"/>
          </w:tcPr>
          <w:p w14:paraId="09192C24"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5BF17B4"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098</w:t>
            </w:r>
          </w:p>
        </w:tc>
        <w:tc>
          <w:tcPr>
            <w:tcW w:w="2126" w:type="dxa"/>
            <w:shd w:val="clear" w:color="auto" w:fill="auto"/>
            <w:noWrap/>
            <w:hideMark/>
          </w:tcPr>
          <w:p w14:paraId="2EFD17D4"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обнаружения открытых портов и идентификации привязанных к нему сетевых служб</w:t>
            </w:r>
          </w:p>
        </w:tc>
        <w:tc>
          <w:tcPr>
            <w:tcW w:w="4707" w:type="dxa"/>
            <w:shd w:val="clear" w:color="auto" w:fill="auto"/>
            <w:noWrap/>
            <w:hideMark/>
          </w:tcPr>
          <w:p w14:paraId="3E87E5C6"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определения нарушителем состояния сетевых портов дискредитируемой системы (т.н. сканирование портов) для получения сведений о возможности установления соединения с дискредитируемой системой по данным портам, конфигурации самой системы и установленных средств защиты информации, а также других сведений, позволяющих нарушителю определить по каким портам деструктивные программные воздействия могут быть осуществлены напрямую, </w:t>
            </w:r>
            <w:r w:rsidRPr="00F61587">
              <w:rPr>
                <w:rFonts w:ascii="Times New Roman" w:hAnsi="Times New Roman" w:cs="Times New Roman"/>
                <w:sz w:val="24"/>
                <w:szCs w:val="24"/>
              </w:rPr>
              <w:lastRenderedPageBreak/>
              <w:t>а по каким – только с использованием специальных техник обхода межсетевых экранов.</w:t>
            </w:r>
            <w:r w:rsidRPr="00F61587">
              <w:rPr>
                <w:rFonts w:ascii="Times New Roman" w:hAnsi="Times New Roman" w:cs="Times New Roman"/>
                <w:sz w:val="24"/>
                <w:szCs w:val="24"/>
              </w:rPr>
              <w:br/>
              <w:t>Данная угроза связана с уязвимостями и ошибками конфигурирования средств межсетевого экранирования и фильтрации сетевого трафика, используемых в дискредитируемой системе.</w:t>
            </w:r>
            <w:r w:rsidRPr="00F61587">
              <w:rPr>
                <w:rFonts w:ascii="Times New Roman" w:hAnsi="Times New Roman" w:cs="Times New Roman"/>
                <w:sz w:val="24"/>
                <w:szCs w:val="24"/>
              </w:rPr>
              <w:br/>
              <w:t>Реализация данной угрозы возможна при условии наличия у нарушителя подключения к дискредитируемой вычислительной сети и специализированного программного обеспечения, реализующего функции сканирования портов и анализа сетевого трафика</w:t>
            </w:r>
          </w:p>
        </w:tc>
        <w:tc>
          <w:tcPr>
            <w:tcW w:w="1701" w:type="dxa"/>
            <w:shd w:val="clear" w:color="auto" w:fill="auto"/>
            <w:noWrap/>
            <w:hideMark/>
          </w:tcPr>
          <w:p w14:paraId="7E86BAE3"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11BC8E21"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Сетевой узел, сетевое программное обеспечение, сетевой трафик</w:t>
            </w:r>
          </w:p>
        </w:tc>
        <w:tc>
          <w:tcPr>
            <w:tcW w:w="1560" w:type="dxa"/>
          </w:tcPr>
          <w:p w14:paraId="172535DB" w14:textId="0EB32AAB"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09A53E9D" w14:textId="46892A36"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3F5F4B" w:rsidRPr="00F61587" w14:paraId="07802FAE" w14:textId="77777777" w:rsidTr="00155F98">
        <w:trPr>
          <w:trHeight w:val="300"/>
        </w:trPr>
        <w:tc>
          <w:tcPr>
            <w:tcW w:w="506" w:type="dxa"/>
            <w:shd w:val="clear" w:color="auto" w:fill="auto"/>
          </w:tcPr>
          <w:p w14:paraId="76EF3DE6"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326A7E0"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100</w:t>
            </w:r>
          </w:p>
        </w:tc>
        <w:tc>
          <w:tcPr>
            <w:tcW w:w="2126" w:type="dxa"/>
            <w:shd w:val="clear" w:color="auto" w:fill="auto"/>
            <w:noWrap/>
            <w:hideMark/>
          </w:tcPr>
          <w:p w14:paraId="0D031804"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обхода некорректно настроенных механизмов аутентификации</w:t>
            </w:r>
          </w:p>
        </w:tc>
        <w:tc>
          <w:tcPr>
            <w:tcW w:w="4707" w:type="dxa"/>
            <w:shd w:val="clear" w:color="auto" w:fill="auto"/>
            <w:noWrap/>
            <w:hideMark/>
          </w:tcPr>
          <w:p w14:paraId="4ABD0A8C"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получения нарушителем привилегий в системе без прохождения процедуры аутентификации за счёт выполнения действий, нарушающих условия корректной работы средств аутентификации (например, ввод данных неподдерживаемого формата).</w:t>
            </w:r>
            <w:r w:rsidRPr="00F61587">
              <w:rPr>
                <w:rFonts w:ascii="Times New Roman" w:hAnsi="Times New Roman" w:cs="Times New Roman"/>
                <w:sz w:val="24"/>
                <w:szCs w:val="24"/>
              </w:rPr>
              <w:br/>
              <w:t>Данная угроза обусловлена в случае некорректных значений параметров конфигурации средств аутентификации и/или отсутствием контроля входных данных.</w:t>
            </w:r>
            <w:r w:rsidRPr="00F61587">
              <w:rPr>
                <w:rFonts w:ascii="Times New Roman" w:hAnsi="Times New Roman" w:cs="Times New Roman"/>
                <w:sz w:val="24"/>
                <w:szCs w:val="24"/>
              </w:rPr>
              <w:br/>
            </w:r>
            <w:r w:rsidRPr="00F61587">
              <w:rPr>
                <w:rFonts w:ascii="Times New Roman" w:hAnsi="Times New Roman" w:cs="Times New Roman"/>
                <w:sz w:val="24"/>
                <w:szCs w:val="24"/>
              </w:rPr>
              <w:lastRenderedPageBreak/>
              <w:t>Реализация данной угрозы возможна при условии наличия ошибок в заданных значениях параметров настройки механизмов аутентификации</w:t>
            </w:r>
          </w:p>
        </w:tc>
        <w:tc>
          <w:tcPr>
            <w:tcW w:w="1701" w:type="dxa"/>
            <w:shd w:val="clear" w:color="auto" w:fill="auto"/>
            <w:noWrap/>
            <w:hideMark/>
          </w:tcPr>
          <w:p w14:paraId="514A866F"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3314278B"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сетевое программное обеспечение</w:t>
            </w:r>
          </w:p>
        </w:tc>
        <w:tc>
          <w:tcPr>
            <w:tcW w:w="1560" w:type="dxa"/>
          </w:tcPr>
          <w:p w14:paraId="72A25006" w14:textId="511ADABB"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273DC375" w14:textId="2913AB60"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3F5F4B" w:rsidRPr="00F61587" w14:paraId="26D948ED" w14:textId="77777777" w:rsidTr="00155F98">
        <w:trPr>
          <w:trHeight w:val="300"/>
        </w:trPr>
        <w:tc>
          <w:tcPr>
            <w:tcW w:w="506" w:type="dxa"/>
            <w:shd w:val="clear" w:color="auto" w:fill="auto"/>
          </w:tcPr>
          <w:p w14:paraId="5BB1E752"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3042F12"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103</w:t>
            </w:r>
          </w:p>
        </w:tc>
        <w:tc>
          <w:tcPr>
            <w:tcW w:w="2126" w:type="dxa"/>
            <w:shd w:val="clear" w:color="auto" w:fill="auto"/>
            <w:noWrap/>
            <w:hideMark/>
          </w:tcPr>
          <w:p w14:paraId="628EB029"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определения типов объектов защиты</w:t>
            </w:r>
          </w:p>
        </w:tc>
        <w:tc>
          <w:tcPr>
            <w:tcW w:w="4707" w:type="dxa"/>
            <w:shd w:val="clear" w:color="auto" w:fill="auto"/>
            <w:noWrap/>
            <w:hideMark/>
          </w:tcPr>
          <w:p w14:paraId="170900F2"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проведения нарушителем анализа выходных данных дискредитируемой системы с помощью метода, позволяющего определить точные значения параметров и свойств, однозначно присущих дискредитируемой системе (данный метод известен как «fingerprinting», с англ. «дактилоскопия»). Использование данного метода не наносит прямого вреда дискредитируемой системе. Однако сведения, собранные таким образом, позволяют нарушителю выявить слабые места дискредитируемой системы, которые могут быть использованы в дальнейшем при реализации других угроз.</w:t>
            </w:r>
            <w:r w:rsidRPr="00F61587">
              <w:rPr>
                <w:rFonts w:ascii="Times New Roman" w:hAnsi="Times New Roman" w:cs="Times New Roman"/>
                <w:sz w:val="24"/>
                <w:szCs w:val="24"/>
              </w:rPr>
              <w:br/>
              <w:t>Данная угроза обусловлена ошибками в параметрах конфигурации средств межсетевого экранирования, а также с отсутствием механизмов контроля входных и выходных данных.</w:t>
            </w:r>
            <w:r w:rsidRPr="00F61587">
              <w:rPr>
                <w:rFonts w:ascii="Times New Roman" w:hAnsi="Times New Roman" w:cs="Times New Roman"/>
                <w:sz w:val="24"/>
                <w:szCs w:val="24"/>
              </w:rPr>
              <w:br/>
              <w:t>Реализация данной угрозы возможна в слу</w:t>
            </w:r>
            <w:r w:rsidRPr="00F61587">
              <w:rPr>
                <w:rFonts w:ascii="Times New Roman" w:hAnsi="Times New Roman" w:cs="Times New Roman"/>
                <w:sz w:val="24"/>
                <w:szCs w:val="24"/>
              </w:rPr>
              <w:lastRenderedPageBreak/>
              <w:t>чае наличия у нарушителя сведений о взаимосвязи выходных данных с конфигурацией дискредитируемой системы (документация на программные средства, стандарты передачи данных, спецификации и т.п.)</w:t>
            </w:r>
          </w:p>
        </w:tc>
        <w:tc>
          <w:tcPr>
            <w:tcW w:w="1701" w:type="dxa"/>
            <w:shd w:val="clear" w:color="auto" w:fill="auto"/>
            <w:noWrap/>
            <w:hideMark/>
          </w:tcPr>
          <w:p w14:paraId="4F75F48B"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7B334DE9"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Сетевой узел, сетевое программное обеспечение, сетевой трафик</w:t>
            </w:r>
          </w:p>
        </w:tc>
        <w:tc>
          <w:tcPr>
            <w:tcW w:w="1560" w:type="dxa"/>
          </w:tcPr>
          <w:p w14:paraId="02A523C5" w14:textId="0E46067B"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7A40E68B" w14:textId="57E4E153"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3F5F4B" w:rsidRPr="00F61587" w14:paraId="644B475B" w14:textId="77777777" w:rsidTr="00155F98">
        <w:trPr>
          <w:trHeight w:val="300"/>
        </w:trPr>
        <w:tc>
          <w:tcPr>
            <w:tcW w:w="506" w:type="dxa"/>
            <w:shd w:val="clear" w:color="auto" w:fill="auto"/>
          </w:tcPr>
          <w:p w14:paraId="78CF6B42"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852C7E6"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104</w:t>
            </w:r>
          </w:p>
        </w:tc>
        <w:tc>
          <w:tcPr>
            <w:tcW w:w="2126" w:type="dxa"/>
            <w:shd w:val="clear" w:color="auto" w:fill="auto"/>
            <w:noWrap/>
            <w:hideMark/>
          </w:tcPr>
          <w:p w14:paraId="2ACBA563"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определения топологии вычислительной сети</w:t>
            </w:r>
          </w:p>
        </w:tc>
        <w:tc>
          <w:tcPr>
            <w:tcW w:w="4707" w:type="dxa"/>
            <w:shd w:val="clear" w:color="auto" w:fill="auto"/>
            <w:noWrap/>
            <w:hideMark/>
          </w:tcPr>
          <w:p w14:paraId="619490D8"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определения нарушителем состояния сетевых узлов дискредитируемой системы (т.н. сканирование сети) для получения сведений о топологии дискредитируемой вычислительной сети, которые могут быть использованы в дальнейшем при попытках реализации других угроз.</w:t>
            </w:r>
            <w:r w:rsidRPr="00F61587">
              <w:rPr>
                <w:rFonts w:ascii="Times New Roman" w:hAnsi="Times New Roman" w:cs="Times New Roman"/>
                <w:sz w:val="24"/>
                <w:szCs w:val="24"/>
              </w:rPr>
              <w:br/>
              <w:t>Данная угроза связана со слабостями механизмов сетевого взаимодействия, предоставляющих клиентам сети открытую техническую информацию о сетевых узлах, а также с уязвимостями средств межсетевого экранирования (алгоритма работы и конфигурации правил фильтрации сетевого трафика).</w:t>
            </w:r>
            <w:r w:rsidRPr="00F61587">
              <w:rPr>
                <w:rFonts w:ascii="Times New Roman" w:hAnsi="Times New Roman" w:cs="Times New Roman"/>
                <w:sz w:val="24"/>
                <w:szCs w:val="24"/>
              </w:rPr>
              <w:br/>
              <w:t xml:space="preserve">Реализация данной угрозы возможна в случае наличия у нарушителя возможности подключения к исследуемой вычислительной сети и наличием специализированного </w:t>
            </w:r>
            <w:r w:rsidRPr="00F61587">
              <w:rPr>
                <w:rFonts w:ascii="Times New Roman" w:hAnsi="Times New Roman" w:cs="Times New Roman"/>
                <w:sz w:val="24"/>
                <w:szCs w:val="24"/>
              </w:rPr>
              <w:lastRenderedPageBreak/>
              <w:t>программного обеспечения, реализующего функцию анализа сетевого трафика</w:t>
            </w:r>
          </w:p>
        </w:tc>
        <w:tc>
          <w:tcPr>
            <w:tcW w:w="1701" w:type="dxa"/>
            <w:shd w:val="clear" w:color="auto" w:fill="auto"/>
            <w:noWrap/>
            <w:hideMark/>
          </w:tcPr>
          <w:p w14:paraId="1B858C0F"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6D5AC9E7"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Сетевой узел, сетевое программное обеспечение, сетевой трафик</w:t>
            </w:r>
          </w:p>
        </w:tc>
        <w:tc>
          <w:tcPr>
            <w:tcW w:w="1560" w:type="dxa"/>
          </w:tcPr>
          <w:p w14:paraId="76BA1C59" w14:textId="77777777" w:rsidR="003F5F4B" w:rsidRPr="00F61587" w:rsidRDefault="003F5F4B" w:rsidP="003F5F4B">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56B16652" w14:textId="3FFBB552"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3</w:t>
            </w:r>
          </w:p>
        </w:tc>
        <w:tc>
          <w:tcPr>
            <w:tcW w:w="1560" w:type="dxa"/>
            <w:shd w:val="clear" w:color="auto" w:fill="auto"/>
          </w:tcPr>
          <w:p w14:paraId="4F00946F" w14:textId="1459DE4A"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3F5F4B" w:rsidRPr="00F61587" w14:paraId="06F1BB6F" w14:textId="77777777" w:rsidTr="00155F98">
        <w:trPr>
          <w:trHeight w:val="300"/>
        </w:trPr>
        <w:tc>
          <w:tcPr>
            <w:tcW w:w="506" w:type="dxa"/>
            <w:shd w:val="clear" w:color="auto" w:fill="auto"/>
          </w:tcPr>
          <w:p w14:paraId="36FD5084" w14:textId="77777777" w:rsidR="003F5F4B" w:rsidRPr="00F61587" w:rsidRDefault="003F5F4B" w:rsidP="003F5F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F06A55B" w14:textId="77777777" w:rsidR="003F5F4B" w:rsidRPr="00F61587" w:rsidRDefault="003F5F4B" w:rsidP="003F5F4B">
            <w:pPr>
              <w:jc w:val="center"/>
              <w:rPr>
                <w:rFonts w:ascii="Times New Roman" w:hAnsi="Times New Roman" w:cs="Times New Roman"/>
                <w:bCs/>
                <w:sz w:val="24"/>
                <w:szCs w:val="24"/>
              </w:rPr>
            </w:pPr>
            <w:r w:rsidRPr="00F61587">
              <w:rPr>
                <w:rFonts w:ascii="Times New Roman" w:hAnsi="Times New Roman" w:cs="Times New Roman"/>
                <w:bCs/>
                <w:sz w:val="24"/>
                <w:szCs w:val="24"/>
              </w:rPr>
              <w:t>УБИ. 113</w:t>
            </w:r>
          </w:p>
        </w:tc>
        <w:tc>
          <w:tcPr>
            <w:tcW w:w="2126" w:type="dxa"/>
            <w:shd w:val="clear" w:color="auto" w:fill="auto"/>
            <w:noWrap/>
            <w:hideMark/>
          </w:tcPr>
          <w:p w14:paraId="2D025FE3"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перезагрузки аппаратных и программно-аппаратных средств вычислительной техники</w:t>
            </w:r>
          </w:p>
        </w:tc>
        <w:tc>
          <w:tcPr>
            <w:tcW w:w="4707" w:type="dxa"/>
            <w:shd w:val="clear" w:color="auto" w:fill="auto"/>
            <w:noWrap/>
            <w:hideMark/>
          </w:tcPr>
          <w:p w14:paraId="4F255A69" w14:textId="77777777" w:rsidR="003F5F4B" w:rsidRPr="00F61587" w:rsidRDefault="003F5F4B" w:rsidP="003F5F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сброса пользователем (нарушителем) состояния оперативной памяти (обнуления памяти) путём случайного или намеренного осуществления перезагрузки отдельных устройств, блоков или системы в целом.</w:t>
            </w:r>
            <w:r w:rsidRPr="00F61587">
              <w:rPr>
                <w:rFonts w:ascii="Times New Roman" w:hAnsi="Times New Roman" w:cs="Times New Roman"/>
                <w:sz w:val="24"/>
                <w:szCs w:val="24"/>
              </w:rPr>
              <w:br/>
              <w:t>Данная угроза обусловлена свойством оперативной памяти обнулять своё состояние при выключении и перезагрузке.</w:t>
            </w:r>
            <w:r w:rsidRPr="00F61587">
              <w:rPr>
                <w:rFonts w:ascii="Times New Roman" w:hAnsi="Times New Roman" w:cs="Times New Roman"/>
                <w:sz w:val="24"/>
                <w:szCs w:val="24"/>
              </w:rPr>
              <w:br/>
              <w:t>Реализация данной угрозы возможна как аппаратным способом (нажатием кнопки), так и программным (локально или удалённо) при выполнении следующих условий:</w:t>
            </w:r>
            <w:r w:rsidRPr="00F61587">
              <w:rPr>
                <w:rFonts w:ascii="Times New Roman" w:hAnsi="Times New Roman" w:cs="Times New Roman"/>
                <w:sz w:val="24"/>
                <w:szCs w:val="24"/>
              </w:rPr>
              <w:br/>
              <w:t>наличие в системе открытых сессий работы пользователей;</w:t>
            </w:r>
            <w:r w:rsidRPr="00F61587">
              <w:rPr>
                <w:rFonts w:ascii="Times New Roman" w:hAnsi="Times New Roman" w:cs="Times New Roman"/>
                <w:sz w:val="24"/>
                <w:szCs w:val="24"/>
              </w:rPr>
              <w:br/>
              <w:t>наличие у нарушителя прав в системе (или физической возможности) на осуществление форсированной перезагрузки</w:t>
            </w:r>
          </w:p>
        </w:tc>
        <w:tc>
          <w:tcPr>
            <w:tcW w:w="1701" w:type="dxa"/>
            <w:shd w:val="clear" w:color="auto" w:fill="auto"/>
            <w:noWrap/>
            <w:hideMark/>
          </w:tcPr>
          <w:p w14:paraId="670A4AE7"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10E87B2E" w14:textId="77777777"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аппаратное обеспечение</w:t>
            </w:r>
          </w:p>
        </w:tc>
        <w:tc>
          <w:tcPr>
            <w:tcW w:w="1560" w:type="dxa"/>
          </w:tcPr>
          <w:p w14:paraId="5254BC0E" w14:textId="3667EC92" w:rsidR="003F5F4B" w:rsidRPr="00F61587" w:rsidRDefault="003F5F4B" w:rsidP="003F5F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41CA3F78" w14:textId="6EAF336D" w:rsidR="003F5F4B" w:rsidRPr="00F61587" w:rsidRDefault="003F5F4B" w:rsidP="003F5F4B">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 доступности.</w:t>
            </w:r>
          </w:p>
        </w:tc>
      </w:tr>
      <w:tr w:rsidR="00A84B4B" w:rsidRPr="00F61587" w14:paraId="48D4CF94" w14:textId="77777777" w:rsidTr="00155F98">
        <w:trPr>
          <w:trHeight w:val="300"/>
        </w:trPr>
        <w:tc>
          <w:tcPr>
            <w:tcW w:w="506" w:type="dxa"/>
            <w:shd w:val="clear" w:color="auto" w:fill="auto"/>
          </w:tcPr>
          <w:p w14:paraId="51194DD4" w14:textId="77777777" w:rsidR="00A84B4B" w:rsidRPr="00F61587" w:rsidRDefault="00A84B4B" w:rsidP="00A84B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52CBA86A" w14:textId="31CD8BF6" w:rsidR="00A84B4B" w:rsidRPr="00F61587" w:rsidRDefault="00A84B4B" w:rsidP="00A84B4B">
            <w:pPr>
              <w:jc w:val="center"/>
              <w:rPr>
                <w:rFonts w:ascii="Times New Roman" w:hAnsi="Times New Roman" w:cs="Times New Roman"/>
                <w:bCs/>
                <w:sz w:val="24"/>
                <w:szCs w:val="24"/>
              </w:rPr>
            </w:pPr>
            <w:r w:rsidRPr="00F61587">
              <w:rPr>
                <w:rFonts w:ascii="Times New Roman" w:hAnsi="Times New Roman" w:cs="Times New Roman"/>
                <w:bCs/>
                <w:sz w:val="24"/>
                <w:szCs w:val="24"/>
              </w:rPr>
              <w:t>УБИ. 115</w:t>
            </w:r>
          </w:p>
        </w:tc>
        <w:tc>
          <w:tcPr>
            <w:tcW w:w="2126" w:type="dxa"/>
            <w:shd w:val="clear" w:color="auto" w:fill="auto"/>
            <w:noWrap/>
          </w:tcPr>
          <w:p w14:paraId="6A08C1A6" w14:textId="357F3A7A"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Угроза перехвата вводимой и выводимой на периферийные устройства информации</w:t>
            </w:r>
          </w:p>
        </w:tc>
        <w:tc>
          <w:tcPr>
            <w:tcW w:w="4707" w:type="dxa"/>
            <w:shd w:val="clear" w:color="auto" w:fill="auto"/>
            <w:noWrap/>
          </w:tcPr>
          <w:p w14:paraId="6CF9E0A8" w14:textId="6CF3398D"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информации, вводимой и выводимой на периферийные устройства, путём перехвата данных, обрабатываемых </w:t>
            </w:r>
            <w:r w:rsidRPr="00F61587">
              <w:rPr>
                <w:rFonts w:ascii="Times New Roman" w:hAnsi="Times New Roman" w:cs="Times New Roman"/>
                <w:sz w:val="24"/>
                <w:szCs w:val="24"/>
              </w:rPr>
              <w:lastRenderedPageBreak/>
              <w:t>контроллерами периферийных устройств.</w:t>
            </w:r>
            <w:r w:rsidRPr="00F61587">
              <w:rPr>
                <w:rFonts w:ascii="Times New Roman" w:hAnsi="Times New Roman" w:cs="Times New Roman"/>
                <w:sz w:val="24"/>
                <w:szCs w:val="24"/>
              </w:rPr>
              <w:br/>
              <w:t>Данная угроза обусловлена недостаточностью мер защиты информации от утечки и контроля потоков данных, а также невозможностью осуществления защиты вводимой и выводимой на периферийные устройства информации с помощью криптографических средств (т.к. представление пользователям системы информации должно осуществляться в доступном для понимания виде).</w:t>
            </w:r>
            <w:r w:rsidRPr="00F61587">
              <w:rPr>
                <w:rFonts w:ascii="Times New Roman" w:hAnsi="Times New Roman" w:cs="Times New Roman"/>
                <w:sz w:val="24"/>
                <w:szCs w:val="24"/>
              </w:rPr>
              <w:br/>
              <w:t>Реализация данной угрозы возможна при условии наличия у нарушителя привилегий на установку и запуск специализированных вредоносных программ, реализующих функции «клавиатурных шпионов» (для получения нарушителем паролей пользователей), виртуальных драйверов принтеров (перехват документов, содержащих защищаемую информацию) и др.</w:t>
            </w:r>
          </w:p>
        </w:tc>
        <w:tc>
          <w:tcPr>
            <w:tcW w:w="1701" w:type="dxa"/>
            <w:shd w:val="clear" w:color="auto" w:fill="auto"/>
            <w:noWrap/>
          </w:tcPr>
          <w:p w14:paraId="492C87B0" w14:textId="49F3D141"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w:t>
            </w:r>
            <w:r w:rsidRPr="00F61587">
              <w:rPr>
                <w:rFonts w:ascii="Times New Roman" w:hAnsi="Times New Roman" w:cs="Times New Roman"/>
                <w:sz w:val="24"/>
                <w:szCs w:val="24"/>
              </w:rPr>
              <w:lastRenderedPageBreak/>
              <w:t>ренний нарушитель с низким потенциалом</w:t>
            </w:r>
          </w:p>
        </w:tc>
        <w:tc>
          <w:tcPr>
            <w:tcW w:w="1842" w:type="dxa"/>
            <w:shd w:val="clear" w:color="auto" w:fill="auto"/>
            <w:noWrap/>
          </w:tcPr>
          <w:p w14:paraId="4C5E521D" w14:textId="29AF8E58"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Системное программное обеспечение, прикладное про</w:t>
            </w:r>
            <w:r w:rsidRPr="00F61587">
              <w:rPr>
                <w:rFonts w:ascii="Times New Roman" w:hAnsi="Times New Roman" w:cs="Times New Roman"/>
                <w:sz w:val="24"/>
                <w:szCs w:val="24"/>
              </w:rPr>
              <w:lastRenderedPageBreak/>
              <w:t>граммное обеспечение, аппаратное обеспечение</w:t>
            </w:r>
          </w:p>
        </w:tc>
        <w:tc>
          <w:tcPr>
            <w:tcW w:w="1560" w:type="dxa"/>
          </w:tcPr>
          <w:p w14:paraId="598100F2" w14:textId="108C4BF7" w:rsidR="00A84B4B" w:rsidRPr="00F61587" w:rsidRDefault="00A84B4B" w:rsidP="00A84B4B">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lastRenderedPageBreak/>
              <w:t>Сценарий 3</w:t>
            </w:r>
          </w:p>
        </w:tc>
        <w:tc>
          <w:tcPr>
            <w:tcW w:w="1560" w:type="dxa"/>
            <w:shd w:val="clear" w:color="auto" w:fill="auto"/>
          </w:tcPr>
          <w:p w14:paraId="450E18A8" w14:textId="18C85026"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A84B4B" w:rsidRPr="00F61587" w14:paraId="10AA9881" w14:textId="77777777" w:rsidTr="00155F98">
        <w:trPr>
          <w:trHeight w:val="300"/>
        </w:trPr>
        <w:tc>
          <w:tcPr>
            <w:tcW w:w="506" w:type="dxa"/>
            <w:shd w:val="clear" w:color="auto" w:fill="auto"/>
          </w:tcPr>
          <w:p w14:paraId="02B046D4" w14:textId="77777777" w:rsidR="00A84B4B" w:rsidRPr="00F61587" w:rsidRDefault="00A84B4B" w:rsidP="00A84B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F99DAA7" w14:textId="77777777" w:rsidR="00A84B4B" w:rsidRPr="00F61587" w:rsidRDefault="00A84B4B" w:rsidP="00A84B4B">
            <w:pPr>
              <w:jc w:val="center"/>
              <w:rPr>
                <w:rFonts w:ascii="Times New Roman" w:hAnsi="Times New Roman" w:cs="Times New Roman"/>
                <w:bCs/>
                <w:sz w:val="24"/>
                <w:szCs w:val="24"/>
              </w:rPr>
            </w:pPr>
            <w:r w:rsidRPr="00F61587">
              <w:rPr>
                <w:rFonts w:ascii="Times New Roman" w:hAnsi="Times New Roman" w:cs="Times New Roman"/>
                <w:bCs/>
                <w:sz w:val="24"/>
                <w:szCs w:val="24"/>
              </w:rPr>
              <w:t>УБИ. 116</w:t>
            </w:r>
          </w:p>
        </w:tc>
        <w:tc>
          <w:tcPr>
            <w:tcW w:w="2126" w:type="dxa"/>
            <w:shd w:val="clear" w:color="auto" w:fill="auto"/>
            <w:noWrap/>
            <w:hideMark/>
          </w:tcPr>
          <w:p w14:paraId="0C6615E2"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Угроза перехвата данных, передаваемых по вычислительной сети</w:t>
            </w:r>
          </w:p>
        </w:tc>
        <w:tc>
          <w:tcPr>
            <w:tcW w:w="4707" w:type="dxa"/>
            <w:shd w:val="clear" w:color="auto" w:fill="auto"/>
            <w:noWrap/>
            <w:hideMark/>
          </w:tcPr>
          <w:p w14:paraId="43624815"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сетевому трафику дискредитируемой вычислительной сети в пассивном (иногда в активном) режиме (т.е. «прослушивать сетевой трафик») для сбора </w:t>
            </w:r>
            <w:r w:rsidRPr="00F61587">
              <w:rPr>
                <w:rFonts w:ascii="Times New Roman" w:hAnsi="Times New Roman" w:cs="Times New Roman"/>
                <w:sz w:val="24"/>
                <w:szCs w:val="24"/>
              </w:rPr>
              <w:lastRenderedPageBreak/>
              <w:t>и анализа сведений, которые могут быть использованы в дальнейшем для реализации других угроз, оставаясь при реализации данной угрозы невидимым (скрытным) получателем перехватываемых данных. Кроме того, нарушитель может проводить исследования других типов потоков данных, например, радиосигналов.</w:t>
            </w:r>
            <w:r w:rsidRPr="00F61587">
              <w:rPr>
                <w:rFonts w:ascii="Times New Roman" w:hAnsi="Times New Roman" w:cs="Times New Roman"/>
                <w:sz w:val="24"/>
                <w:szCs w:val="24"/>
              </w:rPr>
              <w:br/>
              <w:t>Данная угроза обусловлена слабостями механизмов сетевого взаимодействия, предоставляющими сторонним пользователям открытые данные о дискредитируемой системе, а также ошибками конфигурации сетевого программного обеспечения.</w:t>
            </w:r>
            <w:r w:rsidRPr="00F61587">
              <w:rPr>
                <w:rFonts w:ascii="Times New Roman" w:hAnsi="Times New Roman" w:cs="Times New Roman"/>
                <w:sz w:val="24"/>
                <w:szCs w:val="24"/>
              </w:rPr>
              <w:br/>
              <w:t>Реализация данной угрозы возможна в следующих условиях:</w:t>
            </w:r>
            <w:r w:rsidRPr="00F61587">
              <w:rPr>
                <w:rFonts w:ascii="Times New Roman" w:hAnsi="Times New Roman" w:cs="Times New Roman"/>
                <w:sz w:val="24"/>
                <w:szCs w:val="24"/>
              </w:rPr>
              <w:br/>
              <w:t>наличие у нарушителя доступа к дискредитируемой вычислительную сети;</w:t>
            </w:r>
            <w:r w:rsidRPr="00F61587">
              <w:rPr>
                <w:rFonts w:ascii="Times New Roman" w:hAnsi="Times New Roman" w:cs="Times New Roman"/>
                <w:sz w:val="24"/>
                <w:szCs w:val="24"/>
              </w:rPr>
              <w:br/>
              <w:t>неспособность технологий, с помощью которых реализована передача данных, предотвратить возможность осуществления скрытного прослушивания потока данных</w:t>
            </w:r>
          </w:p>
        </w:tc>
        <w:tc>
          <w:tcPr>
            <w:tcW w:w="1701" w:type="dxa"/>
            <w:shd w:val="clear" w:color="auto" w:fill="auto"/>
            <w:noWrap/>
            <w:hideMark/>
          </w:tcPr>
          <w:p w14:paraId="2C742453"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7EA23DB2"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Сетевой узел, сетевой трафик</w:t>
            </w:r>
          </w:p>
        </w:tc>
        <w:tc>
          <w:tcPr>
            <w:tcW w:w="1560" w:type="dxa"/>
          </w:tcPr>
          <w:p w14:paraId="2378C4B2" w14:textId="77777777" w:rsidR="00A84B4B" w:rsidRPr="00F61587" w:rsidRDefault="00A84B4B" w:rsidP="00A84B4B">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213F405B" w14:textId="48368E36" w:rsidR="00A84B4B" w:rsidRPr="00F61587" w:rsidRDefault="00A84B4B" w:rsidP="00A84B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2</w:t>
            </w:r>
          </w:p>
        </w:tc>
        <w:tc>
          <w:tcPr>
            <w:tcW w:w="1560" w:type="dxa"/>
            <w:shd w:val="clear" w:color="auto" w:fill="auto"/>
          </w:tcPr>
          <w:p w14:paraId="3125C2B0" w14:textId="17BF4ED0"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A84B4B" w:rsidRPr="00F61587" w14:paraId="3206B95F" w14:textId="77777777" w:rsidTr="00155F98">
        <w:trPr>
          <w:trHeight w:val="300"/>
        </w:trPr>
        <w:tc>
          <w:tcPr>
            <w:tcW w:w="506" w:type="dxa"/>
            <w:shd w:val="clear" w:color="auto" w:fill="auto"/>
          </w:tcPr>
          <w:p w14:paraId="7BA95A09" w14:textId="77777777" w:rsidR="00A84B4B" w:rsidRPr="00F61587" w:rsidRDefault="00A84B4B" w:rsidP="00A84B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AF00EEC" w14:textId="77777777" w:rsidR="00A84B4B" w:rsidRPr="00F61587" w:rsidRDefault="00A84B4B" w:rsidP="00A84B4B">
            <w:pPr>
              <w:jc w:val="center"/>
              <w:rPr>
                <w:rFonts w:ascii="Times New Roman" w:hAnsi="Times New Roman" w:cs="Times New Roman"/>
                <w:bCs/>
                <w:sz w:val="24"/>
                <w:szCs w:val="24"/>
              </w:rPr>
            </w:pPr>
            <w:r w:rsidRPr="00F61587">
              <w:rPr>
                <w:rFonts w:ascii="Times New Roman" w:hAnsi="Times New Roman" w:cs="Times New Roman"/>
                <w:bCs/>
                <w:sz w:val="24"/>
                <w:szCs w:val="24"/>
              </w:rPr>
              <w:t>УБИ. 121</w:t>
            </w:r>
          </w:p>
        </w:tc>
        <w:tc>
          <w:tcPr>
            <w:tcW w:w="2126" w:type="dxa"/>
            <w:shd w:val="clear" w:color="auto" w:fill="auto"/>
            <w:noWrap/>
            <w:hideMark/>
          </w:tcPr>
          <w:p w14:paraId="56792CC1"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Угроза повреждения системного реестра</w:t>
            </w:r>
          </w:p>
        </w:tc>
        <w:tc>
          <w:tcPr>
            <w:tcW w:w="4707" w:type="dxa"/>
            <w:shd w:val="clear" w:color="auto" w:fill="auto"/>
            <w:noWrap/>
            <w:hideMark/>
          </w:tcPr>
          <w:p w14:paraId="01B6CAB9"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нарушения доступности части функционала или всей информационной системы из-за повреждения используемого в её работе реестра </w:t>
            </w:r>
            <w:r w:rsidRPr="00F61587">
              <w:rPr>
                <w:rFonts w:ascii="Times New Roman" w:hAnsi="Times New Roman" w:cs="Times New Roman"/>
                <w:sz w:val="24"/>
                <w:szCs w:val="24"/>
              </w:rPr>
              <w:lastRenderedPageBreak/>
              <w:t>вследствие некорректного завершения работы операционной системы (неконтролируемая перезагрузка, возникновения ошибок в работе драйверов устройств и т.п.), нарушения целостности файлов, содержащих в себе данные реестра, возникновения ошибок файловой системы носителя информации или вследствие осуществления нарушителем деструктивного программного воздействия на файловые объекты, содержащие реестр.</w:t>
            </w:r>
            <w:r w:rsidRPr="00F61587">
              <w:rPr>
                <w:rFonts w:ascii="Times New Roman" w:hAnsi="Times New Roman" w:cs="Times New Roman"/>
                <w:sz w:val="24"/>
                <w:szCs w:val="24"/>
              </w:rPr>
              <w:br/>
              <w:t>Данная угроза обусловлена слабостями мер контроля доступа к файлам, содержащим данные реестра, мер резервирования и контроля целостности таких файлов, а также мер восстановления работоспособности реестра из-за сбоев в работе операционной системы.</w:t>
            </w:r>
            <w:r w:rsidRPr="00F61587">
              <w:rPr>
                <w:rFonts w:ascii="Times New Roman" w:hAnsi="Times New Roman" w:cs="Times New Roman"/>
                <w:sz w:val="24"/>
                <w:szCs w:val="24"/>
              </w:rPr>
              <w:br/>
              <w:t>Реализация данной угрозы возможна при одном из условий:</w:t>
            </w:r>
            <w:r w:rsidRPr="00F61587">
              <w:rPr>
                <w:rFonts w:ascii="Times New Roman" w:hAnsi="Times New Roman" w:cs="Times New Roman"/>
                <w:sz w:val="24"/>
                <w:szCs w:val="24"/>
              </w:rPr>
              <w:br/>
              <w:t>возникновения ошибок в работе отдельных процессов или всей операционной системы;</w:t>
            </w:r>
            <w:r w:rsidRPr="00F61587">
              <w:rPr>
                <w:rFonts w:ascii="Times New Roman" w:hAnsi="Times New Roman" w:cs="Times New Roman"/>
                <w:sz w:val="24"/>
                <w:szCs w:val="24"/>
              </w:rPr>
              <w:br/>
              <w:t>наличии у нарушителя прав доступа к реестру или файлам, содержащим в себе данные реестра</w:t>
            </w:r>
          </w:p>
        </w:tc>
        <w:tc>
          <w:tcPr>
            <w:tcW w:w="1701" w:type="dxa"/>
            <w:shd w:val="clear" w:color="auto" w:fill="auto"/>
            <w:noWrap/>
            <w:hideMark/>
          </w:tcPr>
          <w:p w14:paraId="5C8BD02E"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w:t>
            </w:r>
            <w:r w:rsidRPr="00F61587">
              <w:rPr>
                <w:rFonts w:ascii="Times New Roman" w:hAnsi="Times New Roman" w:cs="Times New Roman"/>
                <w:sz w:val="24"/>
                <w:szCs w:val="24"/>
              </w:rPr>
              <w:lastRenderedPageBreak/>
              <w:t>циалом, Внутренний нарушитель с низким потенциалом</w:t>
            </w:r>
          </w:p>
        </w:tc>
        <w:tc>
          <w:tcPr>
            <w:tcW w:w="1842" w:type="dxa"/>
            <w:shd w:val="clear" w:color="auto" w:fill="auto"/>
            <w:noWrap/>
            <w:hideMark/>
          </w:tcPr>
          <w:p w14:paraId="7ABE5EA9"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Объекты файловой системы, реестр</w:t>
            </w:r>
          </w:p>
        </w:tc>
        <w:tc>
          <w:tcPr>
            <w:tcW w:w="1560" w:type="dxa"/>
          </w:tcPr>
          <w:p w14:paraId="6A9C0937" w14:textId="6FFA9C35" w:rsidR="00A84B4B" w:rsidRPr="00F61587" w:rsidRDefault="00A84B4B" w:rsidP="00A84B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74426417" w14:textId="12949EC8"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 доступности.</w:t>
            </w:r>
          </w:p>
        </w:tc>
      </w:tr>
      <w:tr w:rsidR="00A84B4B" w:rsidRPr="00F61587" w14:paraId="29DF21E0" w14:textId="77777777" w:rsidTr="00155F98">
        <w:trPr>
          <w:trHeight w:val="300"/>
        </w:trPr>
        <w:tc>
          <w:tcPr>
            <w:tcW w:w="506" w:type="dxa"/>
            <w:shd w:val="clear" w:color="auto" w:fill="auto"/>
          </w:tcPr>
          <w:p w14:paraId="5CF782A0" w14:textId="509FA033" w:rsidR="00A84B4B" w:rsidRPr="00F61587" w:rsidRDefault="00A84B4B" w:rsidP="00A84B4B">
            <w:pPr>
              <w:numPr>
                <w:ilvl w:val="0"/>
                <w:numId w:val="94"/>
              </w:numPr>
              <w:ind w:left="0" w:firstLine="0"/>
              <w:contextualSpacing/>
              <w:jc w:val="both"/>
              <w:rPr>
                <w:rFonts w:ascii="Times New Roman" w:eastAsia="Calibri" w:hAnsi="Times New Roman" w:cs="Times New Roman"/>
                <w:sz w:val="24"/>
                <w:szCs w:val="24"/>
              </w:rPr>
            </w:pPr>
            <w:r w:rsidRPr="00F61587">
              <w:rPr>
                <w:rFonts w:ascii="Times New Roman" w:eastAsia="Calibri" w:hAnsi="Times New Roman" w:cs="Times New Roman"/>
                <w:sz w:val="24"/>
                <w:szCs w:val="24"/>
              </w:rPr>
              <w:lastRenderedPageBreak/>
              <w:t>а</w:t>
            </w:r>
          </w:p>
        </w:tc>
        <w:tc>
          <w:tcPr>
            <w:tcW w:w="878" w:type="dxa"/>
            <w:shd w:val="clear" w:color="auto" w:fill="auto"/>
            <w:noWrap/>
            <w:hideMark/>
          </w:tcPr>
          <w:p w14:paraId="1E5B13F6" w14:textId="77777777" w:rsidR="00A84B4B" w:rsidRPr="00F61587" w:rsidRDefault="00A84B4B" w:rsidP="00A84B4B">
            <w:pPr>
              <w:jc w:val="center"/>
              <w:rPr>
                <w:rFonts w:ascii="Times New Roman" w:hAnsi="Times New Roman" w:cs="Times New Roman"/>
                <w:bCs/>
                <w:sz w:val="24"/>
                <w:szCs w:val="24"/>
              </w:rPr>
            </w:pPr>
            <w:r w:rsidRPr="00F61587">
              <w:rPr>
                <w:rFonts w:ascii="Times New Roman" w:hAnsi="Times New Roman" w:cs="Times New Roman"/>
                <w:bCs/>
                <w:sz w:val="24"/>
                <w:szCs w:val="24"/>
              </w:rPr>
              <w:t>УБИ. 124</w:t>
            </w:r>
          </w:p>
        </w:tc>
        <w:tc>
          <w:tcPr>
            <w:tcW w:w="2126" w:type="dxa"/>
            <w:shd w:val="clear" w:color="auto" w:fill="auto"/>
            <w:noWrap/>
            <w:hideMark/>
          </w:tcPr>
          <w:p w14:paraId="2719840F"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Угроза подделки записей журнала регистрации событий</w:t>
            </w:r>
          </w:p>
        </w:tc>
        <w:tc>
          <w:tcPr>
            <w:tcW w:w="4707" w:type="dxa"/>
            <w:shd w:val="clear" w:color="auto" w:fill="auto"/>
            <w:noWrap/>
            <w:hideMark/>
          </w:tcPr>
          <w:p w14:paraId="18EBF610"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внесения нарушителем изменений в журналы регистрации событий безопасности дискредитируемой системы (удаление компрометирующих нарушителя записей или подделка записей о не произошедших событиях) для введения в заблуждение её администраторов или сокрытия следов реализации других угроз.</w:t>
            </w:r>
            <w:r w:rsidRPr="00F61587">
              <w:rPr>
                <w:rFonts w:ascii="Times New Roman" w:hAnsi="Times New Roman" w:cs="Times New Roman"/>
                <w:sz w:val="24"/>
                <w:szCs w:val="24"/>
              </w:rPr>
              <w:br/>
              <w:t>Данная угроза обусловлена недостаточностью мер по разграничению доступа к журналу регистрации событий безопасности.</w:t>
            </w:r>
            <w:r w:rsidRPr="00F61587">
              <w:rPr>
                <w:rFonts w:ascii="Times New Roman" w:hAnsi="Times New Roman" w:cs="Times New Roman"/>
                <w:sz w:val="24"/>
                <w:szCs w:val="24"/>
              </w:rPr>
              <w:br/>
              <w:t>Реализация данной угрозы возможна в одном из следующих случаев:</w:t>
            </w:r>
            <w:r w:rsidRPr="00F61587">
              <w:rPr>
                <w:rFonts w:ascii="Times New Roman" w:hAnsi="Times New Roman" w:cs="Times New Roman"/>
                <w:sz w:val="24"/>
                <w:szCs w:val="24"/>
              </w:rPr>
              <w:br/>
              <w:t>технология ведения журналов регистрации событий безопасности предполагает возможность их редактирования и нарушитель обладает необходимыми для этого привилегиями;</w:t>
            </w:r>
            <w:r w:rsidRPr="00F61587">
              <w:rPr>
                <w:rFonts w:ascii="Times New Roman" w:hAnsi="Times New Roman" w:cs="Times New Roman"/>
                <w:sz w:val="24"/>
                <w:szCs w:val="24"/>
              </w:rPr>
              <w:br/>
              <w:t>технология ведения журналов регистрации событий безопасности не предполагает возможность их редактирования, но нарушитель обладает привилегиями, необходимыми для осуществления записи в файлы журналов, а также специальными про</w:t>
            </w:r>
            <w:r w:rsidRPr="00F61587">
              <w:rPr>
                <w:rFonts w:ascii="Times New Roman" w:hAnsi="Times New Roman" w:cs="Times New Roman"/>
                <w:sz w:val="24"/>
                <w:szCs w:val="24"/>
              </w:rPr>
              <w:lastRenderedPageBreak/>
              <w:t>граммными средствами, способными обрабатывать файлы журналов используемого в дискредитируемой системе формата</w:t>
            </w:r>
          </w:p>
        </w:tc>
        <w:tc>
          <w:tcPr>
            <w:tcW w:w="1701" w:type="dxa"/>
            <w:shd w:val="clear" w:color="auto" w:fill="auto"/>
            <w:noWrap/>
            <w:hideMark/>
          </w:tcPr>
          <w:p w14:paraId="2F4B89A6"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7FEC63DE"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w:t>
            </w:r>
          </w:p>
        </w:tc>
        <w:tc>
          <w:tcPr>
            <w:tcW w:w="1560" w:type="dxa"/>
          </w:tcPr>
          <w:p w14:paraId="658C6D49" w14:textId="364CE143" w:rsidR="00A84B4B" w:rsidRPr="00F61587" w:rsidRDefault="00A84B4B" w:rsidP="00A84B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2AC02F31" w14:textId="5AF0DE49"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w:t>
            </w:r>
          </w:p>
        </w:tc>
      </w:tr>
      <w:tr w:rsidR="00A84B4B" w:rsidRPr="00F61587" w14:paraId="7E69105A" w14:textId="77777777" w:rsidTr="00155F98">
        <w:trPr>
          <w:trHeight w:val="300"/>
        </w:trPr>
        <w:tc>
          <w:tcPr>
            <w:tcW w:w="506" w:type="dxa"/>
            <w:shd w:val="clear" w:color="auto" w:fill="auto"/>
          </w:tcPr>
          <w:p w14:paraId="70235541" w14:textId="77777777" w:rsidR="00A84B4B" w:rsidRPr="00F61587" w:rsidRDefault="00A84B4B" w:rsidP="00A84B4B">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68A9860" w14:textId="77777777" w:rsidR="00A84B4B" w:rsidRPr="00F61587" w:rsidRDefault="00A84B4B" w:rsidP="00A84B4B">
            <w:pPr>
              <w:jc w:val="center"/>
              <w:rPr>
                <w:rFonts w:ascii="Times New Roman" w:hAnsi="Times New Roman" w:cs="Times New Roman"/>
                <w:bCs/>
                <w:sz w:val="24"/>
                <w:szCs w:val="24"/>
              </w:rPr>
            </w:pPr>
            <w:r w:rsidRPr="00F61587">
              <w:rPr>
                <w:rFonts w:ascii="Times New Roman" w:hAnsi="Times New Roman" w:cs="Times New Roman"/>
                <w:bCs/>
                <w:sz w:val="24"/>
                <w:szCs w:val="24"/>
              </w:rPr>
              <w:t>УБИ. 128</w:t>
            </w:r>
          </w:p>
        </w:tc>
        <w:tc>
          <w:tcPr>
            <w:tcW w:w="2126" w:type="dxa"/>
            <w:shd w:val="clear" w:color="auto" w:fill="auto"/>
            <w:noWrap/>
            <w:hideMark/>
          </w:tcPr>
          <w:p w14:paraId="5E0454CB"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Угроза подмены доверенного пользователя</w:t>
            </w:r>
          </w:p>
        </w:tc>
        <w:tc>
          <w:tcPr>
            <w:tcW w:w="4707" w:type="dxa"/>
            <w:shd w:val="clear" w:color="auto" w:fill="auto"/>
            <w:noWrap/>
            <w:hideMark/>
          </w:tcPr>
          <w:p w14:paraId="6735D93E" w14:textId="77777777" w:rsidR="00A84B4B" w:rsidRPr="00F61587" w:rsidRDefault="00A84B4B" w:rsidP="00A84B4B">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нарушителя выдавать себя за легитимного пользователя и выполнять приём/передачу данных от его имени. Данную угрозу можно охарактеризовать как «имитация действий клиента».</w:t>
            </w:r>
            <w:r w:rsidRPr="00F61587">
              <w:rPr>
                <w:rFonts w:ascii="Times New Roman" w:hAnsi="Times New Roman" w:cs="Times New Roman"/>
                <w:sz w:val="24"/>
                <w:szCs w:val="24"/>
              </w:rPr>
              <w:br/>
              <w:t>Данная угроза обусловлена слабостями технологий сетевого взаимодействия, зачастую не позволяющими выполнить проверку подлинности источника/получателя информации.</w:t>
            </w:r>
            <w:r w:rsidRPr="00F61587">
              <w:rPr>
                <w:rFonts w:ascii="Times New Roman" w:hAnsi="Times New Roman" w:cs="Times New Roman"/>
                <w:sz w:val="24"/>
                <w:szCs w:val="24"/>
              </w:rPr>
              <w:br/>
              <w:t>Реализация данной угрозы возможна при наличии у нарушителя подключения к вычислительной сети, а также сведений о конфигурации сетевых устройств, типе используемого программного обеспечения и т.п.</w:t>
            </w:r>
          </w:p>
        </w:tc>
        <w:tc>
          <w:tcPr>
            <w:tcW w:w="1701" w:type="dxa"/>
            <w:shd w:val="clear" w:color="auto" w:fill="auto"/>
            <w:noWrap/>
            <w:hideMark/>
          </w:tcPr>
          <w:p w14:paraId="17DC1623"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w:t>
            </w:r>
          </w:p>
        </w:tc>
        <w:tc>
          <w:tcPr>
            <w:tcW w:w="1842" w:type="dxa"/>
            <w:shd w:val="clear" w:color="auto" w:fill="auto"/>
            <w:noWrap/>
            <w:hideMark/>
          </w:tcPr>
          <w:p w14:paraId="714A04CB" w14:textId="77777777"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Сетевой узел, сетевое программное обеспечение</w:t>
            </w:r>
          </w:p>
        </w:tc>
        <w:tc>
          <w:tcPr>
            <w:tcW w:w="1560" w:type="dxa"/>
          </w:tcPr>
          <w:p w14:paraId="3769BB98" w14:textId="3E6A889A" w:rsidR="00A84B4B" w:rsidRPr="00F61587" w:rsidRDefault="00A84B4B" w:rsidP="00A84B4B">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3FA6D5E9" w14:textId="57497065" w:rsidR="00A84B4B" w:rsidRPr="00F61587" w:rsidRDefault="00A84B4B" w:rsidP="00A84B4B">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CD76D8" w:rsidRPr="00F61587" w14:paraId="659D621A" w14:textId="77777777" w:rsidTr="00155F98">
        <w:trPr>
          <w:trHeight w:val="300"/>
        </w:trPr>
        <w:tc>
          <w:tcPr>
            <w:tcW w:w="506" w:type="dxa"/>
            <w:shd w:val="clear" w:color="auto" w:fill="auto"/>
          </w:tcPr>
          <w:p w14:paraId="5CC9C754" w14:textId="77777777" w:rsidR="00CD76D8" w:rsidRPr="00F61587" w:rsidRDefault="00CD76D8" w:rsidP="00CD76D8">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43F0BC1B" w14:textId="0A69C29E" w:rsidR="00CD76D8" w:rsidRPr="00F61587" w:rsidRDefault="00CD76D8" w:rsidP="00CD76D8">
            <w:pPr>
              <w:jc w:val="center"/>
              <w:rPr>
                <w:rFonts w:ascii="Times New Roman" w:hAnsi="Times New Roman" w:cs="Times New Roman"/>
                <w:bCs/>
                <w:sz w:val="24"/>
                <w:szCs w:val="24"/>
              </w:rPr>
            </w:pPr>
            <w:r w:rsidRPr="00F61587">
              <w:rPr>
                <w:rFonts w:ascii="Times New Roman" w:hAnsi="Times New Roman" w:cs="Times New Roman"/>
                <w:bCs/>
                <w:sz w:val="24"/>
                <w:szCs w:val="24"/>
              </w:rPr>
              <w:t>УБИ. 130</w:t>
            </w:r>
          </w:p>
        </w:tc>
        <w:tc>
          <w:tcPr>
            <w:tcW w:w="2126" w:type="dxa"/>
            <w:shd w:val="clear" w:color="auto" w:fill="auto"/>
            <w:noWrap/>
          </w:tcPr>
          <w:p w14:paraId="056D2271" w14:textId="165BF09B"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подмены содержимого сетевых ресурсов</w:t>
            </w:r>
          </w:p>
        </w:tc>
        <w:tc>
          <w:tcPr>
            <w:tcW w:w="4707" w:type="dxa"/>
            <w:shd w:val="clear" w:color="auto" w:fill="auto"/>
            <w:noWrap/>
          </w:tcPr>
          <w:p w14:paraId="46CEF93B" w14:textId="602A2F8A"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защищаемым данным пользователей сети или проведения различных мошеннических действий путём скрытной подмены содержимого хранящихся (сайты, веб-страницы) или передаваемых </w:t>
            </w:r>
            <w:r w:rsidRPr="00F61587">
              <w:rPr>
                <w:rFonts w:ascii="Times New Roman" w:hAnsi="Times New Roman" w:cs="Times New Roman"/>
                <w:sz w:val="24"/>
                <w:szCs w:val="24"/>
              </w:rPr>
              <w:lastRenderedPageBreak/>
              <w:t>(электронные письма, сетевые пакеты) по сети данных.</w:t>
            </w:r>
            <w:r w:rsidRPr="00F61587">
              <w:rPr>
                <w:rFonts w:ascii="Times New Roman" w:hAnsi="Times New Roman" w:cs="Times New Roman"/>
                <w:sz w:val="24"/>
                <w:szCs w:val="24"/>
              </w:rPr>
              <w:br/>
              <w:t>Данная угроза обусловлена слабостями технологий сетевого взаимодействия, зачастую не позволяющими выполнить проверку подлинности содержимого электронного сообщения.</w:t>
            </w:r>
            <w:r w:rsidRPr="00F61587">
              <w:rPr>
                <w:rFonts w:ascii="Times New Roman" w:hAnsi="Times New Roman" w:cs="Times New Roman"/>
                <w:sz w:val="24"/>
                <w:szCs w:val="24"/>
              </w:rPr>
              <w:br/>
              <w:t>Реализация данной угрозы возможна при условии наличия у нарушителя прав на доступ к сетевым ресурсам и отсутствии у пользователя сети мер по обеспечению их целостности</w:t>
            </w:r>
          </w:p>
        </w:tc>
        <w:tc>
          <w:tcPr>
            <w:tcW w:w="1701" w:type="dxa"/>
            <w:shd w:val="clear" w:color="auto" w:fill="auto"/>
            <w:noWrap/>
          </w:tcPr>
          <w:p w14:paraId="0D3C1E69" w14:textId="4D6EBB0A"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tcPr>
          <w:p w14:paraId="56674AAE" w14:textId="2C0A5CC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Прикладное программное обеспечение, сетевое программное обеспечение, сетевой трафик</w:t>
            </w:r>
          </w:p>
        </w:tc>
        <w:tc>
          <w:tcPr>
            <w:tcW w:w="1560" w:type="dxa"/>
          </w:tcPr>
          <w:p w14:paraId="53A8D950" w14:textId="35D91835" w:rsidR="00CD76D8" w:rsidRPr="00F61587" w:rsidRDefault="00CD76D8" w:rsidP="00CD76D8">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0FA5C5AE" w14:textId="318AD5EC"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p>
        </w:tc>
      </w:tr>
      <w:tr w:rsidR="00CD76D8" w:rsidRPr="00F61587" w14:paraId="678CBB1E" w14:textId="77777777" w:rsidTr="00155F98">
        <w:trPr>
          <w:trHeight w:val="300"/>
        </w:trPr>
        <w:tc>
          <w:tcPr>
            <w:tcW w:w="506" w:type="dxa"/>
            <w:shd w:val="clear" w:color="auto" w:fill="auto"/>
          </w:tcPr>
          <w:p w14:paraId="2AEC0429" w14:textId="77777777" w:rsidR="00CD76D8" w:rsidRPr="00F61587" w:rsidRDefault="00CD76D8" w:rsidP="00CD76D8">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B6852F7" w14:textId="77777777" w:rsidR="00CD76D8" w:rsidRPr="00F61587" w:rsidRDefault="00CD76D8" w:rsidP="00CD76D8">
            <w:pPr>
              <w:jc w:val="center"/>
              <w:rPr>
                <w:rFonts w:ascii="Times New Roman" w:hAnsi="Times New Roman" w:cs="Times New Roman"/>
                <w:bCs/>
                <w:sz w:val="24"/>
                <w:szCs w:val="24"/>
              </w:rPr>
            </w:pPr>
            <w:r w:rsidRPr="00F61587">
              <w:rPr>
                <w:rFonts w:ascii="Times New Roman" w:hAnsi="Times New Roman" w:cs="Times New Roman"/>
                <w:bCs/>
                <w:sz w:val="24"/>
                <w:szCs w:val="24"/>
              </w:rPr>
              <w:t>УБИ. 140</w:t>
            </w:r>
          </w:p>
        </w:tc>
        <w:tc>
          <w:tcPr>
            <w:tcW w:w="2126" w:type="dxa"/>
            <w:shd w:val="clear" w:color="auto" w:fill="auto"/>
            <w:noWrap/>
            <w:hideMark/>
          </w:tcPr>
          <w:p w14:paraId="2C439ECE"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приведения системы в состояние «отказ в обслуживании»</w:t>
            </w:r>
          </w:p>
        </w:tc>
        <w:tc>
          <w:tcPr>
            <w:tcW w:w="4707" w:type="dxa"/>
            <w:shd w:val="clear" w:color="auto" w:fill="auto"/>
            <w:noWrap/>
            <w:hideMark/>
          </w:tcPr>
          <w:p w14:paraId="39300CD8"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отказа дискредитированной системой в доступе легальным пользователям при лавинообразном увеличении числа сетевых соединений с данной системой. </w:t>
            </w:r>
            <w:r w:rsidRPr="00F61587">
              <w:rPr>
                <w:rFonts w:ascii="Times New Roman" w:hAnsi="Times New Roman" w:cs="Times New Roman"/>
                <w:sz w:val="24"/>
                <w:szCs w:val="24"/>
              </w:rPr>
              <w:br/>
              <w:t>Данная угроза обусловлена тем, что для обработки каждого сетевого запроса системой потребляется часть её ресурсов, а также слабостями сетевых технологий, связанными с ограниченностью скорости обработки потоков сетевых запросов, и недостаточностью мер контроля за управлением соединениями.</w:t>
            </w:r>
            <w:r w:rsidRPr="00F61587">
              <w:rPr>
                <w:rFonts w:ascii="Times New Roman" w:hAnsi="Times New Roman" w:cs="Times New Roman"/>
                <w:sz w:val="24"/>
                <w:szCs w:val="24"/>
              </w:rPr>
              <w:br/>
              <w:t xml:space="preserve">Реализация данной угрозы возможна при </w:t>
            </w:r>
            <w:r w:rsidRPr="00F61587">
              <w:rPr>
                <w:rFonts w:ascii="Times New Roman" w:hAnsi="Times New Roman" w:cs="Times New Roman"/>
                <w:sz w:val="24"/>
                <w:szCs w:val="24"/>
              </w:rPr>
              <w:lastRenderedPageBreak/>
              <w:t>условии превышения объёма запросов над объёмами доступных для их обработки ресурсов дискредитируемой системы (таких как способность переносить повышенную нагрузку или приобретать дополнительные ресурсы для предотвращения их исчерпания). Ключевым фактором успешности реализации данной угрозы является число запросов, которое может отправить нарушитель в единицу времени: чем больше это число, тем выше вероятность успешной реализации данной угрозы для дискредитируемой системы</w:t>
            </w:r>
          </w:p>
        </w:tc>
        <w:tc>
          <w:tcPr>
            <w:tcW w:w="1701" w:type="dxa"/>
            <w:shd w:val="clear" w:color="auto" w:fill="auto"/>
            <w:noWrap/>
            <w:hideMark/>
          </w:tcPr>
          <w:p w14:paraId="0369834E"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01DEE9BB"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Информационная система, сетевой узел, системное программное обеспечение, сетевое программное обеспечение, сетевой трафик</w:t>
            </w:r>
          </w:p>
        </w:tc>
        <w:tc>
          <w:tcPr>
            <w:tcW w:w="1560" w:type="dxa"/>
          </w:tcPr>
          <w:p w14:paraId="03682A91" w14:textId="77777777" w:rsidR="00CD76D8" w:rsidRPr="00F61587" w:rsidRDefault="00CD76D8" w:rsidP="00CD76D8">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2B53BAA4" w14:textId="32317A39" w:rsidR="00CD76D8" w:rsidRPr="00F61587" w:rsidRDefault="00CD76D8" w:rsidP="00CD76D8">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2</w:t>
            </w:r>
          </w:p>
        </w:tc>
        <w:tc>
          <w:tcPr>
            <w:tcW w:w="1560" w:type="dxa"/>
            <w:shd w:val="clear" w:color="auto" w:fill="auto"/>
          </w:tcPr>
          <w:p w14:paraId="5FB96CB8" w14:textId="250AD32A"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CD76D8" w:rsidRPr="00F61587" w14:paraId="729BA367" w14:textId="77777777" w:rsidTr="00155F98">
        <w:trPr>
          <w:trHeight w:val="300"/>
        </w:trPr>
        <w:tc>
          <w:tcPr>
            <w:tcW w:w="506" w:type="dxa"/>
            <w:shd w:val="clear" w:color="auto" w:fill="auto"/>
          </w:tcPr>
          <w:p w14:paraId="2857AB03" w14:textId="77777777" w:rsidR="00CD76D8" w:rsidRPr="00F61587" w:rsidRDefault="00CD76D8" w:rsidP="00CD76D8">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6485527" w14:textId="77777777" w:rsidR="00CD76D8" w:rsidRPr="00F61587" w:rsidRDefault="00CD76D8" w:rsidP="00CD76D8">
            <w:pPr>
              <w:jc w:val="center"/>
              <w:rPr>
                <w:rFonts w:ascii="Times New Roman" w:hAnsi="Times New Roman" w:cs="Times New Roman"/>
                <w:bCs/>
                <w:sz w:val="24"/>
                <w:szCs w:val="24"/>
              </w:rPr>
            </w:pPr>
            <w:r w:rsidRPr="00F61587">
              <w:rPr>
                <w:rFonts w:ascii="Times New Roman" w:hAnsi="Times New Roman" w:cs="Times New Roman"/>
                <w:bCs/>
                <w:sz w:val="24"/>
                <w:szCs w:val="24"/>
              </w:rPr>
              <w:t>УБИ. 145</w:t>
            </w:r>
          </w:p>
        </w:tc>
        <w:tc>
          <w:tcPr>
            <w:tcW w:w="2126" w:type="dxa"/>
            <w:shd w:val="clear" w:color="auto" w:fill="auto"/>
            <w:noWrap/>
            <w:hideMark/>
          </w:tcPr>
          <w:p w14:paraId="5FF78272"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пропуска проверки целостности программного обеспечения</w:t>
            </w:r>
          </w:p>
        </w:tc>
        <w:tc>
          <w:tcPr>
            <w:tcW w:w="4707" w:type="dxa"/>
            <w:shd w:val="clear" w:color="auto" w:fill="auto"/>
            <w:noWrap/>
            <w:hideMark/>
          </w:tcPr>
          <w:p w14:paraId="355441FB"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внедрения нарушителем в дискредитируемую систему вредоносного программного обеспечения путём обманного перенаправления запросов пользователя или его программ на собственный сетевой ресурс, содержащий вредоносное программное обеспечение, для его «ручной» или «автоматической» загрузки с последующей установкой в дискредитируемую систему от имени пользователя или его программ.</w:t>
            </w:r>
            <w:r w:rsidRPr="00F61587">
              <w:rPr>
                <w:rFonts w:ascii="Times New Roman" w:hAnsi="Times New Roman" w:cs="Times New Roman"/>
                <w:sz w:val="24"/>
                <w:szCs w:val="24"/>
              </w:rPr>
              <w:br/>
              <w:t xml:space="preserve">Данная угроза обусловлена слабостями механизмов проверки целостности файлов </w:t>
            </w:r>
            <w:r w:rsidRPr="00F61587">
              <w:rPr>
                <w:rFonts w:ascii="Times New Roman" w:hAnsi="Times New Roman" w:cs="Times New Roman"/>
                <w:sz w:val="24"/>
                <w:szCs w:val="24"/>
              </w:rPr>
              <w:lastRenderedPageBreak/>
              <w:t>программного обеспечения и/или проверки подлинности источника их получения.</w:t>
            </w:r>
            <w:r w:rsidRPr="00F61587">
              <w:rPr>
                <w:rFonts w:ascii="Times New Roman" w:hAnsi="Times New Roman" w:cs="Times New Roman"/>
                <w:sz w:val="24"/>
                <w:szCs w:val="24"/>
              </w:rPr>
              <w:br/>
              <w:t>Реализация данной угрозы возможна при условии успешного использования обманных техник одного из следующих методов:</w:t>
            </w:r>
            <w:r w:rsidRPr="00F61587">
              <w:rPr>
                <w:rFonts w:ascii="Times New Roman" w:hAnsi="Times New Roman" w:cs="Times New Roman"/>
                <w:sz w:val="24"/>
                <w:szCs w:val="24"/>
              </w:rPr>
              <w:br/>
              <w:t>«ручного метода» – нарушитель, используя обманные механизмы, убеждает пользователя перейти по ссылке на сетевой ресурс нарушителя, что приводит к запуску вредоносного кода на компьютере пользователя, или убеждает пользователя самостоятельно загрузить и установить вредоносную программу (например, под видом игры или антивирусного средства);</w:t>
            </w:r>
            <w:r w:rsidRPr="00F61587">
              <w:rPr>
                <w:rFonts w:ascii="Times New Roman" w:hAnsi="Times New Roman" w:cs="Times New Roman"/>
                <w:sz w:val="24"/>
                <w:szCs w:val="24"/>
              </w:rPr>
              <w:br/>
              <w:t>«автоматического метода» – нарушитель осуществляет деструктивное воздействие переадресацию функции автоматического обновления дискредитируемой программы на собственный вредоносный сервер</w:t>
            </w:r>
          </w:p>
        </w:tc>
        <w:tc>
          <w:tcPr>
            <w:tcW w:w="1701" w:type="dxa"/>
            <w:shd w:val="clear" w:color="auto" w:fill="auto"/>
            <w:noWrap/>
            <w:hideMark/>
          </w:tcPr>
          <w:p w14:paraId="7C74099B"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0AA16DD5"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tcPr>
          <w:p w14:paraId="1617F923" w14:textId="2F2AB174" w:rsidR="00CD76D8" w:rsidRPr="00F61587" w:rsidRDefault="00CD76D8" w:rsidP="00CD76D8">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6DFF34DB" w14:textId="0A69C0D9"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 доступности.</w:t>
            </w:r>
          </w:p>
        </w:tc>
      </w:tr>
      <w:tr w:rsidR="00CD76D8" w:rsidRPr="00F61587" w14:paraId="716BC9BE" w14:textId="77777777" w:rsidTr="00155F98">
        <w:trPr>
          <w:trHeight w:val="300"/>
        </w:trPr>
        <w:tc>
          <w:tcPr>
            <w:tcW w:w="506" w:type="dxa"/>
            <w:shd w:val="clear" w:color="auto" w:fill="auto"/>
          </w:tcPr>
          <w:p w14:paraId="57D88B58" w14:textId="77777777" w:rsidR="00CD76D8" w:rsidRPr="00F61587" w:rsidRDefault="00CD76D8" w:rsidP="00CD76D8">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966A296" w14:textId="77777777" w:rsidR="00CD76D8" w:rsidRPr="00F61587" w:rsidRDefault="00CD76D8" w:rsidP="00CD76D8">
            <w:pPr>
              <w:jc w:val="center"/>
              <w:rPr>
                <w:rFonts w:ascii="Times New Roman" w:hAnsi="Times New Roman" w:cs="Times New Roman"/>
                <w:bCs/>
                <w:sz w:val="24"/>
                <w:szCs w:val="24"/>
              </w:rPr>
            </w:pPr>
            <w:r w:rsidRPr="00F61587">
              <w:rPr>
                <w:rFonts w:ascii="Times New Roman" w:hAnsi="Times New Roman" w:cs="Times New Roman"/>
                <w:bCs/>
                <w:sz w:val="24"/>
                <w:szCs w:val="24"/>
              </w:rPr>
              <w:t>УБИ. 152</w:t>
            </w:r>
          </w:p>
        </w:tc>
        <w:tc>
          <w:tcPr>
            <w:tcW w:w="2126" w:type="dxa"/>
            <w:shd w:val="clear" w:color="auto" w:fill="auto"/>
            <w:noWrap/>
            <w:hideMark/>
          </w:tcPr>
          <w:p w14:paraId="61781262"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удаления аутентификационной информации</w:t>
            </w:r>
          </w:p>
        </w:tc>
        <w:tc>
          <w:tcPr>
            <w:tcW w:w="4707" w:type="dxa"/>
            <w:shd w:val="clear" w:color="auto" w:fill="auto"/>
            <w:noWrap/>
            <w:hideMark/>
          </w:tcPr>
          <w:p w14:paraId="566614CA"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отказа легитимным пользователям в доступе к информационным ресурсам, а также в возможности получения нарушителем привилегий дискредитированного пользователя за счёт сброса (обнуления, удаления) его аутентификационной информации.</w:t>
            </w:r>
            <w:r w:rsidRPr="00F61587">
              <w:rPr>
                <w:rFonts w:ascii="Times New Roman" w:hAnsi="Times New Roman" w:cs="Times New Roman"/>
                <w:sz w:val="24"/>
                <w:szCs w:val="24"/>
              </w:rPr>
              <w:br/>
            </w:r>
            <w:r w:rsidRPr="00F61587">
              <w:rPr>
                <w:rFonts w:ascii="Times New Roman" w:hAnsi="Times New Roman" w:cs="Times New Roman"/>
                <w:sz w:val="24"/>
                <w:szCs w:val="24"/>
              </w:rPr>
              <w:lastRenderedPageBreak/>
              <w:t>Данная угроза обусловлена слабостями политики разграничения доступа к аутентификационной информации и средствам работы с учётными записями пользователей.</w:t>
            </w:r>
            <w:r w:rsidRPr="00F61587">
              <w:rPr>
                <w:rFonts w:ascii="Times New Roman" w:hAnsi="Times New Roman" w:cs="Times New Roman"/>
                <w:sz w:val="24"/>
                <w:szCs w:val="24"/>
              </w:rPr>
              <w:br/>
              <w:t>Реализация данной угрозы возможна при выполнении одного из следующих условий:</w:t>
            </w:r>
            <w:r w:rsidRPr="00F61587">
              <w:rPr>
                <w:rFonts w:ascii="Times New Roman" w:hAnsi="Times New Roman" w:cs="Times New Roman"/>
                <w:sz w:val="24"/>
                <w:szCs w:val="24"/>
              </w:rPr>
              <w:br/>
              <w:t>штатные средства работы с учётными записями пользователей обладают функционалом сброса аутентификационной информации, и нарушитель получил привилегии в дискредитируемой системе на использование данных средств;</w:t>
            </w:r>
            <w:r w:rsidRPr="00F61587">
              <w:rPr>
                <w:rFonts w:ascii="Times New Roman" w:hAnsi="Times New Roman" w:cs="Times New Roman"/>
                <w:sz w:val="24"/>
                <w:szCs w:val="24"/>
              </w:rPr>
              <w:br/>
              <w:t>нарушитель обладает специальным программным обеспечением, реализующим функцию сброса аутентификационной информации, и получил привилегии в дискредитируемой системе на использование данных средств</w:t>
            </w:r>
          </w:p>
        </w:tc>
        <w:tc>
          <w:tcPr>
            <w:tcW w:w="1701" w:type="dxa"/>
            <w:shd w:val="clear" w:color="auto" w:fill="auto"/>
            <w:noWrap/>
            <w:hideMark/>
          </w:tcPr>
          <w:p w14:paraId="25386566"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w:t>
            </w:r>
            <w:r w:rsidRPr="00F61587">
              <w:rPr>
                <w:rFonts w:ascii="Times New Roman" w:hAnsi="Times New Roman" w:cs="Times New Roman"/>
                <w:sz w:val="24"/>
                <w:szCs w:val="24"/>
              </w:rPr>
              <w:lastRenderedPageBreak/>
              <w:t>шитель с низким потенциалом</w:t>
            </w:r>
          </w:p>
        </w:tc>
        <w:tc>
          <w:tcPr>
            <w:tcW w:w="1842" w:type="dxa"/>
            <w:shd w:val="clear" w:color="auto" w:fill="auto"/>
            <w:noWrap/>
            <w:hideMark/>
          </w:tcPr>
          <w:p w14:paraId="7F96AFA0"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 xml:space="preserve">Системное программное обеспечение, микропрограммное обеспечение, </w:t>
            </w:r>
            <w:r w:rsidRPr="00F61587">
              <w:rPr>
                <w:rFonts w:ascii="Times New Roman" w:hAnsi="Times New Roman" w:cs="Times New Roman"/>
                <w:sz w:val="24"/>
                <w:szCs w:val="24"/>
              </w:rPr>
              <w:lastRenderedPageBreak/>
              <w:t>учётные данные пользователя</w:t>
            </w:r>
          </w:p>
        </w:tc>
        <w:tc>
          <w:tcPr>
            <w:tcW w:w="1560" w:type="dxa"/>
          </w:tcPr>
          <w:p w14:paraId="6BF062B2" w14:textId="13E67354" w:rsidR="00CD76D8" w:rsidRPr="00F61587" w:rsidRDefault="00CD76D8" w:rsidP="00CD76D8">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52DC8875" w14:textId="30BD5EF3"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CD76D8" w:rsidRPr="00F61587" w14:paraId="28FA7F10" w14:textId="77777777" w:rsidTr="00155F98">
        <w:trPr>
          <w:trHeight w:val="300"/>
        </w:trPr>
        <w:tc>
          <w:tcPr>
            <w:tcW w:w="506" w:type="dxa"/>
            <w:shd w:val="clear" w:color="auto" w:fill="auto"/>
          </w:tcPr>
          <w:p w14:paraId="12ED57B1" w14:textId="77777777" w:rsidR="00CD76D8" w:rsidRPr="00F61587" w:rsidRDefault="00CD76D8" w:rsidP="00CD76D8">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649D47A" w14:textId="77777777" w:rsidR="00CD76D8" w:rsidRPr="00F61587" w:rsidRDefault="00CD76D8" w:rsidP="00CD76D8">
            <w:pPr>
              <w:jc w:val="center"/>
              <w:rPr>
                <w:rFonts w:ascii="Times New Roman" w:hAnsi="Times New Roman" w:cs="Times New Roman"/>
                <w:bCs/>
                <w:sz w:val="24"/>
                <w:szCs w:val="24"/>
              </w:rPr>
            </w:pPr>
            <w:r w:rsidRPr="00F61587">
              <w:rPr>
                <w:rFonts w:ascii="Times New Roman" w:hAnsi="Times New Roman" w:cs="Times New Roman"/>
                <w:bCs/>
                <w:sz w:val="24"/>
                <w:szCs w:val="24"/>
              </w:rPr>
              <w:t>УБИ. 155</w:t>
            </w:r>
          </w:p>
        </w:tc>
        <w:tc>
          <w:tcPr>
            <w:tcW w:w="2126" w:type="dxa"/>
            <w:shd w:val="clear" w:color="auto" w:fill="auto"/>
            <w:noWrap/>
            <w:hideMark/>
          </w:tcPr>
          <w:p w14:paraId="4969287B"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утраты вычислительных ресурсов</w:t>
            </w:r>
          </w:p>
        </w:tc>
        <w:tc>
          <w:tcPr>
            <w:tcW w:w="4707" w:type="dxa"/>
            <w:shd w:val="clear" w:color="auto" w:fill="auto"/>
            <w:noWrap/>
            <w:hideMark/>
          </w:tcPr>
          <w:p w14:paraId="6242E08E"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отказа легитимному пользователю в выделении ресурсов для обработки его запросов из-за исчерпания нарушителем свободных ресурсов в системе, осуществлённого путём их несанкционированного исключения из общего пула ресурсов на основе техник </w:t>
            </w:r>
            <w:r w:rsidRPr="00F61587">
              <w:rPr>
                <w:rFonts w:ascii="Times New Roman" w:hAnsi="Times New Roman" w:cs="Times New Roman"/>
                <w:sz w:val="24"/>
                <w:szCs w:val="24"/>
              </w:rPr>
              <w:lastRenderedPageBreak/>
              <w:t>«утечки ресурсов» или «выделения ресурсов».</w:t>
            </w:r>
            <w:r w:rsidRPr="00F61587">
              <w:rPr>
                <w:rFonts w:ascii="Times New Roman" w:hAnsi="Times New Roman" w:cs="Times New Roman"/>
                <w:sz w:val="24"/>
                <w:szCs w:val="24"/>
              </w:rPr>
              <w:br/>
              <w:t>Данная угроза обусловлена слабостями механизма контроля за распределением вычислительных ресурсов между пользователями, а также мер межсетевого экранирования дискредитируемой информационной системы и контроля подлинности сетевых запросов на сторонних серверах.</w:t>
            </w:r>
            <w:r w:rsidRPr="00F61587">
              <w:rPr>
                <w:rFonts w:ascii="Times New Roman" w:hAnsi="Times New Roman" w:cs="Times New Roman"/>
                <w:sz w:val="24"/>
                <w:szCs w:val="24"/>
              </w:rPr>
              <w:br/>
              <w:t>Реализация данной угрозы возможна при условии наличия у нарушителя:</w:t>
            </w:r>
            <w:r w:rsidRPr="00F61587">
              <w:rPr>
                <w:rFonts w:ascii="Times New Roman" w:hAnsi="Times New Roman" w:cs="Times New Roman"/>
                <w:sz w:val="24"/>
                <w:szCs w:val="24"/>
              </w:rPr>
              <w:br/>
              <w:t>сведений о формате и параметрах деструктивных воздействий на систему, приводящих к исключению («утечки» или «выделению») свободных ресурсов из общего пула ресурсов дискредитируемой системы;</w:t>
            </w:r>
            <w:r w:rsidRPr="00F61587">
              <w:rPr>
                <w:rFonts w:ascii="Times New Roman" w:hAnsi="Times New Roman" w:cs="Times New Roman"/>
                <w:sz w:val="24"/>
                <w:szCs w:val="24"/>
              </w:rPr>
              <w:br/>
              <w:t>привилегий, достаточных для осуществления деструктивных воздействий («утечки» или «выделения») в дискредитируемой системе;</w:t>
            </w:r>
            <w:r w:rsidRPr="00F61587">
              <w:rPr>
                <w:rFonts w:ascii="Times New Roman" w:hAnsi="Times New Roman" w:cs="Times New Roman"/>
                <w:sz w:val="24"/>
                <w:szCs w:val="24"/>
              </w:rPr>
              <w:br/>
              <w:t xml:space="preserve">отсутствие у администраторов возможности: для техники «утечки ресурсов» – перезагрузки системы во время отправки нарушителем большого числа запросов на выделение ресурсов, а для техники «выделения ресурсов» – форсированного освобождения </w:t>
            </w:r>
            <w:r w:rsidRPr="00F61587">
              <w:rPr>
                <w:rFonts w:ascii="Times New Roman" w:hAnsi="Times New Roman" w:cs="Times New Roman"/>
                <w:sz w:val="24"/>
                <w:szCs w:val="24"/>
              </w:rPr>
              <w:lastRenderedPageBreak/>
              <w:t>ресурсов, выделенных по запросам вредоносных процессов</w:t>
            </w:r>
          </w:p>
        </w:tc>
        <w:tc>
          <w:tcPr>
            <w:tcW w:w="1701" w:type="dxa"/>
            <w:shd w:val="clear" w:color="auto" w:fill="auto"/>
            <w:noWrap/>
            <w:hideMark/>
          </w:tcPr>
          <w:p w14:paraId="3AAD9AAD"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3113B8B0"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Информационная система, сетевой узел, носитель информации, системное программное обес</w:t>
            </w:r>
            <w:r w:rsidRPr="00F61587">
              <w:rPr>
                <w:rFonts w:ascii="Times New Roman" w:hAnsi="Times New Roman" w:cs="Times New Roman"/>
                <w:sz w:val="24"/>
                <w:szCs w:val="24"/>
              </w:rPr>
              <w:lastRenderedPageBreak/>
              <w:t>печение, сетевое программное обеспечение, сетевой трафик</w:t>
            </w:r>
          </w:p>
        </w:tc>
        <w:tc>
          <w:tcPr>
            <w:tcW w:w="1560" w:type="dxa"/>
          </w:tcPr>
          <w:p w14:paraId="7B20312F" w14:textId="45BEDE8C" w:rsidR="00CD76D8" w:rsidRPr="00F61587" w:rsidRDefault="00CD76D8" w:rsidP="00CD76D8">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5CA1099C" w14:textId="5D0099FC"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CD76D8" w:rsidRPr="00F61587" w14:paraId="381C04F9" w14:textId="77777777" w:rsidTr="00155F98">
        <w:trPr>
          <w:trHeight w:val="300"/>
        </w:trPr>
        <w:tc>
          <w:tcPr>
            <w:tcW w:w="506" w:type="dxa"/>
            <w:shd w:val="clear" w:color="auto" w:fill="auto"/>
          </w:tcPr>
          <w:p w14:paraId="63824C1A" w14:textId="77777777" w:rsidR="00CD76D8" w:rsidRPr="00F61587" w:rsidRDefault="00CD76D8" w:rsidP="00CD76D8">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8AE6733" w14:textId="77777777" w:rsidR="00CD76D8" w:rsidRPr="00F61587" w:rsidRDefault="00CD76D8" w:rsidP="00CD76D8">
            <w:pPr>
              <w:jc w:val="center"/>
              <w:rPr>
                <w:rFonts w:ascii="Times New Roman" w:hAnsi="Times New Roman" w:cs="Times New Roman"/>
                <w:bCs/>
                <w:sz w:val="24"/>
                <w:szCs w:val="24"/>
              </w:rPr>
            </w:pPr>
            <w:r w:rsidRPr="00F61587">
              <w:rPr>
                <w:rFonts w:ascii="Times New Roman" w:hAnsi="Times New Roman" w:cs="Times New Roman"/>
                <w:bCs/>
                <w:sz w:val="24"/>
                <w:szCs w:val="24"/>
              </w:rPr>
              <w:t>УБИ. 157</w:t>
            </w:r>
          </w:p>
        </w:tc>
        <w:tc>
          <w:tcPr>
            <w:tcW w:w="2126" w:type="dxa"/>
            <w:shd w:val="clear" w:color="auto" w:fill="auto"/>
            <w:noWrap/>
            <w:hideMark/>
          </w:tcPr>
          <w:p w14:paraId="75B9DCA0"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физического выведения из строя средств хранения, обработки и (или) ввода/вывода/передачи информации</w:t>
            </w:r>
          </w:p>
        </w:tc>
        <w:tc>
          <w:tcPr>
            <w:tcW w:w="4707" w:type="dxa"/>
            <w:shd w:val="clear" w:color="auto" w:fill="auto"/>
            <w:noWrap/>
            <w:hideMark/>
          </w:tcPr>
          <w:p w14:paraId="7651E2CD"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умышленного выведения из строя внешним нарушителем средств хранения, обработки и (или) ввода/вывода/передачи информации, что может привести к нарушению доступности, а в некоторых случаях и целостности защищаемой информации.</w:t>
            </w:r>
            <w:r w:rsidRPr="00F61587">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F61587">
              <w:rPr>
                <w:rFonts w:ascii="Times New Roman" w:hAnsi="Times New Roman" w:cs="Times New Roman"/>
                <w:sz w:val="24"/>
                <w:szCs w:val="24"/>
              </w:rPr>
              <w:br/>
              <w:t>Реализация данной угрозы возможна при условии получения нарушителем физического доступа к носителям информации (внешним,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auto"/>
            <w:noWrap/>
            <w:hideMark/>
          </w:tcPr>
          <w:p w14:paraId="3E76DC44"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w:t>
            </w:r>
          </w:p>
        </w:tc>
        <w:tc>
          <w:tcPr>
            <w:tcW w:w="1842" w:type="dxa"/>
            <w:shd w:val="clear" w:color="auto" w:fill="auto"/>
            <w:noWrap/>
            <w:hideMark/>
          </w:tcPr>
          <w:p w14:paraId="70ECF80A"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Сервер, рабочая станция, носитель информации, аппаратное обеспечение</w:t>
            </w:r>
          </w:p>
        </w:tc>
        <w:tc>
          <w:tcPr>
            <w:tcW w:w="1560" w:type="dxa"/>
          </w:tcPr>
          <w:p w14:paraId="5242A466" w14:textId="26BB0AFF" w:rsidR="00CD76D8" w:rsidRPr="00F61587" w:rsidRDefault="00CD76D8" w:rsidP="00CD76D8">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4DF48195" w14:textId="5C054C08"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 доступности.</w:t>
            </w:r>
          </w:p>
        </w:tc>
      </w:tr>
      <w:tr w:rsidR="00CD76D8" w:rsidRPr="00F61587" w14:paraId="1F6B6AC6" w14:textId="77777777" w:rsidTr="00155F98">
        <w:trPr>
          <w:trHeight w:val="300"/>
        </w:trPr>
        <w:tc>
          <w:tcPr>
            <w:tcW w:w="506" w:type="dxa"/>
            <w:shd w:val="clear" w:color="auto" w:fill="auto"/>
          </w:tcPr>
          <w:p w14:paraId="25F7A81D" w14:textId="77777777" w:rsidR="00CD76D8" w:rsidRPr="00F61587" w:rsidRDefault="00CD76D8" w:rsidP="00CD76D8">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8F92A57" w14:textId="77777777" w:rsidR="00CD76D8" w:rsidRPr="00F61587" w:rsidRDefault="00CD76D8" w:rsidP="00CD76D8">
            <w:pPr>
              <w:jc w:val="center"/>
              <w:rPr>
                <w:rFonts w:ascii="Times New Roman" w:hAnsi="Times New Roman" w:cs="Times New Roman"/>
                <w:bCs/>
                <w:sz w:val="24"/>
                <w:szCs w:val="24"/>
              </w:rPr>
            </w:pPr>
            <w:r w:rsidRPr="00F61587">
              <w:rPr>
                <w:rFonts w:ascii="Times New Roman" w:hAnsi="Times New Roman" w:cs="Times New Roman"/>
                <w:bCs/>
                <w:sz w:val="24"/>
                <w:szCs w:val="24"/>
              </w:rPr>
              <w:t>УБИ. 158</w:t>
            </w:r>
          </w:p>
        </w:tc>
        <w:tc>
          <w:tcPr>
            <w:tcW w:w="2126" w:type="dxa"/>
            <w:shd w:val="clear" w:color="auto" w:fill="auto"/>
            <w:noWrap/>
            <w:hideMark/>
          </w:tcPr>
          <w:p w14:paraId="79DA2238"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Угроза форматирования носителей информации</w:t>
            </w:r>
          </w:p>
        </w:tc>
        <w:tc>
          <w:tcPr>
            <w:tcW w:w="4707" w:type="dxa"/>
            <w:shd w:val="clear" w:color="auto" w:fill="auto"/>
            <w:noWrap/>
            <w:hideMark/>
          </w:tcPr>
          <w:p w14:paraId="405FBDA6" w14:textId="77777777" w:rsidR="00CD76D8" w:rsidRPr="00F61587" w:rsidRDefault="00CD76D8" w:rsidP="00CD76D8">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утраты хранящейся на форматируемом носителе информации, зачастую без возможности её восстановления, из-за преднамеренного или </w:t>
            </w:r>
            <w:r w:rsidRPr="00F61587">
              <w:rPr>
                <w:rFonts w:ascii="Times New Roman" w:hAnsi="Times New Roman" w:cs="Times New Roman"/>
                <w:sz w:val="24"/>
                <w:szCs w:val="24"/>
              </w:rPr>
              <w:lastRenderedPageBreak/>
              <w:t>случайного выполнения процедуры форматирования носителя информации.</w:t>
            </w:r>
            <w:r w:rsidRPr="00F61587">
              <w:rPr>
                <w:rFonts w:ascii="Times New Roman" w:hAnsi="Times New Roman" w:cs="Times New Roman"/>
                <w:sz w:val="24"/>
                <w:szCs w:val="24"/>
              </w:rPr>
              <w:br/>
              <w:t>Данная угроза обусловлена слабостью мер ограничения доступа к системной функции форматирования носителей информации.</w:t>
            </w:r>
            <w:r w:rsidRPr="00F61587">
              <w:rPr>
                <w:rFonts w:ascii="Times New Roman" w:hAnsi="Times New Roman" w:cs="Times New Roman"/>
                <w:sz w:val="24"/>
                <w:szCs w:val="24"/>
              </w:rPr>
              <w:br/>
              <w:t>На реализацию данной угрозы влияют такие факторы как:</w:t>
            </w:r>
            <w:r w:rsidRPr="00F61587">
              <w:rPr>
                <w:rFonts w:ascii="Times New Roman" w:hAnsi="Times New Roman" w:cs="Times New Roman"/>
                <w:sz w:val="24"/>
                <w:szCs w:val="24"/>
              </w:rPr>
              <w:br/>
              <w:t>время, прошедшее после форматирования;</w:t>
            </w:r>
            <w:r w:rsidRPr="00F61587">
              <w:rPr>
                <w:rFonts w:ascii="Times New Roman" w:hAnsi="Times New Roman" w:cs="Times New Roman"/>
                <w:sz w:val="24"/>
                <w:szCs w:val="24"/>
              </w:rPr>
              <w:br/>
              <w:t>тип носителя информации;</w:t>
            </w:r>
            <w:r w:rsidRPr="00F61587">
              <w:rPr>
                <w:rFonts w:ascii="Times New Roman" w:hAnsi="Times New Roman" w:cs="Times New Roman"/>
                <w:sz w:val="24"/>
                <w:szCs w:val="24"/>
              </w:rPr>
              <w:br/>
              <w:t>тип файловой системы носителя;</w:t>
            </w:r>
            <w:r w:rsidRPr="00F61587">
              <w:rPr>
                <w:rFonts w:ascii="Times New Roman" w:hAnsi="Times New Roman" w:cs="Times New Roman"/>
                <w:sz w:val="24"/>
                <w:szCs w:val="24"/>
              </w:rPr>
              <w:br/>
              <w:t>интенсивность взаимодействия с носителем после форматирования и др.</w:t>
            </w:r>
          </w:p>
        </w:tc>
        <w:tc>
          <w:tcPr>
            <w:tcW w:w="1701" w:type="dxa"/>
            <w:shd w:val="clear" w:color="auto" w:fill="auto"/>
            <w:noWrap/>
            <w:hideMark/>
          </w:tcPr>
          <w:p w14:paraId="33FB5429"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w:t>
            </w:r>
            <w:r w:rsidRPr="00F61587">
              <w:rPr>
                <w:rFonts w:ascii="Times New Roman" w:hAnsi="Times New Roman" w:cs="Times New Roman"/>
                <w:sz w:val="24"/>
                <w:szCs w:val="24"/>
              </w:rPr>
              <w:lastRenderedPageBreak/>
              <w:t>ренний нарушитель с низким потенциалом</w:t>
            </w:r>
          </w:p>
        </w:tc>
        <w:tc>
          <w:tcPr>
            <w:tcW w:w="1842" w:type="dxa"/>
            <w:shd w:val="clear" w:color="auto" w:fill="auto"/>
            <w:noWrap/>
            <w:hideMark/>
          </w:tcPr>
          <w:p w14:paraId="4BD86DFA" w14:textId="77777777"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Носитель информации</w:t>
            </w:r>
          </w:p>
        </w:tc>
        <w:tc>
          <w:tcPr>
            <w:tcW w:w="1560" w:type="dxa"/>
          </w:tcPr>
          <w:p w14:paraId="484D102E" w14:textId="70A1A1C4" w:rsidR="00CD76D8" w:rsidRPr="00F61587" w:rsidRDefault="00CD76D8" w:rsidP="00CD76D8">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48FFFBCB" w14:textId="61A9C08F" w:rsidR="00CD76D8" w:rsidRPr="00F61587" w:rsidRDefault="00CD76D8" w:rsidP="00CD76D8">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 доступности.</w:t>
            </w:r>
          </w:p>
        </w:tc>
      </w:tr>
      <w:tr w:rsidR="00BF00DD" w:rsidRPr="00F61587" w14:paraId="2666A090" w14:textId="77777777" w:rsidTr="00155F98">
        <w:trPr>
          <w:trHeight w:val="300"/>
        </w:trPr>
        <w:tc>
          <w:tcPr>
            <w:tcW w:w="506" w:type="dxa"/>
            <w:shd w:val="clear" w:color="auto" w:fill="auto"/>
          </w:tcPr>
          <w:p w14:paraId="76EBE11A"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227A4F8"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160</w:t>
            </w:r>
          </w:p>
        </w:tc>
        <w:tc>
          <w:tcPr>
            <w:tcW w:w="2126" w:type="dxa"/>
            <w:shd w:val="clear" w:color="auto" w:fill="auto"/>
            <w:noWrap/>
            <w:hideMark/>
          </w:tcPr>
          <w:p w14:paraId="55F0A81E"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хищения средств хранения, обработки и (или) ввода/вывода/передачи информации</w:t>
            </w:r>
          </w:p>
        </w:tc>
        <w:tc>
          <w:tcPr>
            <w:tcW w:w="4707" w:type="dxa"/>
            <w:shd w:val="clear" w:color="auto" w:fill="auto"/>
            <w:noWrap/>
            <w:hideMark/>
          </w:tcPr>
          <w:p w14:paraId="0C6E6191"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осуществления внешним нарушителем кражи компьютера (и подключённых к нему устройств), USB-накопителей, оптических дисков или других средств хранения, обработки, ввода/вывода/передачи информации.</w:t>
            </w:r>
            <w:r w:rsidRPr="00F61587">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F61587">
              <w:rPr>
                <w:rFonts w:ascii="Times New Roman" w:hAnsi="Times New Roman" w:cs="Times New Roman"/>
                <w:sz w:val="24"/>
                <w:szCs w:val="24"/>
              </w:rPr>
              <w:br/>
              <w:t xml:space="preserve">Реализация данной угрозы возможна при условии наличия у нарушителя физического доступа к носителям информации </w:t>
            </w:r>
            <w:r w:rsidRPr="00F61587">
              <w:rPr>
                <w:rFonts w:ascii="Times New Roman" w:hAnsi="Times New Roman" w:cs="Times New Roman"/>
                <w:sz w:val="24"/>
                <w:szCs w:val="24"/>
              </w:rPr>
              <w:lastRenderedPageBreak/>
              <w:t>(внешним,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auto"/>
            <w:noWrap/>
            <w:hideMark/>
          </w:tcPr>
          <w:p w14:paraId="01A1A2EA"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30F39711"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Сервер, рабочая станция, носитель информации, аппаратное обеспечение</w:t>
            </w:r>
          </w:p>
        </w:tc>
        <w:tc>
          <w:tcPr>
            <w:tcW w:w="1560" w:type="dxa"/>
          </w:tcPr>
          <w:p w14:paraId="7994203A" w14:textId="03C7C0D6"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0BF73987" w14:textId="4F729392"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доступности.</w:t>
            </w:r>
          </w:p>
        </w:tc>
      </w:tr>
      <w:tr w:rsidR="00BF00DD" w:rsidRPr="00F61587" w14:paraId="3C443C9A" w14:textId="77777777" w:rsidTr="00155F98">
        <w:trPr>
          <w:trHeight w:val="300"/>
        </w:trPr>
        <w:tc>
          <w:tcPr>
            <w:tcW w:w="506" w:type="dxa"/>
            <w:shd w:val="clear" w:color="auto" w:fill="auto"/>
          </w:tcPr>
          <w:p w14:paraId="4A2A6C19"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881CA9E"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162</w:t>
            </w:r>
          </w:p>
        </w:tc>
        <w:tc>
          <w:tcPr>
            <w:tcW w:w="2126" w:type="dxa"/>
            <w:shd w:val="clear" w:color="auto" w:fill="auto"/>
            <w:noWrap/>
            <w:hideMark/>
          </w:tcPr>
          <w:p w14:paraId="0646F528"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эксплуатации цифровой подписи программного кода</w:t>
            </w:r>
          </w:p>
        </w:tc>
        <w:tc>
          <w:tcPr>
            <w:tcW w:w="4707" w:type="dxa"/>
            <w:shd w:val="clear" w:color="auto" w:fill="auto"/>
            <w:noWrap/>
            <w:hideMark/>
          </w:tcPr>
          <w:p w14:paraId="6B37A644"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повышения нарушителем привилегий в системах, использующих цифровую подпись кода в качестве связующей информации между программой и её привилегиями, путём дискредитации механизма подписывания программного кода.</w:t>
            </w:r>
            <w:r w:rsidRPr="00F61587">
              <w:rPr>
                <w:rFonts w:ascii="Times New Roman" w:hAnsi="Times New Roman" w:cs="Times New Roman"/>
                <w:sz w:val="24"/>
                <w:szCs w:val="24"/>
              </w:rPr>
              <w:br/>
              <w:t>Данная угроза обусловлена слабостями в механизме подписывания программного кода.</w:t>
            </w:r>
            <w:r w:rsidRPr="00F61587">
              <w:rPr>
                <w:rFonts w:ascii="Times New Roman" w:hAnsi="Times New Roman" w:cs="Times New Roman"/>
                <w:sz w:val="24"/>
                <w:szCs w:val="24"/>
              </w:rPr>
              <w:br/>
              <w:t>Реализация данной угрозы возможна при следующих условиях:</w:t>
            </w:r>
            <w:r w:rsidRPr="00F61587">
              <w:rPr>
                <w:rFonts w:ascii="Times New Roman" w:hAnsi="Times New Roman" w:cs="Times New Roman"/>
                <w:sz w:val="24"/>
                <w:szCs w:val="24"/>
              </w:rPr>
              <w:br/>
              <w:t>дискредитируемый программный код написан с помощью фреймворка (framework), поддерживающего подписывание программного кода;</w:t>
            </w:r>
            <w:r w:rsidRPr="00F61587">
              <w:rPr>
                <w:rFonts w:ascii="Times New Roman" w:hAnsi="Times New Roman" w:cs="Times New Roman"/>
                <w:sz w:val="24"/>
                <w:szCs w:val="24"/>
              </w:rPr>
              <w:br/>
              <w:t>дискредитируемый программный код подписан вендором (поставщиком программного обеспечения);</w:t>
            </w:r>
            <w:r w:rsidRPr="00F61587">
              <w:rPr>
                <w:rFonts w:ascii="Times New Roman" w:hAnsi="Times New Roman" w:cs="Times New Roman"/>
                <w:sz w:val="24"/>
                <w:szCs w:val="24"/>
              </w:rPr>
              <w:br/>
              <w:t xml:space="preserve">нарушитель имеет возможность внедрить </w:t>
            </w:r>
            <w:r w:rsidRPr="00F61587">
              <w:rPr>
                <w:rFonts w:ascii="Times New Roman" w:hAnsi="Times New Roman" w:cs="Times New Roman"/>
                <w:sz w:val="24"/>
                <w:szCs w:val="24"/>
              </w:rPr>
              <w:lastRenderedPageBreak/>
              <w:t>программный код в дискредитируемый компьютер</w:t>
            </w:r>
          </w:p>
        </w:tc>
        <w:tc>
          <w:tcPr>
            <w:tcW w:w="1701" w:type="dxa"/>
            <w:shd w:val="clear" w:color="auto" w:fill="auto"/>
            <w:noWrap/>
            <w:hideMark/>
          </w:tcPr>
          <w:p w14:paraId="50F27B62"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01744209"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 прикладное программное обеспечение</w:t>
            </w:r>
          </w:p>
        </w:tc>
        <w:tc>
          <w:tcPr>
            <w:tcW w:w="1560" w:type="dxa"/>
          </w:tcPr>
          <w:p w14:paraId="4FDC0AA3" w14:textId="77777777" w:rsidR="00BF00DD" w:rsidRPr="00F61587" w:rsidRDefault="00BF00DD" w:rsidP="00BF00DD">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59F829F0" w14:textId="4D900B16"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3</w:t>
            </w:r>
          </w:p>
        </w:tc>
        <w:tc>
          <w:tcPr>
            <w:tcW w:w="1560" w:type="dxa"/>
            <w:shd w:val="clear" w:color="auto" w:fill="auto"/>
          </w:tcPr>
          <w:p w14:paraId="6416082B" w14:textId="42A54941"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BF00DD" w:rsidRPr="00F61587" w14:paraId="3A484E01" w14:textId="77777777" w:rsidTr="00155F98">
        <w:trPr>
          <w:trHeight w:val="300"/>
        </w:trPr>
        <w:tc>
          <w:tcPr>
            <w:tcW w:w="506" w:type="dxa"/>
            <w:shd w:val="clear" w:color="auto" w:fill="auto"/>
          </w:tcPr>
          <w:p w14:paraId="54D04E5C"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65B07B9"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170</w:t>
            </w:r>
          </w:p>
        </w:tc>
        <w:tc>
          <w:tcPr>
            <w:tcW w:w="2126" w:type="dxa"/>
            <w:shd w:val="clear" w:color="auto" w:fill="auto"/>
            <w:noWrap/>
            <w:hideMark/>
          </w:tcPr>
          <w:p w14:paraId="7D44180C"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неправомерного шифрования информации</w:t>
            </w:r>
          </w:p>
        </w:tc>
        <w:tc>
          <w:tcPr>
            <w:tcW w:w="4707" w:type="dxa"/>
            <w:shd w:val="clear" w:color="auto" w:fill="auto"/>
            <w:noWrap/>
            <w:hideMark/>
          </w:tcPr>
          <w:p w14:paraId="385B8E61"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фактической потери доступности защищаемых данных из-за их несанкционированного криптографического преобразования нарушителем с помощью известного только ему секретного ключа.</w:t>
            </w:r>
            <w:r w:rsidRPr="00F61587">
              <w:rPr>
                <w:rFonts w:ascii="Times New Roman" w:hAnsi="Times New Roman" w:cs="Times New Roman"/>
                <w:sz w:val="24"/>
                <w:szCs w:val="24"/>
              </w:rPr>
              <w:br/>
              <w:t>Данная угроза обусловлена наличием слабостей в антивирусной защите, а также в механизмах разграничения доступа.</w:t>
            </w:r>
            <w:r w:rsidRPr="00F61587">
              <w:rPr>
                <w:rFonts w:ascii="Times New Roman" w:hAnsi="Times New Roman" w:cs="Times New Roman"/>
                <w:sz w:val="24"/>
                <w:szCs w:val="24"/>
              </w:rPr>
              <w:br/>
              <w:t>Реализация данной угрозы возможна при условии успешной установки нарушителем на дискредитируемый компьютер средства криптографического преобразования информации, а также успешного обнаружения (идентификации) нарушителем защищаемых файлов</w:t>
            </w:r>
          </w:p>
        </w:tc>
        <w:tc>
          <w:tcPr>
            <w:tcW w:w="1701" w:type="dxa"/>
            <w:shd w:val="clear" w:color="auto" w:fill="auto"/>
            <w:noWrap/>
            <w:hideMark/>
          </w:tcPr>
          <w:p w14:paraId="2B71E932"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w:t>
            </w:r>
          </w:p>
        </w:tc>
        <w:tc>
          <w:tcPr>
            <w:tcW w:w="1842" w:type="dxa"/>
            <w:shd w:val="clear" w:color="auto" w:fill="auto"/>
            <w:noWrap/>
            <w:hideMark/>
          </w:tcPr>
          <w:p w14:paraId="4C0BE15B"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Объект файловой системы</w:t>
            </w:r>
          </w:p>
        </w:tc>
        <w:tc>
          <w:tcPr>
            <w:tcW w:w="1560" w:type="dxa"/>
          </w:tcPr>
          <w:p w14:paraId="38EDA3D2" w14:textId="3BF83A81"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7ED130C1" w14:textId="2384CE5E"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BF00DD" w:rsidRPr="00F61587" w14:paraId="27680465" w14:textId="77777777" w:rsidTr="00155F98">
        <w:trPr>
          <w:trHeight w:val="300"/>
        </w:trPr>
        <w:tc>
          <w:tcPr>
            <w:tcW w:w="506" w:type="dxa"/>
            <w:shd w:val="clear" w:color="auto" w:fill="auto"/>
          </w:tcPr>
          <w:p w14:paraId="05CDB391"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F6E826A"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178</w:t>
            </w:r>
          </w:p>
        </w:tc>
        <w:tc>
          <w:tcPr>
            <w:tcW w:w="2126" w:type="dxa"/>
            <w:shd w:val="clear" w:color="auto" w:fill="auto"/>
            <w:noWrap/>
            <w:hideMark/>
          </w:tcPr>
          <w:p w14:paraId="0D8DF3F4"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использования системных и сетевых утилит</w:t>
            </w:r>
          </w:p>
        </w:tc>
        <w:tc>
          <w:tcPr>
            <w:tcW w:w="4707" w:type="dxa"/>
            <w:shd w:val="clear" w:color="auto" w:fill="auto"/>
            <w:noWrap/>
            <w:hideMark/>
          </w:tcPr>
          <w:p w14:paraId="19D48A25"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осуществления нарушителем деструктивного программного воздействия на систему за счёт использования имеющихся или предварительно внедрённых стандартных (известных и обычно не определяемых антивирусными программами как вредоносных) </w:t>
            </w:r>
            <w:r w:rsidRPr="00F61587">
              <w:rPr>
                <w:rFonts w:ascii="Times New Roman" w:hAnsi="Times New Roman" w:cs="Times New Roman"/>
                <w:sz w:val="24"/>
                <w:szCs w:val="24"/>
              </w:rPr>
              <w:lastRenderedPageBreak/>
              <w:t>системных и сетевых утилит, предназначенных для использования администратором для диагностики и обслуживания системы (сети).</w:t>
            </w:r>
            <w:r w:rsidRPr="00F61587">
              <w:rPr>
                <w:rFonts w:ascii="Times New Roman" w:hAnsi="Times New Roman" w:cs="Times New Roman"/>
                <w:sz w:val="24"/>
                <w:szCs w:val="24"/>
              </w:rPr>
              <w:br/>
              <w:t>Реализация данной угрозы возможна при условиях:</w:t>
            </w:r>
            <w:r w:rsidRPr="00F61587">
              <w:rPr>
                <w:rFonts w:ascii="Times New Roman" w:hAnsi="Times New Roman" w:cs="Times New Roman"/>
                <w:sz w:val="24"/>
                <w:szCs w:val="24"/>
              </w:rPr>
              <w:br/>
              <w:t>наличие в системе стандартных системных и сетевых утилит или успешное их внедрение нарушителем в систему и сокрытие (с использованием существующих архивов, атрибутов «скрытый» или «только для чтения» и др.);</w:t>
            </w:r>
            <w:r w:rsidRPr="00F61587">
              <w:rPr>
                <w:rFonts w:ascii="Times New Roman" w:hAnsi="Times New Roman" w:cs="Times New Roman"/>
                <w:sz w:val="24"/>
                <w:szCs w:val="24"/>
              </w:rPr>
              <w:br/>
              <w:t>наличие у нарушителя привилегий на запуск таких утилит</w:t>
            </w:r>
          </w:p>
        </w:tc>
        <w:tc>
          <w:tcPr>
            <w:tcW w:w="1701" w:type="dxa"/>
            <w:shd w:val="clear" w:color="auto" w:fill="auto"/>
            <w:noWrap/>
            <w:hideMark/>
          </w:tcPr>
          <w:p w14:paraId="09C47141"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50398CD9"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Системное программное обеспечение</w:t>
            </w:r>
          </w:p>
        </w:tc>
        <w:tc>
          <w:tcPr>
            <w:tcW w:w="1560" w:type="dxa"/>
          </w:tcPr>
          <w:p w14:paraId="67EC652C" w14:textId="77777777" w:rsidR="00BF00DD" w:rsidRPr="00F61587" w:rsidRDefault="00BF00DD" w:rsidP="00BF00DD">
            <w:pPr>
              <w:jc w:val="center"/>
              <w:rPr>
                <w:rFonts w:ascii="Times New Roman" w:eastAsia="Calibri" w:hAnsi="Times New Roman" w:cs="Times New Roman"/>
                <w:color w:val="000000"/>
                <w:sz w:val="24"/>
                <w:szCs w:val="24"/>
              </w:rPr>
            </w:pPr>
            <w:r w:rsidRPr="00F61587">
              <w:rPr>
                <w:rFonts w:ascii="Times New Roman" w:eastAsia="Calibri" w:hAnsi="Times New Roman" w:cs="Times New Roman"/>
                <w:color w:val="000000"/>
                <w:sz w:val="24"/>
                <w:szCs w:val="24"/>
              </w:rPr>
              <w:t>Сценарий 1</w:t>
            </w:r>
          </w:p>
          <w:p w14:paraId="49AA4082" w14:textId="17499DB3"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3</w:t>
            </w:r>
          </w:p>
        </w:tc>
        <w:tc>
          <w:tcPr>
            <w:tcW w:w="1560" w:type="dxa"/>
            <w:shd w:val="clear" w:color="auto" w:fill="auto"/>
          </w:tcPr>
          <w:p w14:paraId="4ADD508D" w14:textId="352438F8"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BF00DD" w:rsidRPr="00F61587" w14:paraId="5013557B" w14:textId="77777777" w:rsidTr="00155F98">
        <w:trPr>
          <w:trHeight w:val="300"/>
        </w:trPr>
        <w:tc>
          <w:tcPr>
            <w:tcW w:w="506" w:type="dxa"/>
            <w:shd w:val="clear" w:color="auto" w:fill="auto"/>
          </w:tcPr>
          <w:p w14:paraId="5C7D61FE"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1253C2B"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179</w:t>
            </w:r>
          </w:p>
        </w:tc>
        <w:tc>
          <w:tcPr>
            <w:tcW w:w="2126" w:type="dxa"/>
            <w:shd w:val="clear" w:color="auto" w:fill="auto"/>
            <w:noWrap/>
            <w:hideMark/>
          </w:tcPr>
          <w:p w14:paraId="1C8210DE"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несанкционированной модификации защищаемой информации</w:t>
            </w:r>
          </w:p>
        </w:tc>
        <w:tc>
          <w:tcPr>
            <w:tcW w:w="4707" w:type="dxa"/>
            <w:shd w:val="clear" w:color="auto" w:fill="auto"/>
            <w:noWrap/>
            <w:hideMark/>
          </w:tcPr>
          <w:p w14:paraId="44CDE6EB"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нарушения целостности защищаемой информации путём осуществления нарушителем деструктивного физического воздействия на машинный носитель информации или деструктивного программного воздействия (в т.ч. изменение отдельных бит или полное затирание информации) на данные, хранящиеся на нём.</w:t>
            </w:r>
            <w:r w:rsidRPr="00F61587">
              <w:rPr>
                <w:rFonts w:ascii="Times New Roman" w:hAnsi="Times New Roman" w:cs="Times New Roman"/>
                <w:sz w:val="24"/>
                <w:szCs w:val="24"/>
              </w:rPr>
              <w:br/>
              <w:t xml:space="preserve">Реализация данной угрозы возможна в случае получения нарушителем системных </w:t>
            </w:r>
            <w:r w:rsidRPr="00F61587">
              <w:rPr>
                <w:rFonts w:ascii="Times New Roman" w:hAnsi="Times New Roman" w:cs="Times New Roman"/>
                <w:sz w:val="24"/>
                <w:szCs w:val="24"/>
              </w:rPr>
              <w:lastRenderedPageBreak/>
              <w:t>прав на запись данных или физического доступа к машинному носителю информации на расстояние, достаточное для оказания эффективного деструктивного воздействия</w:t>
            </w:r>
          </w:p>
        </w:tc>
        <w:tc>
          <w:tcPr>
            <w:tcW w:w="1701" w:type="dxa"/>
            <w:shd w:val="clear" w:color="auto" w:fill="auto"/>
            <w:noWrap/>
            <w:hideMark/>
          </w:tcPr>
          <w:p w14:paraId="2A20B025"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43124F10"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Объекты файловой системы</w:t>
            </w:r>
          </w:p>
        </w:tc>
        <w:tc>
          <w:tcPr>
            <w:tcW w:w="1560" w:type="dxa"/>
          </w:tcPr>
          <w:p w14:paraId="0C1BCA8C" w14:textId="7E339B6A"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306FE790" w14:textId="2379A0D5"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w:t>
            </w:r>
            <w:r w:rsidRPr="00F61587">
              <w:rPr>
                <w:rFonts w:ascii="Times New Roman" w:hAnsi="Times New Roman" w:cs="Times New Roman"/>
                <w:sz w:val="24"/>
                <w:szCs w:val="24"/>
              </w:rPr>
              <w:br/>
              <w:t>целостности.</w:t>
            </w:r>
          </w:p>
        </w:tc>
      </w:tr>
      <w:tr w:rsidR="00BF00DD" w:rsidRPr="00F61587" w14:paraId="32F41DFB" w14:textId="77777777" w:rsidTr="00155F98">
        <w:trPr>
          <w:trHeight w:val="300"/>
        </w:trPr>
        <w:tc>
          <w:tcPr>
            <w:tcW w:w="506" w:type="dxa"/>
            <w:shd w:val="clear" w:color="auto" w:fill="auto"/>
          </w:tcPr>
          <w:p w14:paraId="485AE16C"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186D788"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185</w:t>
            </w:r>
          </w:p>
        </w:tc>
        <w:tc>
          <w:tcPr>
            <w:tcW w:w="2126" w:type="dxa"/>
            <w:shd w:val="clear" w:color="auto" w:fill="auto"/>
            <w:noWrap/>
            <w:hideMark/>
          </w:tcPr>
          <w:p w14:paraId="0D075A72"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несанкционированного изменения параметров настройки средств защиты информации</w:t>
            </w:r>
          </w:p>
        </w:tc>
        <w:tc>
          <w:tcPr>
            <w:tcW w:w="4707" w:type="dxa"/>
            <w:shd w:val="clear" w:color="auto" w:fill="auto"/>
            <w:noWrap/>
            <w:hideMark/>
          </w:tcPr>
          <w:p w14:paraId="6E257950"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осуществления нарушителем несанкционированного изменения параметров настройки средства защиты информации. Данная угроза обусловлена слабостями мер разграничения доступа к конфигурационным файлам средства защиты информации. Реализация данной угрозы возможна при условии получения нарушителем прав доступа к программному интерфейсу управления средством защиты информации, а также при наличии у нарушителя сведений о структуре и формате файлов конфигурации средства защиты информации</w:t>
            </w:r>
          </w:p>
        </w:tc>
        <w:tc>
          <w:tcPr>
            <w:tcW w:w="1701" w:type="dxa"/>
            <w:shd w:val="clear" w:color="auto" w:fill="auto"/>
            <w:noWrap/>
            <w:hideMark/>
          </w:tcPr>
          <w:p w14:paraId="2EABF138"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1551AE43"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Средство защиты информации</w:t>
            </w:r>
          </w:p>
        </w:tc>
        <w:tc>
          <w:tcPr>
            <w:tcW w:w="1560" w:type="dxa"/>
          </w:tcPr>
          <w:p w14:paraId="07A87A0F" w14:textId="1CDE24FA"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79970DAA" w14:textId="54D4ED82"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BF00DD" w:rsidRPr="00F61587" w14:paraId="2B98B6AB" w14:textId="77777777" w:rsidTr="00155F98">
        <w:trPr>
          <w:trHeight w:val="300"/>
        </w:trPr>
        <w:tc>
          <w:tcPr>
            <w:tcW w:w="506" w:type="dxa"/>
            <w:shd w:val="clear" w:color="auto" w:fill="auto"/>
          </w:tcPr>
          <w:p w14:paraId="5A2EFD53"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7B93C82"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191</w:t>
            </w:r>
          </w:p>
        </w:tc>
        <w:tc>
          <w:tcPr>
            <w:tcW w:w="2126" w:type="dxa"/>
            <w:shd w:val="clear" w:color="auto" w:fill="auto"/>
            <w:noWrap/>
            <w:hideMark/>
          </w:tcPr>
          <w:p w14:paraId="78531B85"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внедрения вредоносного кода в дистрибутив программного обеспечения</w:t>
            </w:r>
          </w:p>
        </w:tc>
        <w:tc>
          <w:tcPr>
            <w:tcW w:w="4707" w:type="dxa"/>
            <w:shd w:val="clear" w:color="auto" w:fill="auto"/>
            <w:noWrap/>
            <w:hideMark/>
          </w:tcPr>
          <w:p w14:paraId="2753A46B"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заключается в возможности осуществления нарушителем заражения системы путем установки дистрибутива, в который внедрен вредоносный код. Данная угроза обусловлена слабостями мер антивирусной защиты. Реализация данной угрозы возможна при: применении пользователем </w:t>
            </w:r>
            <w:r w:rsidRPr="00F61587">
              <w:rPr>
                <w:rFonts w:ascii="Times New Roman" w:hAnsi="Times New Roman" w:cs="Times New Roman"/>
                <w:sz w:val="24"/>
                <w:szCs w:val="24"/>
              </w:rPr>
              <w:lastRenderedPageBreak/>
              <w:t>сторонних дистрибутивов; отсутствии антивирусной проверки перед установкой дистрибутива</w:t>
            </w:r>
          </w:p>
        </w:tc>
        <w:tc>
          <w:tcPr>
            <w:tcW w:w="1701" w:type="dxa"/>
            <w:shd w:val="clear" w:color="auto" w:fill="auto"/>
            <w:noWrap/>
            <w:hideMark/>
          </w:tcPr>
          <w:p w14:paraId="4ED77450"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3A95F9EE"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Прикладное программное обеспечение, сетевое программное обеспечение, си</w:t>
            </w:r>
            <w:r w:rsidRPr="00F61587">
              <w:rPr>
                <w:rFonts w:ascii="Times New Roman" w:hAnsi="Times New Roman" w:cs="Times New Roman"/>
                <w:sz w:val="24"/>
                <w:szCs w:val="24"/>
              </w:rPr>
              <w:lastRenderedPageBreak/>
              <w:t>стемное программное обеспечение</w:t>
            </w:r>
          </w:p>
        </w:tc>
        <w:tc>
          <w:tcPr>
            <w:tcW w:w="1560" w:type="dxa"/>
          </w:tcPr>
          <w:p w14:paraId="1206B3BB" w14:textId="113D3ADA"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26A1E346" w14:textId="655F3F2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BF00DD" w:rsidRPr="00F61587" w14:paraId="647DCADF" w14:textId="77777777" w:rsidTr="00155F98">
        <w:trPr>
          <w:trHeight w:val="300"/>
        </w:trPr>
        <w:tc>
          <w:tcPr>
            <w:tcW w:w="506" w:type="dxa"/>
            <w:shd w:val="clear" w:color="auto" w:fill="auto"/>
          </w:tcPr>
          <w:p w14:paraId="1CA4877A"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EEE267D"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192</w:t>
            </w:r>
          </w:p>
        </w:tc>
        <w:tc>
          <w:tcPr>
            <w:tcW w:w="2126" w:type="dxa"/>
            <w:shd w:val="clear" w:color="auto" w:fill="auto"/>
            <w:noWrap/>
            <w:hideMark/>
          </w:tcPr>
          <w:p w14:paraId="41477B14"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использования уязвимых версий программного обеспечения</w:t>
            </w:r>
          </w:p>
        </w:tc>
        <w:tc>
          <w:tcPr>
            <w:tcW w:w="4707" w:type="dxa"/>
            <w:shd w:val="clear" w:color="auto" w:fill="auto"/>
            <w:noWrap/>
            <w:hideMark/>
          </w:tcPr>
          <w:p w14:paraId="6E4976DE"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осуществления нарушителем деструктивного воздействия на систему путем эксплуатации уязвимостей программного обеспечения. Данная угроза обусловлена слабостями механизмов анализа программного обеспечения на наличие уязвимостей. Реализация данной угрозы возможна при отсутствии проверки перед применением программного обеспечения на наличие в нем уязвимостей</w:t>
            </w:r>
          </w:p>
        </w:tc>
        <w:tc>
          <w:tcPr>
            <w:tcW w:w="1701" w:type="dxa"/>
            <w:shd w:val="clear" w:color="auto" w:fill="auto"/>
            <w:noWrap/>
            <w:hideMark/>
          </w:tcPr>
          <w:p w14:paraId="1362233A"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36EE3639"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tcPr>
          <w:p w14:paraId="2C459C9E" w14:textId="7507813A"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6BA2ED7D" w14:textId="2629CA60"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r w:rsidR="00BF00DD" w:rsidRPr="00F61587" w14:paraId="2CA84E84" w14:textId="77777777" w:rsidTr="00155F98">
        <w:trPr>
          <w:trHeight w:val="300"/>
        </w:trPr>
        <w:tc>
          <w:tcPr>
            <w:tcW w:w="506" w:type="dxa"/>
            <w:shd w:val="clear" w:color="auto" w:fill="auto"/>
          </w:tcPr>
          <w:p w14:paraId="48DCAD98"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4FC7F3A"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205</w:t>
            </w:r>
          </w:p>
        </w:tc>
        <w:tc>
          <w:tcPr>
            <w:tcW w:w="2126" w:type="dxa"/>
            <w:shd w:val="clear" w:color="auto" w:fill="auto"/>
            <w:noWrap/>
            <w:hideMark/>
          </w:tcPr>
          <w:p w14:paraId="75A9BA32"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нарушения работы компьютера и блокирования доступа к его данным из-за некорректной работы установленных на нем средств защиты</w:t>
            </w:r>
          </w:p>
        </w:tc>
        <w:tc>
          <w:tcPr>
            <w:tcW w:w="4707" w:type="dxa"/>
            <w:shd w:val="clear" w:color="auto" w:fill="auto"/>
            <w:noWrap/>
            <w:hideMark/>
          </w:tcPr>
          <w:p w14:paraId="0B59001C"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нарушения работы компьютера и отказа в доступе к его данным за счет ошибочного блокирования средством защиты информации файлов.</w:t>
            </w:r>
            <w:r w:rsidRPr="00F61587">
              <w:rPr>
                <w:rFonts w:ascii="Times New Roman" w:hAnsi="Times New Roman" w:cs="Times New Roman"/>
                <w:sz w:val="24"/>
                <w:szCs w:val="24"/>
              </w:rPr>
              <w:br/>
              <w:t>Реализация данной угрозы обусловлена тем, что на компьютере установлено средство защиты информации, реализующее функцию блокирования файлов</w:t>
            </w:r>
          </w:p>
        </w:tc>
        <w:tc>
          <w:tcPr>
            <w:tcW w:w="1701" w:type="dxa"/>
            <w:shd w:val="clear" w:color="auto" w:fill="auto"/>
            <w:noWrap/>
            <w:hideMark/>
          </w:tcPr>
          <w:p w14:paraId="7065F408"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Внешний нарушитель с низким потенциалом</w:t>
            </w:r>
          </w:p>
        </w:tc>
        <w:tc>
          <w:tcPr>
            <w:tcW w:w="1842" w:type="dxa"/>
            <w:shd w:val="clear" w:color="auto" w:fill="auto"/>
            <w:noWrap/>
            <w:hideMark/>
          </w:tcPr>
          <w:p w14:paraId="124FCA26"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Аппаратное устройство, программное обеспечение</w:t>
            </w:r>
          </w:p>
        </w:tc>
        <w:tc>
          <w:tcPr>
            <w:tcW w:w="1560" w:type="dxa"/>
          </w:tcPr>
          <w:p w14:paraId="6C80B09E" w14:textId="3BF58B93"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1A0AD55F" w14:textId="059627C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BF00DD" w:rsidRPr="00F61587" w14:paraId="2F368C36" w14:textId="77777777" w:rsidTr="00155F98">
        <w:trPr>
          <w:trHeight w:val="300"/>
        </w:trPr>
        <w:tc>
          <w:tcPr>
            <w:tcW w:w="506" w:type="dxa"/>
            <w:shd w:val="clear" w:color="auto" w:fill="auto"/>
          </w:tcPr>
          <w:p w14:paraId="4FD8EFD9"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50764620" w14:textId="77777777" w:rsidR="00BF00DD" w:rsidRPr="00F61587" w:rsidRDefault="00BF00DD" w:rsidP="00BF00DD">
            <w:pPr>
              <w:jc w:val="center"/>
              <w:rPr>
                <w:rFonts w:ascii="Times New Roman" w:hAnsi="Times New Roman" w:cs="Times New Roman"/>
                <w:bCs/>
                <w:sz w:val="24"/>
                <w:szCs w:val="24"/>
              </w:rPr>
            </w:pPr>
            <w:r w:rsidRPr="00F61587">
              <w:rPr>
                <w:rFonts w:ascii="Times New Roman" w:hAnsi="Times New Roman" w:cs="Times New Roman"/>
                <w:bCs/>
                <w:sz w:val="24"/>
                <w:szCs w:val="24"/>
              </w:rPr>
              <w:t>УБИ. 208</w:t>
            </w:r>
          </w:p>
        </w:tc>
        <w:tc>
          <w:tcPr>
            <w:tcW w:w="2126" w:type="dxa"/>
            <w:shd w:val="clear" w:color="auto" w:fill="auto"/>
            <w:noWrap/>
          </w:tcPr>
          <w:p w14:paraId="646D21D9"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нецелевого использования вычислительных </w:t>
            </w:r>
            <w:r w:rsidRPr="00F61587">
              <w:rPr>
                <w:rFonts w:ascii="Times New Roman" w:hAnsi="Times New Roman" w:cs="Times New Roman"/>
                <w:sz w:val="24"/>
                <w:szCs w:val="24"/>
              </w:rPr>
              <w:lastRenderedPageBreak/>
              <w:t>ресурсов средства вычислительной техники</w:t>
            </w:r>
          </w:p>
        </w:tc>
        <w:tc>
          <w:tcPr>
            <w:tcW w:w="4707" w:type="dxa"/>
            <w:shd w:val="clear" w:color="auto" w:fill="auto"/>
            <w:noWrap/>
          </w:tcPr>
          <w:p w14:paraId="49B87512"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lastRenderedPageBreak/>
              <w:t xml:space="preserve">Угроза заключается в возможности использования вычислительных ресурсов средств </w:t>
            </w:r>
            <w:r w:rsidRPr="00F61587">
              <w:rPr>
                <w:rFonts w:ascii="Times New Roman" w:hAnsi="Times New Roman" w:cs="Times New Roman"/>
                <w:sz w:val="24"/>
                <w:szCs w:val="24"/>
              </w:rPr>
              <w:lastRenderedPageBreak/>
              <w:t>вычислительной техники для осуществления сторонних вычислительных процессов.</w:t>
            </w:r>
            <w:r w:rsidRPr="00F61587">
              <w:rPr>
                <w:rFonts w:ascii="Times New Roman" w:hAnsi="Times New Roman" w:cs="Times New Roman"/>
                <w:sz w:val="24"/>
                <w:szCs w:val="24"/>
              </w:rPr>
              <w:br/>
              <w:t>Угроза реализуется за счет внедрения в средства вычислительной техники вредоносной программы, содержащей код, реализующий использования вычислительных ресурсов для своих нужд (в частности, для майнинга криптовалюты).</w:t>
            </w:r>
            <w:r w:rsidRPr="00F61587">
              <w:rPr>
                <w:rFonts w:ascii="Times New Roman" w:hAnsi="Times New Roman" w:cs="Times New Roman"/>
                <w:sz w:val="24"/>
                <w:szCs w:val="24"/>
              </w:rPr>
              <w:br/>
              <w:t>Данная угроза обусловлена недостаточностью следующих мер защиты информации:</w:t>
            </w:r>
            <w:r w:rsidRPr="00F61587">
              <w:rPr>
                <w:rFonts w:ascii="Times New Roman" w:hAnsi="Times New Roman" w:cs="Times New Roman"/>
                <w:sz w:val="24"/>
                <w:szCs w:val="24"/>
              </w:rPr>
              <w:br/>
              <w:t>мер по антивирусной защите, что позволяет выполнить установку и запуск вредоносной программы;</w:t>
            </w:r>
            <w:r w:rsidRPr="00F61587">
              <w:rPr>
                <w:rFonts w:ascii="Times New Roman" w:hAnsi="Times New Roman" w:cs="Times New Roman"/>
                <w:sz w:val="24"/>
                <w:szCs w:val="24"/>
              </w:rPr>
              <w:br/>
              <w:t>мер по ограничению программной среды, что позволяют нарушителю осуществлять бесконтрольный запуск программных компонентов.</w:t>
            </w:r>
          </w:p>
        </w:tc>
        <w:tc>
          <w:tcPr>
            <w:tcW w:w="1701" w:type="dxa"/>
            <w:shd w:val="clear" w:color="auto" w:fill="auto"/>
            <w:noWrap/>
          </w:tcPr>
          <w:p w14:paraId="44701B51"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 xml:space="preserve">Внешний нарушитель с </w:t>
            </w:r>
            <w:r w:rsidRPr="00F61587">
              <w:rPr>
                <w:rFonts w:ascii="Times New Roman" w:hAnsi="Times New Roman" w:cs="Times New Roman"/>
                <w:sz w:val="24"/>
                <w:szCs w:val="24"/>
              </w:rPr>
              <w:lastRenderedPageBreak/>
              <w:t>низким потенциалом, Внешний нарушитель со средним потенциалом, Внутренний нарушитель с низким потенциалом, Внутренний нарушитель со средним потенциалом</w:t>
            </w:r>
          </w:p>
        </w:tc>
        <w:tc>
          <w:tcPr>
            <w:tcW w:w="1842" w:type="dxa"/>
            <w:shd w:val="clear" w:color="auto" w:fill="auto"/>
            <w:noWrap/>
          </w:tcPr>
          <w:p w14:paraId="1BD4BBDC"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 xml:space="preserve">Средство вычислительной </w:t>
            </w:r>
            <w:r w:rsidRPr="00F61587">
              <w:rPr>
                <w:rFonts w:ascii="Times New Roman" w:hAnsi="Times New Roman" w:cs="Times New Roman"/>
                <w:sz w:val="24"/>
                <w:szCs w:val="24"/>
              </w:rPr>
              <w:lastRenderedPageBreak/>
              <w:t>техники, мобильное устройство</w:t>
            </w:r>
          </w:p>
        </w:tc>
        <w:tc>
          <w:tcPr>
            <w:tcW w:w="1560" w:type="dxa"/>
          </w:tcPr>
          <w:p w14:paraId="68CEF4C4" w14:textId="55F869D5"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4B379AB2" w14:textId="20048780"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доступности.</w:t>
            </w:r>
          </w:p>
        </w:tc>
      </w:tr>
      <w:tr w:rsidR="00BF00DD" w:rsidRPr="00F61587" w14:paraId="20427A62" w14:textId="77777777" w:rsidTr="00155F98">
        <w:trPr>
          <w:trHeight w:val="300"/>
        </w:trPr>
        <w:tc>
          <w:tcPr>
            <w:tcW w:w="506" w:type="dxa"/>
            <w:shd w:val="clear" w:color="auto" w:fill="auto"/>
          </w:tcPr>
          <w:p w14:paraId="5AADBC85" w14:textId="77777777" w:rsidR="00BF00DD" w:rsidRPr="00F61587" w:rsidRDefault="00BF00DD" w:rsidP="00BF00DD">
            <w:pPr>
              <w:numPr>
                <w:ilvl w:val="0"/>
                <w:numId w:val="94"/>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6263067"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bCs/>
                <w:sz w:val="24"/>
                <w:szCs w:val="24"/>
              </w:rPr>
              <w:t>УБИ. 209</w:t>
            </w:r>
          </w:p>
        </w:tc>
        <w:tc>
          <w:tcPr>
            <w:tcW w:w="2126" w:type="dxa"/>
            <w:shd w:val="clear" w:color="auto" w:fill="auto"/>
            <w:noWrap/>
            <w:hideMark/>
          </w:tcPr>
          <w:p w14:paraId="121BC373"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 xml:space="preserve">Угроза несанкционированного доступа к защищаемой памяти </w:t>
            </w:r>
            <w:r w:rsidRPr="00F61587">
              <w:rPr>
                <w:rFonts w:ascii="Times New Roman" w:hAnsi="Times New Roman" w:cs="Times New Roman"/>
                <w:sz w:val="24"/>
                <w:szCs w:val="24"/>
              </w:rPr>
              <w:br/>
              <w:t>ядра процессора</w:t>
            </w:r>
          </w:p>
        </w:tc>
        <w:tc>
          <w:tcPr>
            <w:tcW w:w="4707" w:type="dxa"/>
            <w:shd w:val="clear" w:color="auto" w:fill="auto"/>
            <w:noWrap/>
            <w:hideMark/>
          </w:tcPr>
          <w:p w14:paraId="4E25D90F" w14:textId="77777777" w:rsidR="00BF00DD" w:rsidRPr="00F61587" w:rsidRDefault="00BF00DD" w:rsidP="00BF00DD">
            <w:pPr>
              <w:jc w:val="both"/>
              <w:rPr>
                <w:rFonts w:ascii="Times New Roman" w:hAnsi="Times New Roman" w:cs="Times New Roman"/>
                <w:sz w:val="24"/>
                <w:szCs w:val="24"/>
              </w:rPr>
            </w:pPr>
            <w:r w:rsidRPr="00F61587">
              <w:rPr>
                <w:rFonts w:ascii="Times New Roman" w:hAnsi="Times New Roman" w:cs="Times New Roman"/>
                <w:sz w:val="24"/>
                <w:szCs w:val="24"/>
              </w:rPr>
              <w:t>Угроза заключается в возможности получения доступа к защищенной памяти из программы, не обладающей соответствующими правами, в результате эксплуатации уязвимостей, позволяющих преодолеть механизм разграничения доступа, реализуемый центральным процессором.</w:t>
            </w:r>
            <w:r w:rsidRPr="00F61587">
              <w:rPr>
                <w:rFonts w:ascii="Times New Roman" w:hAnsi="Times New Roman" w:cs="Times New Roman"/>
                <w:sz w:val="24"/>
                <w:szCs w:val="24"/>
              </w:rPr>
              <w:br/>
              <w:t xml:space="preserve">Реализация данной угрозы обусловлена </w:t>
            </w:r>
            <w:r w:rsidRPr="00F61587">
              <w:rPr>
                <w:rFonts w:ascii="Times New Roman" w:hAnsi="Times New Roman" w:cs="Times New Roman"/>
                <w:sz w:val="24"/>
                <w:szCs w:val="24"/>
              </w:rPr>
              <w:lastRenderedPageBreak/>
              <w:t>наличием уязвимостей, связанных с ошибкой контроля доступа к памяти, основанных на спекулятивном выполнении инструкций процессора. Ошибка контроля доступа обусловлена следующими факторами:</w:t>
            </w:r>
            <w:r w:rsidRPr="00F61587">
              <w:rPr>
                <w:rFonts w:ascii="Times New Roman" w:hAnsi="Times New Roman" w:cs="Times New Roman"/>
                <w:sz w:val="24"/>
                <w:szCs w:val="24"/>
              </w:rPr>
              <w:br/>
              <w:t>1) отсутствие проверки прав доступа процесса к читаемым областям при спекулятивном выполнении операций, в том числе при чтении из оперативной памяти;</w:t>
            </w:r>
            <w:r w:rsidRPr="00F61587">
              <w:rPr>
                <w:rFonts w:ascii="Times New Roman" w:hAnsi="Times New Roman" w:cs="Times New Roman"/>
                <w:sz w:val="24"/>
                <w:szCs w:val="24"/>
              </w:rPr>
              <w:br/>
              <w:t>2) отсутствие очистки кэша от результатов ошибочного спекулятивного исполнения;</w:t>
            </w:r>
            <w:r w:rsidRPr="00F61587">
              <w:rPr>
                <w:rFonts w:ascii="Times New Roman" w:hAnsi="Times New Roman" w:cs="Times New Roman"/>
                <w:sz w:val="24"/>
                <w:szCs w:val="24"/>
              </w:rPr>
              <w:br/>
              <w:t>3) хранение данных ядра операционной системы в адресном пространстве процесса.</w:t>
            </w:r>
            <w:r w:rsidRPr="00F61587">
              <w:rPr>
                <w:rFonts w:ascii="Times New Roman" w:hAnsi="Times New Roman" w:cs="Times New Roman"/>
                <w:sz w:val="24"/>
                <w:szCs w:val="24"/>
              </w:rPr>
              <w:br/>
              <w:t>Реализация данной угрозы возможна из-за наличия процессоров, имеющих аппаратные уязвимости и отсутствия соответствующих обновлений</w:t>
            </w:r>
          </w:p>
        </w:tc>
        <w:tc>
          <w:tcPr>
            <w:tcW w:w="1701" w:type="dxa"/>
            <w:shd w:val="clear" w:color="auto" w:fill="auto"/>
            <w:noWrap/>
            <w:hideMark/>
          </w:tcPr>
          <w:p w14:paraId="1D04FCD4"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63640577" w14:textId="77777777"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Аппаратное устройство</w:t>
            </w:r>
          </w:p>
        </w:tc>
        <w:tc>
          <w:tcPr>
            <w:tcW w:w="1560" w:type="dxa"/>
          </w:tcPr>
          <w:p w14:paraId="626233CA" w14:textId="3600EBA4" w:rsidR="00BF00DD" w:rsidRPr="00F61587" w:rsidRDefault="00BF00DD" w:rsidP="00BF00DD">
            <w:pPr>
              <w:jc w:val="center"/>
              <w:rPr>
                <w:rFonts w:ascii="Times New Roman" w:hAnsi="Times New Roman" w:cs="Times New Roman"/>
                <w:sz w:val="24"/>
                <w:szCs w:val="24"/>
              </w:rPr>
            </w:pPr>
            <w:r w:rsidRPr="00F61587">
              <w:rPr>
                <w:rFonts w:ascii="Times New Roman" w:eastAsia="Calibri" w:hAnsi="Times New Roman" w:cs="Times New Roman"/>
                <w:color w:val="000000"/>
                <w:sz w:val="24"/>
                <w:szCs w:val="24"/>
              </w:rPr>
              <w:t>Сценарий 1</w:t>
            </w:r>
          </w:p>
        </w:tc>
        <w:tc>
          <w:tcPr>
            <w:tcW w:w="1560" w:type="dxa"/>
            <w:shd w:val="clear" w:color="auto" w:fill="auto"/>
          </w:tcPr>
          <w:p w14:paraId="0F3285C4" w14:textId="6690F70A" w:rsidR="00BF00DD" w:rsidRPr="00F61587" w:rsidRDefault="00BF00DD" w:rsidP="00BF00DD">
            <w:pPr>
              <w:jc w:val="center"/>
              <w:rPr>
                <w:rFonts w:ascii="Times New Roman" w:hAnsi="Times New Roman" w:cs="Times New Roman"/>
                <w:sz w:val="24"/>
                <w:szCs w:val="24"/>
              </w:rPr>
            </w:pPr>
            <w:r w:rsidRPr="00F61587">
              <w:rPr>
                <w:rFonts w:ascii="Times New Roman" w:hAnsi="Times New Roman" w:cs="Times New Roman"/>
                <w:sz w:val="24"/>
                <w:szCs w:val="24"/>
              </w:rPr>
              <w:t>Нарушение конфиденциальности,</w:t>
            </w:r>
            <w:r w:rsidRPr="00F61587">
              <w:rPr>
                <w:rFonts w:ascii="Times New Roman" w:hAnsi="Times New Roman" w:cs="Times New Roman"/>
                <w:sz w:val="24"/>
                <w:szCs w:val="24"/>
              </w:rPr>
              <w:br/>
              <w:t>целостности, доступности.</w:t>
            </w:r>
          </w:p>
        </w:tc>
      </w:tr>
    </w:tbl>
    <w:p w14:paraId="08607D3D" w14:textId="77777777" w:rsidR="009E0843" w:rsidRPr="00BF20BB" w:rsidRDefault="009E0843" w:rsidP="001114D4">
      <w:pPr>
        <w:keepLines/>
        <w:spacing w:after="0" w:line="360" w:lineRule="auto"/>
        <w:contextualSpacing/>
        <w:jc w:val="both"/>
        <w:rPr>
          <w:rFonts w:ascii="Times New Roman" w:eastAsia="Times New Roman" w:hAnsi="Times New Roman" w:cs="Times New Roman"/>
          <w:color w:val="000000"/>
          <w:sz w:val="28"/>
          <w:szCs w:val="28"/>
          <w:highlight w:val="yellow"/>
          <w:lang w:eastAsia="ru-RU"/>
        </w:rPr>
        <w:sectPr w:rsidR="009E0843" w:rsidRPr="00BF20BB" w:rsidSect="0079406D">
          <w:pgSz w:w="16838" w:h="11906" w:orient="landscape"/>
          <w:pgMar w:top="1701" w:right="1134" w:bottom="851" w:left="1134" w:header="709" w:footer="709" w:gutter="0"/>
          <w:cols w:space="708"/>
          <w:docGrid w:linePitch="360"/>
        </w:sectPr>
      </w:pPr>
    </w:p>
    <w:p w14:paraId="08943761" w14:textId="77777777" w:rsidR="003245A0" w:rsidRPr="001114D4" w:rsidRDefault="003245A0" w:rsidP="00D240BA">
      <w:pPr>
        <w:pStyle w:val="18"/>
        <w:keepLines/>
        <w:numPr>
          <w:ilvl w:val="0"/>
          <w:numId w:val="72"/>
        </w:numPr>
        <w:spacing w:before="240" w:after="240" w:line="240" w:lineRule="auto"/>
        <w:ind w:left="0" w:right="0" w:firstLine="709"/>
        <w:jc w:val="both"/>
        <w:rPr>
          <w:bCs/>
          <w:kern w:val="32"/>
          <w:sz w:val="28"/>
          <w:szCs w:val="28"/>
        </w:rPr>
      </w:pPr>
      <w:bookmarkStart w:id="403" w:name="_Toc56775048"/>
      <w:bookmarkStart w:id="404" w:name="_Toc128664110"/>
      <w:r w:rsidRPr="001114D4">
        <w:rPr>
          <w:bCs/>
          <w:kern w:val="32"/>
          <w:sz w:val="28"/>
          <w:szCs w:val="28"/>
        </w:rPr>
        <w:lastRenderedPageBreak/>
        <w:t>Определение актуальности использования СКЗИ для обеспечения безопасности защищаемой информации</w:t>
      </w:r>
      <w:bookmarkEnd w:id="403"/>
      <w:bookmarkEnd w:id="404"/>
    </w:p>
    <w:p w14:paraId="391D28E1" w14:textId="1573DF4C" w:rsidR="003245A0" w:rsidRPr="001114D4" w:rsidRDefault="00266F60" w:rsidP="0073057F">
      <w:pPr>
        <w:tabs>
          <w:tab w:val="left" w:pos="1134"/>
        </w:tabs>
        <w:spacing w:before="240" w:after="0" w:line="360" w:lineRule="auto"/>
        <w:ind w:firstLine="709"/>
        <w:jc w:val="both"/>
        <w:rPr>
          <w:rFonts w:ascii="Times New Roman" w:hAnsi="Times New Roman" w:cs="Times New Roman"/>
          <w:sz w:val="28"/>
          <w:szCs w:val="28"/>
        </w:rPr>
      </w:pPr>
      <w:r w:rsidRPr="00266F60">
        <w:rPr>
          <w:rFonts w:ascii="Times New Roman" w:hAnsi="Times New Roman" w:cs="Times New Roman"/>
          <w:sz w:val="28"/>
          <w:szCs w:val="28"/>
        </w:rPr>
        <w:t>В соответствии с методическими рекомендациями, к случаям, когда угрозы могут быть нейтрализованы только с помощью средств крипто-графической защиты информации (СКЗИ), относятся:</w:t>
      </w:r>
    </w:p>
    <w:p w14:paraId="2EB612C3" w14:textId="77777777" w:rsidR="003245A0" w:rsidRPr="001114D4" w:rsidRDefault="003245A0" w:rsidP="00AC2601">
      <w:pPr>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 передача данных по каналам связи, не защищенным от перехвата нарушителем передаваемой по ним информации или от несанкционированных воздействий на эту информацию (например, при передаче защищаемой информации по информационно-телекоммуникационным сетям общего пользования);</w:t>
      </w:r>
    </w:p>
    <w:p w14:paraId="19FA8035" w14:textId="77777777" w:rsidR="003245A0" w:rsidRPr="001114D4" w:rsidRDefault="003245A0" w:rsidP="00AC2601">
      <w:pPr>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 хранение защищаемой информации на носителях информации, несанкционированный доступ к которым со стороны нарушителя не может быть исключен с помощью не</w:t>
      </w:r>
      <w:r w:rsidR="00AC2601" w:rsidRPr="001114D4">
        <w:rPr>
          <w:rFonts w:ascii="Times New Roman" w:hAnsi="Times New Roman" w:cs="Times New Roman"/>
          <w:sz w:val="28"/>
          <w:szCs w:val="28"/>
        </w:rPr>
        <w:t xml:space="preserve"> </w:t>
      </w:r>
      <w:r w:rsidRPr="001114D4">
        <w:rPr>
          <w:rFonts w:ascii="Times New Roman" w:hAnsi="Times New Roman" w:cs="Times New Roman"/>
          <w:sz w:val="28"/>
          <w:szCs w:val="28"/>
        </w:rPr>
        <w:t>криптографических методов и способов.</w:t>
      </w:r>
    </w:p>
    <w:p w14:paraId="3A154207" w14:textId="77777777" w:rsidR="003245A0" w:rsidRPr="001114D4" w:rsidRDefault="003245A0" w:rsidP="00AC2601">
      <w:pPr>
        <w:pStyle w:val="afffffff1"/>
        <w:spacing w:before="0" w:line="360" w:lineRule="auto"/>
        <w:ind w:firstLine="709"/>
        <w:jc w:val="both"/>
        <w:rPr>
          <w:sz w:val="28"/>
          <w:szCs w:val="28"/>
        </w:rPr>
      </w:pPr>
      <w:r w:rsidRPr="001114D4">
        <w:rPr>
          <w:sz w:val="28"/>
          <w:szCs w:val="28"/>
        </w:rPr>
        <w:t>При этом необходимо учитывать следующее:</w:t>
      </w:r>
    </w:p>
    <w:p w14:paraId="5C92D90A" w14:textId="77777777" w:rsidR="003245A0" w:rsidRPr="001114D4" w:rsidRDefault="003245A0" w:rsidP="00D240BA">
      <w:pPr>
        <w:pStyle w:val="afffffff1"/>
        <w:numPr>
          <w:ilvl w:val="0"/>
          <w:numId w:val="75"/>
        </w:numPr>
        <w:tabs>
          <w:tab w:val="left" w:pos="993"/>
        </w:tabs>
        <w:spacing w:before="0" w:line="360" w:lineRule="auto"/>
        <w:ind w:left="0" w:firstLine="709"/>
        <w:jc w:val="both"/>
        <w:rPr>
          <w:sz w:val="28"/>
          <w:szCs w:val="28"/>
        </w:rPr>
      </w:pPr>
      <w:r w:rsidRPr="001114D4">
        <w:rPr>
          <w:sz w:val="28"/>
          <w:szCs w:val="28"/>
        </w:rPr>
        <w:t>криптографическая защита защищаемой информации может быть обеспечена при условии отсутствия возможности несанкционированного доступа нарушителя к ключевой информации СКЗИ;</w:t>
      </w:r>
    </w:p>
    <w:p w14:paraId="089D2DF3" w14:textId="77777777" w:rsidR="003245A0" w:rsidRPr="001114D4" w:rsidRDefault="003245A0" w:rsidP="00D240BA">
      <w:pPr>
        <w:pStyle w:val="afffffff1"/>
        <w:numPr>
          <w:ilvl w:val="0"/>
          <w:numId w:val="75"/>
        </w:numPr>
        <w:tabs>
          <w:tab w:val="left" w:pos="993"/>
        </w:tabs>
        <w:spacing w:before="0" w:line="360" w:lineRule="auto"/>
        <w:ind w:left="0" w:firstLine="709"/>
        <w:jc w:val="both"/>
        <w:rPr>
          <w:sz w:val="28"/>
          <w:szCs w:val="28"/>
        </w:rPr>
      </w:pPr>
      <w:r w:rsidRPr="001114D4">
        <w:rPr>
          <w:sz w:val="28"/>
          <w:szCs w:val="28"/>
        </w:rPr>
        <w:t>СКЗИ штатно функционируют совместно с техническими и программными средствами, которые способны повлиять на выполнение предъявляемых к СКЗИ требований и которые образуют среду функционирования СКЗИ;</w:t>
      </w:r>
    </w:p>
    <w:p w14:paraId="10F88A8A" w14:textId="77777777" w:rsidR="003245A0" w:rsidRPr="001114D4" w:rsidRDefault="003245A0" w:rsidP="00D240BA">
      <w:pPr>
        <w:pStyle w:val="afffffff1"/>
        <w:numPr>
          <w:ilvl w:val="0"/>
          <w:numId w:val="75"/>
        </w:numPr>
        <w:tabs>
          <w:tab w:val="left" w:pos="993"/>
        </w:tabs>
        <w:spacing w:before="0" w:line="360" w:lineRule="auto"/>
        <w:ind w:left="0" w:firstLine="709"/>
        <w:jc w:val="both"/>
        <w:rPr>
          <w:sz w:val="28"/>
          <w:szCs w:val="28"/>
        </w:rPr>
      </w:pPr>
      <w:r w:rsidRPr="001114D4">
        <w:rPr>
          <w:sz w:val="28"/>
          <w:szCs w:val="28"/>
        </w:rPr>
        <w:t>СКЗИ не предназначены для защиты информации от действий, выполняемых в рамках предоставленных субъекту действий полномочий (например, СКЗИ не предназначены для защиты защищаемой информации от раскрытия лицами, которым предоставлено право на доступ к этой информации);</w:t>
      </w:r>
    </w:p>
    <w:p w14:paraId="29E779A5" w14:textId="77777777" w:rsidR="003245A0" w:rsidRPr="001114D4" w:rsidRDefault="003245A0" w:rsidP="00D240BA">
      <w:pPr>
        <w:pStyle w:val="afffffff1"/>
        <w:numPr>
          <w:ilvl w:val="0"/>
          <w:numId w:val="75"/>
        </w:numPr>
        <w:tabs>
          <w:tab w:val="left" w:pos="993"/>
        </w:tabs>
        <w:spacing w:before="0" w:line="360" w:lineRule="auto"/>
        <w:ind w:left="0" w:firstLine="709"/>
        <w:jc w:val="both"/>
        <w:rPr>
          <w:sz w:val="28"/>
          <w:szCs w:val="28"/>
        </w:rPr>
      </w:pPr>
      <w:r w:rsidRPr="001114D4">
        <w:rPr>
          <w:sz w:val="28"/>
          <w:szCs w:val="28"/>
        </w:rPr>
        <w:t>СКЗИ обеспечивают защиту информации при условии соблюдения требований эксплуатационно-технической документации на СКЗИ и требований действующих нормативных правовых документов в области реализации и эксплуатации СКЗИ;</w:t>
      </w:r>
    </w:p>
    <w:p w14:paraId="30327A8C" w14:textId="77777777" w:rsidR="003245A0" w:rsidRPr="001114D4" w:rsidRDefault="003245A0" w:rsidP="00D240BA">
      <w:pPr>
        <w:pStyle w:val="afffffff1"/>
        <w:numPr>
          <w:ilvl w:val="0"/>
          <w:numId w:val="75"/>
        </w:numPr>
        <w:tabs>
          <w:tab w:val="left" w:pos="993"/>
        </w:tabs>
        <w:spacing w:before="0" w:line="360" w:lineRule="auto"/>
        <w:ind w:left="0" w:firstLine="709"/>
        <w:jc w:val="both"/>
        <w:rPr>
          <w:sz w:val="28"/>
          <w:szCs w:val="28"/>
        </w:rPr>
      </w:pPr>
      <w:r w:rsidRPr="001114D4">
        <w:rPr>
          <w:sz w:val="28"/>
          <w:szCs w:val="28"/>
        </w:rPr>
        <w:lastRenderedPageBreak/>
        <w:t>для обеспечения безопасности защищаемой информации при их обработке в информационных системах защищаемой информации (ИСПДн) должны использоваться СКЗИ, прошедшие в установленном порядке процедуру оценки соответствия;</w:t>
      </w:r>
    </w:p>
    <w:p w14:paraId="1B940AE7" w14:textId="77777777" w:rsidR="003245A0" w:rsidRPr="001114D4" w:rsidRDefault="003245A0" w:rsidP="00D240BA">
      <w:pPr>
        <w:pStyle w:val="afffffff1"/>
        <w:numPr>
          <w:ilvl w:val="0"/>
          <w:numId w:val="75"/>
        </w:numPr>
        <w:tabs>
          <w:tab w:val="left" w:pos="993"/>
        </w:tabs>
        <w:spacing w:before="0" w:line="360" w:lineRule="auto"/>
        <w:ind w:left="0" w:firstLine="709"/>
        <w:jc w:val="both"/>
        <w:rPr>
          <w:sz w:val="28"/>
          <w:szCs w:val="28"/>
        </w:rPr>
      </w:pPr>
      <w:r w:rsidRPr="001114D4">
        <w:rPr>
          <w:sz w:val="28"/>
          <w:szCs w:val="28"/>
        </w:rPr>
        <w:t>СКЗИ являются как средством защиты защищаемой информации, так и объектом защиты.</w:t>
      </w:r>
    </w:p>
    <w:p w14:paraId="6C3AA0FA" w14:textId="77777777" w:rsidR="003245A0" w:rsidRPr="001114D4" w:rsidRDefault="003245A0" w:rsidP="00D240BA">
      <w:pPr>
        <w:pStyle w:val="18"/>
        <w:keepLines/>
        <w:numPr>
          <w:ilvl w:val="0"/>
          <w:numId w:val="74"/>
        </w:numPr>
        <w:tabs>
          <w:tab w:val="left" w:pos="993"/>
        </w:tabs>
        <w:spacing w:before="240" w:after="240" w:line="240" w:lineRule="auto"/>
        <w:ind w:left="0" w:right="0" w:firstLine="709"/>
        <w:jc w:val="both"/>
        <w:rPr>
          <w:sz w:val="28"/>
          <w:szCs w:val="28"/>
        </w:rPr>
      </w:pPr>
      <w:bookmarkStart w:id="405" w:name="_Toc56775049"/>
      <w:bookmarkStart w:id="406" w:name="_Toc128664111"/>
      <w:bookmarkStart w:id="407" w:name="_Toc515620258"/>
      <w:r w:rsidRPr="001114D4">
        <w:rPr>
          <w:sz w:val="28"/>
          <w:szCs w:val="28"/>
        </w:rPr>
        <w:lastRenderedPageBreak/>
        <w:t>Определение актуальных угроз</w:t>
      </w:r>
      <w:bookmarkEnd w:id="405"/>
      <w:r w:rsidR="00232746" w:rsidRPr="001114D4">
        <w:rPr>
          <w:sz w:val="28"/>
          <w:szCs w:val="28"/>
        </w:rPr>
        <w:t xml:space="preserve"> </w:t>
      </w:r>
      <w:r w:rsidR="00232746" w:rsidRPr="001114D4">
        <w:rPr>
          <w:bCs/>
          <w:kern w:val="32"/>
          <w:sz w:val="28"/>
          <w:szCs w:val="28"/>
        </w:rPr>
        <w:t>безопасности информации, защищаемой с использованием скзи</w:t>
      </w:r>
      <w:bookmarkEnd w:id="406"/>
    </w:p>
    <w:p w14:paraId="203E99DF" w14:textId="77777777" w:rsidR="003245A0" w:rsidRPr="001114D4" w:rsidRDefault="003245A0" w:rsidP="00D240BA">
      <w:pPr>
        <w:pStyle w:val="24"/>
        <w:numPr>
          <w:ilvl w:val="1"/>
          <w:numId w:val="74"/>
        </w:numPr>
        <w:suppressAutoHyphens/>
        <w:spacing w:before="240" w:after="240" w:line="240" w:lineRule="auto"/>
        <w:ind w:left="0" w:firstLine="709"/>
        <w:rPr>
          <w:b/>
          <w:sz w:val="28"/>
          <w:szCs w:val="28"/>
        </w:rPr>
      </w:pPr>
      <w:bookmarkStart w:id="408" w:name="_Toc56775050"/>
      <w:bookmarkStart w:id="409" w:name="_Toc128664112"/>
      <w:r w:rsidRPr="001114D4">
        <w:rPr>
          <w:b/>
          <w:iCs/>
          <w:kern w:val="32"/>
          <w:sz w:val="28"/>
          <w:szCs w:val="28"/>
        </w:rPr>
        <w:t xml:space="preserve">Объекты защиты и актуальные характеристики безопасности объектов защиты </w:t>
      </w:r>
      <w:r w:rsidRPr="001114D4">
        <w:rPr>
          <w:b/>
          <w:sz w:val="28"/>
          <w:szCs w:val="28"/>
        </w:rPr>
        <w:t>ИС</w:t>
      </w:r>
      <w:bookmarkEnd w:id="408"/>
      <w:bookmarkEnd w:id="409"/>
    </w:p>
    <w:bookmarkEnd w:id="407"/>
    <w:p w14:paraId="1CA1CE04" w14:textId="61CA8330" w:rsidR="003245A0" w:rsidRPr="001114D4" w:rsidRDefault="003245A0" w:rsidP="00AC2601">
      <w:pPr>
        <w:spacing w:after="0" w:line="360" w:lineRule="auto"/>
        <w:ind w:firstLine="709"/>
        <w:jc w:val="both"/>
        <w:rPr>
          <w:rFonts w:ascii="Times New Roman" w:hAnsi="Times New Roman" w:cs="Times New Roman"/>
          <w:color w:val="000000"/>
          <w:sz w:val="28"/>
          <w:szCs w:val="28"/>
        </w:rPr>
      </w:pPr>
      <w:r w:rsidRPr="001114D4">
        <w:rPr>
          <w:rFonts w:ascii="Times New Roman" w:hAnsi="Times New Roman" w:cs="Times New Roman"/>
          <w:color w:val="000000"/>
          <w:sz w:val="28"/>
          <w:szCs w:val="28"/>
        </w:rPr>
        <w:t xml:space="preserve">К объектам защиты в </w:t>
      </w:r>
      <w:r w:rsidR="0095342A" w:rsidRPr="001114D4">
        <w:rPr>
          <w:rFonts w:ascii="Times New Roman" w:hAnsi="Times New Roman" w:cs="Times New Roman"/>
          <w:sz w:val="28"/>
          <w:szCs w:val="28"/>
        </w:rPr>
        <w:t>ИС</w:t>
      </w:r>
      <w:r w:rsidRPr="001114D4">
        <w:rPr>
          <w:rFonts w:ascii="Times New Roman" w:hAnsi="Times New Roman" w:cs="Times New Roman"/>
          <w:color w:val="000000"/>
          <w:sz w:val="28"/>
          <w:szCs w:val="28"/>
        </w:rPr>
        <w:t>, кроме защищаемой информации, относятся:</w:t>
      </w:r>
    </w:p>
    <w:p w14:paraId="0669264E" w14:textId="77777777" w:rsidR="003245A0" w:rsidRPr="001114D4" w:rsidRDefault="003245A0" w:rsidP="00AC2601">
      <w:pPr>
        <w:spacing w:after="0" w:line="360" w:lineRule="auto"/>
        <w:ind w:firstLine="709"/>
        <w:jc w:val="both"/>
        <w:rPr>
          <w:rFonts w:ascii="Times New Roman" w:hAnsi="Times New Roman" w:cs="Times New Roman"/>
          <w:color w:val="000000"/>
          <w:sz w:val="28"/>
          <w:szCs w:val="28"/>
        </w:rPr>
      </w:pPr>
      <w:bookmarkStart w:id="410" w:name="100063"/>
      <w:bookmarkEnd w:id="410"/>
      <w:r w:rsidRPr="001114D4">
        <w:rPr>
          <w:rFonts w:ascii="Times New Roman" w:hAnsi="Times New Roman" w:cs="Times New Roman"/>
          <w:sz w:val="28"/>
          <w:szCs w:val="28"/>
        </w:rPr>
        <w:t>–</w:t>
      </w:r>
      <w:r w:rsidRPr="001114D4">
        <w:rPr>
          <w:rFonts w:ascii="Times New Roman" w:hAnsi="Times New Roman" w:cs="Times New Roman"/>
          <w:color w:val="000000"/>
          <w:sz w:val="28"/>
          <w:szCs w:val="28"/>
        </w:rPr>
        <w:t xml:space="preserve"> СКЗИ;</w:t>
      </w:r>
    </w:p>
    <w:p w14:paraId="0AEF3051" w14:textId="77777777" w:rsidR="003245A0" w:rsidRPr="001114D4" w:rsidRDefault="003245A0" w:rsidP="00AC2601">
      <w:pPr>
        <w:spacing w:after="0" w:line="360" w:lineRule="auto"/>
        <w:ind w:firstLine="709"/>
        <w:jc w:val="both"/>
        <w:rPr>
          <w:rFonts w:ascii="Times New Roman" w:hAnsi="Times New Roman" w:cs="Times New Roman"/>
          <w:color w:val="000000"/>
          <w:sz w:val="28"/>
          <w:szCs w:val="28"/>
        </w:rPr>
      </w:pPr>
      <w:bookmarkStart w:id="411" w:name="100064"/>
      <w:bookmarkEnd w:id="411"/>
      <w:r w:rsidRPr="001114D4">
        <w:rPr>
          <w:rFonts w:ascii="Times New Roman" w:hAnsi="Times New Roman" w:cs="Times New Roman"/>
          <w:sz w:val="28"/>
          <w:szCs w:val="28"/>
        </w:rPr>
        <w:t>–</w:t>
      </w:r>
      <w:r w:rsidRPr="001114D4">
        <w:rPr>
          <w:rFonts w:ascii="Times New Roman" w:hAnsi="Times New Roman" w:cs="Times New Roman"/>
          <w:color w:val="000000"/>
          <w:sz w:val="28"/>
          <w:szCs w:val="28"/>
        </w:rPr>
        <w:t xml:space="preserve"> среда функционирования (СФ) СКЗИ;</w:t>
      </w:r>
    </w:p>
    <w:p w14:paraId="151D4CD3" w14:textId="77777777" w:rsidR="003245A0" w:rsidRPr="001114D4" w:rsidRDefault="003245A0" w:rsidP="00AC2601">
      <w:pPr>
        <w:spacing w:after="0" w:line="360" w:lineRule="auto"/>
        <w:ind w:firstLine="709"/>
        <w:jc w:val="both"/>
        <w:rPr>
          <w:rFonts w:ascii="Times New Roman" w:hAnsi="Times New Roman" w:cs="Times New Roman"/>
          <w:color w:val="000000"/>
          <w:sz w:val="28"/>
          <w:szCs w:val="28"/>
        </w:rPr>
      </w:pPr>
      <w:bookmarkStart w:id="412" w:name="100065"/>
      <w:bookmarkEnd w:id="412"/>
      <w:r w:rsidRPr="001114D4">
        <w:rPr>
          <w:rFonts w:ascii="Times New Roman" w:hAnsi="Times New Roman" w:cs="Times New Roman"/>
          <w:sz w:val="28"/>
          <w:szCs w:val="28"/>
        </w:rPr>
        <w:t xml:space="preserve">– </w:t>
      </w:r>
      <w:r w:rsidRPr="001114D4">
        <w:rPr>
          <w:rFonts w:ascii="Times New Roman" w:hAnsi="Times New Roman" w:cs="Times New Roman"/>
          <w:color w:val="000000"/>
          <w:sz w:val="28"/>
          <w:szCs w:val="28"/>
        </w:rPr>
        <w:t>информация, относящаяся к криптографической защите информации, включая ключевую, парольную и аутентифицирующую информацию СКЗИ;</w:t>
      </w:r>
    </w:p>
    <w:p w14:paraId="2018F360" w14:textId="73FB40FA" w:rsidR="003245A0" w:rsidRPr="001114D4" w:rsidRDefault="003245A0" w:rsidP="00AC2601">
      <w:pPr>
        <w:spacing w:after="0" w:line="360" w:lineRule="auto"/>
        <w:ind w:firstLine="709"/>
        <w:jc w:val="both"/>
        <w:rPr>
          <w:rFonts w:ascii="Times New Roman" w:hAnsi="Times New Roman" w:cs="Times New Roman"/>
          <w:color w:val="000000"/>
          <w:sz w:val="28"/>
          <w:szCs w:val="28"/>
        </w:rPr>
      </w:pPr>
      <w:bookmarkStart w:id="413" w:name="100066"/>
      <w:bookmarkEnd w:id="413"/>
      <w:r w:rsidRPr="001114D4">
        <w:rPr>
          <w:rFonts w:ascii="Times New Roman" w:hAnsi="Times New Roman" w:cs="Times New Roman"/>
          <w:sz w:val="28"/>
          <w:szCs w:val="28"/>
        </w:rPr>
        <w:t>–</w:t>
      </w:r>
      <w:r w:rsidRPr="001114D4">
        <w:rPr>
          <w:rFonts w:ascii="Times New Roman" w:hAnsi="Times New Roman" w:cs="Times New Roman"/>
          <w:color w:val="000000"/>
          <w:sz w:val="28"/>
          <w:szCs w:val="28"/>
        </w:rPr>
        <w:t xml:space="preserve"> документы, дела, журналы, картотеки, издания, технические документы, видео-, кино- и фотоматериалы, рабочие материалы и т.п., в которых отражена защищаемая информация, относящаяся к </w:t>
      </w:r>
      <w:r w:rsidR="0095342A" w:rsidRPr="001114D4">
        <w:rPr>
          <w:rFonts w:ascii="Times New Roman" w:hAnsi="Times New Roman" w:cs="Times New Roman"/>
          <w:sz w:val="28"/>
          <w:szCs w:val="28"/>
        </w:rPr>
        <w:t>ИС</w:t>
      </w:r>
      <w:r w:rsidR="00747F1A" w:rsidRPr="001114D4">
        <w:rPr>
          <w:rFonts w:ascii="Times New Roman" w:hAnsi="Times New Roman" w:cs="Times New Roman"/>
          <w:sz w:val="28"/>
          <w:szCs w:val="28"/>
        </w:rPr>
        <w:t xml:space="preserve"> </w:t>
      </w:r>
      <w:r w:rsidRPr="001114D4">
        <w:rPr>
          <w:rFonts w:ascii="Times New Roman" w:hAnsi="Times New Roman" w:cs="Times New Roman"/>
          <w:color w:val="000000"/>
          <w:sz w:val="28"/>
          <w:szCs w:val="28"/>
        </w:rPr>
        <w:t>и ее криптографической защите, включая документацию на СКЗИ и на технические и программные компоненты СФ;</w:t>
      </w:r>
    </w:p>
    <w:p w14:paraId="783D709B" w14:textId="77777777" w:rsidR="003245A0" w:rsidRPr="001114D4" w:rsidRDefault="003245A0" w:rsidP="00AC2601">
      <w:pPr>
        <w:spacing w:after="0" w:line="360" w:lineRule="auto"/>
        <w:ind w:firstLine="709"/>
        <w:jc w:val="both"/>
        <w:rPr>
          <w:rFonts w:ascii="Times New Roman" w:hAnsi="Times New Roman" w:cs="Times New Roman"/>
          <w:color w:val="000000"/>
          <w:sz w:val="28"/>
          <w:szCs w:val="28"/>
        </w:rPr>
      </w:pPr>
      <w:bookmarkStart w:id="414" w:name="100067"/>
      <w:bookmarkEnd w:id="414"/>
      <w:r w:rsidRPr="001114D4">
        <w:rPr>
          <w:rFonts w:ascii="Times New Roman" w:hAnsi="Times New Roman" w:cs="Times New Roman"/>
          <w:sz w:val="28"/>
          <w:szCs w:val="28"/>
        </w:rPr>
        <w:t>–</w:t>
      </w:r>
      <w:r w:rsidRPr="001114D4">
        <w:rPr>
          <w:rFonts w:ascii="Times New Roman" w:hAnsi="Times New Roman" w:cs="Times New Roman"/>
          <w:color w:val="000000"/>
          <w:sz w:val="28"/>
          <w:szCs w:val="28"/>
        </w:rPr>
        <w:t xml:space="preserve"> носители защищаемой информации, используемые в ИС</w:t>
      </w:r>
      <w:r w:rsidR="0073057F" w:rsidRPr="001114D4">
        <w:rPr>
          <w:rFonts w:ascii="Times New Roman" w:hAnsi="Times New Roman" w:cs="Times New Roman"/>
          <w:color w:val="000000"/>
          <w:sz w:val="28"/>
          <w:szCs w:val="28"/>
        </w:rPr>
        <w:t xml:space="preserve"> </w:t>
      </w:r>
      <w:r w:rsidRPr="001114D4">
        <w:rPr>
          <w:rFonts w:ascii="Times New Roman" w:hAnsi="Times New Roman" w:cs="Times New Roman"/>
          <w:color w:val="000000"/>
          <w:sz w:val="28"/>
          <w:szCs w:val="28"/>
        </w:rPr>
        <w:t>в процессе криптографической защиты информации, носители ключевой, парольной и аутентифицирующей информации СКЗИ и порядок доступа к ним;</w:t>
      </w:r>
    </w:p>
    <w:p w14:paraId="6815D621" w14:textId="4852F5C5" w:rsidR="003245A0" w:rsidRPr="001114D4" w:rsidRDefault="003245A0" w:rsidP="00AC2601">
      <w:pPr>
        <w:spacing w:after="0" w:line="360" w:lineRule="auto"/>
        <w:ind w:firstLine="709"/>
        <w:jc w:val="both"/>
        <w:rPr>
          <w:rFonts w:ascii="Times New Roman" w:hAnsi="Times New Roman" w:cs="Times New Roman"/>
          <w:color w:val="000000"/>
          <w:sz w:val="28"/>
          <w:szCs w:val="28"/>
        </w:rPr>
      </w:pPr>
      <w:bookmarkStart w:id="415" w:name="100068"/>
      <w:bookmarkEnd w:id="415"/>
      <w:r w:rsidRPr="001114D4">
        <w:rPr>
          <w:rFonts w:ascii="Times New Roman" w:hAnsi="Times New Roman" w:cs="Times New Roman"/>
          <w:sz w:val="28"/>
          <w:szCs w:val="28"/>
        </w:rPr>
        <w:t>–</w:t>
      </w:r>
      <w:r w:rsidRPr="001114D4">
        <w:rPr>
          <w:rFonts w:ascii="Times New Roman" w:hAnsi="Times New Roman" w:cs="Times New Roman"/>
          <w:color w:val="000000"/>
          <w:sz w:val="28"/>
          <w:szCs w:val="28"/>
        </w:rPr>
        <w:t xml:space="preserve"> используемые информационной системой </w:t>
      </w:r>
      <w:r w:rsidR="0095342A" w:rsidRPr="001114D4">
        <w:rPr>
          <w:rFonts w:ascii="Times New Roman" w:hAnsi="Times New Roman" w:cs="Times New Roman"/>
          <w:sz w:val="28"/>
          <w:szCs w:val="28"/>
        </w:rPr>
        <w:t>ИС</w:t>
      </w:r>
      <w:r w:rsidR="00747F1A" w:rsidRPr="001114D4">
        <w:rPr>
          <w:rFonts w:ascii="Times New Roman" w:hAnsi="Times New Roman" w:cs="Times New Roman"/>
          <w:sz w:val="28"/>
          <w:szCs w:val="28"/>
        </w:rPr>
        <w:t xml:space="preserve"> </w:t>
      </w:r>
      <w:r w:rsidRPr="001114D4">
        <w:rPr>
          <w:rFonts w:ascii="Times New Roman" w:hAnsi="Times New Roman" w:cs="Times New Roman"/>
          <w:color w:val="000000"/>
          <w:sz w:val="28"/>
          <w:szCs w:val="28"/>
        </w:rPr>
        <w:t>каналы (линии) связи, включая кабельные системы;</w:t>
      </w:r>
    </w:p>
    <w:p w14:paraId="28C49884" w14:textId="19AF0426" w:rsidR="003245A0" w:rsidRPr="001114D4" w:rsidRDefault="003245A0" w:rsidP="00AC2601">
      <w:pPr>
        <w:spacing w:after="0" w:line="360" w:lineRule="auto"/>
        <w:ind w:firstLine="709"/>
        <w:jc w:val="both"/>
        <w:rPr>
          <w:rFonts w:ascii="Times New Roman" w:hAnsi="Times New Roman" w:cs="Times New Roman"/>
          <w:color w:val="000000"/>
          <w:sz w:val="28"/>
          <w:szCs w:val="28"/>
        </w:rPr>
      </w:pPr>
      <w:bookmarkStart w:id="416" w:name="100069"/>
      <w:bookmarkEnd w:id="416"/>
      <w:r w:rsidRPr="001114D4">
        <w:rPr>
          <w:rFonts w:ascii="Times New Roman" w:hAnsi="Times New Roman" w:cs="Times New Roman"/>
          <w:sz w:val="28"/>
          <w:szCs w:val="28"/>
        </w:rPr>
        <w:t>–</w:t>
      </w:r>
      <w:r w:rsidRPr="001114D4">
        <w:rPr>
          <w:rFonts w:ascii="Times New Roman" w:hAnsi="Times New Roman" w:cs="Times New Roman"/>
          <w:color w:val="000000"/>
          <w:sz w:val="28"/>
          <w:szCs w:val="28"/>
        </w:rPr>
        <w:t xml:space="preserve"> помещения, в которых находятся ресурсы </w:t>
      </w:r>
      <w:r w:rsidR="0095342A" w:rsidRPr="001114D4">
        <w:rPr>
          <w:rFonts w:ascii="Times New Roman" w:hAnsi="Times New Roman" w:cs="Times New Roman"/>
          <w:sz w:val="28"/>
          <w:szCs w:val="28"/>
        </w:rPr>
        <w:t>ИС</w:t>
      </w:r>
      <w:r w:rsidRPr="001114D4">
        <w:rPr>
          <w:rFonts w:ascii="Times New Roman" w:hAnsi="Times New Roman" w:cs="Times New Roman"/>
          <w:color w:val="000000"/>
          <w:sz w:val="28"/>
          <w:szCs w:val="28"/>
        </w:rPr>
        <w:t>, имеющие отношение к криптографической защите информации.</w:t>
      </w:r>
    </w:p>
    <w:p w14:paraId="191BC258" w14:textId="0BF0E4FD" w:rsidR="003245A0" w:rsidRPr="001114D4" w:rsidRDefault="003245A0" w:rsidP="00AC2601">
      <w:pPr>
        <w:suppressLineNumbers/>
        <w:suppressAutoHyphen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 xml:space="preserve">В данной Модели угроз предполагается, что объекты </w:t>
      </w:r>
      <w:r w:rsidR="0095342A" w:rsidRPr="001114D4">
        <w:rPr>
          <w:rFonts w:ascii="Times New Roman" w:hAnsi="Times New Roman" w:cs="Times New Roman"/>
          <w:sz w:val="28"/>
          <w:szCs w:val="28"/>
        </w:rPr>
        <w:t>ИС</w:t>
      </w:r>
      <w:r w:rsidRPr="001114D4">
        <w:rPr>
          <w:rFonts w:ascii="Times New Roman" w:hAnsi="Times New Roman" w:cs="Times New Roman"/>
          <w:sz w:val="28"/>
          <w:szCs w:val="28"/>
        </w:rPr>
        <w:t xml:space="preserve"> расположены внутри КЗ</w:t>
      </w:r>
      <w:r w:rsidR="00AC2601" w:rsidRPr="001114D4">
        <w:rPr>
          <w:rFonts w:ascii="Times New Roman" w:hAnsi="Times New Roman" w:cs="Times New Roman"/>
          <w:sz w:val="28"/>
          <w:szCs w:val="28"/>
        </w:rPr>
        <w:t xml:space="preserve"> </w:t>
      </w:r>
      <w:r w:rsidRPr="001114D4">
        <w:rPr>
          <w:rFonts w:ascii="Times New Roman" w:hAnsi="Times New Roman" w:cs="Times New Roman"/>
          <w:color w:val="000000"/>
          <w:sz w:val="28"/>
          <w:szCs w:val="28"/>
        </w:rPr>
        <w:t>ИС</w:t>
      </w:r>
      <w:r w:rsidRPr="001114D4">
        <w:rPr>
          <w:rFonts w:ascii="Times New Roman" w:hAnsi="Times New Roman" w:cs="Times New Roman"/>
          <w:sz w:val="28"/>
          <w:szCs w:val="28"/>
        </w:rPr>
        <w:t>.</w:t>
      </w:r>
    </w:p>
    <w:p w14:paraId="58FB5AE5" w14:textId="77777777" w:rsidR="003245A0" w:rsidRPr="001114D4" w:rsidRDefault="003245A0" w:rsidP="00AC2601">
      <w:pPr>
        <w:tabs>
          <w:tab w:val="left" w:pos="1134"/>
        </w:tabs>
        <w:spacing w:after="0" w:line="360" w:lineRule="auto"/>
        <w:ind w:firstLine="737"/>
        <w:jc w:val="both"/>
        <w:rPr>
          <w:rFonts w:ascii="Times New Roman" w:hAnsi="Times New Roman" w:cs="Times New Roman"/>
          <w:sz w:val="28"/>
          <w:szCs w:val="28"/>
        </w:rPr>
      </w:pPr>
      <w:r w:rsidRPr="001114D4">
        <w:rPr>
          <w:rFonts w:ascii="Times New Roman" w:hAnsi="Times New Roman" w:cs="Times New Roman"/>
          <w:sz w:val="28"/>
          <w:szCs w:val="28"/>
        </w:rPr>
        <w:t>Это предполагает выполнение следующих положений:</w:t>
      </w:r>
    </w:p>
    <w:p w14:paraId="3DDAF47C" w14:textId="77777777" w:rsidR="003245A0" w:rsidRPr="001114D4" w:rsidRDefault="003245A0" w:rsidP="00AC2601">
      <w:pPr>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1.</w:t>
      </w:r>
      <w:r w:rsidR="0073057F" w:rsidRPr="001114D4">
        <w:rPr>
          <w:rFonts w:ascii="Times New Roman" w:hAnsi="Times New Roman" w:cs="Times New Roman"/>
          <w:sz w:val="28"/>
          <w:szCs w:val="28"/>
        </w:rPr>
        <w:t xml:space="preserve"> </w:t>
      </w:r>
      <w:r w:rsidRPr="001114D4">
        <w:rPr>
          <w:rFonts w:ascii="Times New Roman" w:hAnsi="Times New Roman" w:cs="Times New Roman"/>
          <w:sz w:val="28"/>
          <w:szCs w:val="28"/>
        </w:rPr>
        <w:t>На территории объектов применяются режимные и организационно-технические меры, направленные на предотвращение и пресечение несанкционированных действий, в частности:</w:t>
      </w:r>
    </w:p>
    <w:p w14:paraId="13E2051A" w14:textId="77777777" w:rsidR="003245A0" w:rsidRPr="001114D4" w:rsidRDefault="003245A0" w:rsidP="00D240BA">
      <w:pPr>
        <w:pStyle w:val="af3"/>
        <w:numPr>
          <w:ilvl w:val="0"/>
          <w:numId w:val="64"/>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lastRenderedPageBreak/>
        <w:t>применяются меры по контролю доступа физических лиц в КЗ, к техническим, программным и программно-техническим средствам, а также коммутационному оборудованию;</w:t>
      </w:r>
    </w:p>
    <w:p w14:paraId="60EA77EE" w14:textId="77777777" w:rsidR="003245A0" w:rsidRPr="001114D4" w:rsidRDefault="003245A0" w:rsidP="00D240BA">
      <w:pPr>
        <w:pStyle w:val="af3"/>
        <w:numPr>
          <w:ilvl w:val="0"/>
          <w:numId w:val="64"/>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 xml:space="preserve">применяются меры по контролю порядка проведения работ с техническими, программными и программно-техническими средствами и соблюдению требований регламентов, действующих на объектах </w:t>
      </w:r>
      <w:r w:rsidRPr="001114D4">
        <w:rPr>
          <w:rFonts w:ascii="Times New Roman" w:hAnsi="Times New Roman" w:cs="Times New Roman"/>
          <w:sz w:val="28"/>
          <w:szCs w:val="28"/>
        </w:rPr>
        <w:t>ИС</w:t>
      </w:r>
      <w:r w:rsidRPr="001114D4">
        <w:rPr>
          <w:rFonts w:ascii="Times New Roman" w:hAnsi="Times New Roman" w:cs="Times New Roman"/>
          <w:snapToGrid w:val="0"/>
          <w:sz w:val="28"/>
          <w:szCs w:val="28"/>
        </w:rPr>
        <w:t>;</w:t>
      </w:r>
    </w:p>
    <w:p w14:paraId="1E07DC3A" w14:textId="77777777" w:rsidR="003245A0" w:rsidRPr="001114D4" w:rsidRDefault="003245A0" w:rsidP="00D240BA">
      <w:pPr>
        <w:pStyle w:val="af3"/>
        <w:numPr>
          <w:ilvl w:val="0"/>
          <w:numId w:val="64"/>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z w:val="28"/>
          <w:szCs w:val="28"/>
        </w:rPr>
        <w:t>режимные и организационно-технические меры</w:t>
      </w:r>
      <w:r w:rsidRPr="001114D4">
        <w:rPr>
          <w:rFonts w:ascii="Times New Roman" w:hAnsi="Times New Roman" w:cs="Times New Roman"/>
          <w:snapToGrid w:val="0"/>
          <w:sz w:val="28"/>
          <w:szCs w:val="28"/>
        </w:rPr>
        <w:t xml:space="preserve"> по контролю доступа физических лиц в</w:t>
      </w:r>
      <w:r w:rsidR="00AC2601" w:rsidRPr="001114D4">
        <w:rPr>
          <w:rFonts w:ascii="Times New Roman" w:hAnsi="Times New Roman" w:cs="Times New Roman"/>
          <w:snapToGrid w:val="0"/>
          <w:sz w:val="28"/>
          <w:szCs w:val="28"/>
        </w:rPr>
        <w:t xml:space="preserve"> </w:t>
      </w:r>
      <w:r w:rsidRPr="001114D4">
        <w:rPr>
          <w:rFonts w:ascii="Times New Roman" w:hAnsi="Times New Roman" w:cs="Times New Roman"/>
          <w:sz w:val="28"/>
          <w:szCs w:val="28"/>
        </w:rPr>
        <w:t>КЗ обеспечивают контроль представителей технических, обслуживающих и других вспомогательных служб при работе в помещениях, где расположены компоненты СКЗИ и СФ, со стороны сотрудников по эксплуатации.</w:t>
      </w:r>
    </w:p>
    <w:p w14:paraId="2E984CBA" w14:textId="77777777" w:rsidR="003245A0" w:rsidRPr="001114D4" w:rsidRDefault="003245A0" w:rsidP="00AC2601">
      <w:pPr>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2.</w:t>
      </w:r>
      <w:r w:rsidR="00AC2601" w:rsidRPr="001114D4">
        <w:rPr>
          <w:rFonts w:ascii="Times New Roman" w:hAnsi="Times New Roman" w:cs="Times New Roman"/>
          <w:sz w:val="28"/>
          <w:szCs w:val="28"/>
        </w:rPr>
        <w:t xml:space="preserve"> </w:t>
      </w:r>
      <w:r w:rsidRPr="001114D4">
        <w:rPr>
          <w:rFonts w:ascii="Times New Roman" w:hAnsi="Times New Roman" w:cs="Times New Roman"/>
          <w:sz w:val="28"/>
          <w:szCs w:val="28"/>
        </w:rPr>
        <w:t>В отношении лиц, имеющих право постоянного доступа в КЗ объектов, в которой располагаются объекты защиты, проводятся мероприятия по подбору и расстановке кадров.</w:t>
      </w:r>
    </w:p>
    <w:p w14:paraId="23C44321" w14:textId="77777777" w:rsidR="003245A0" w:rsidRPr="001114D4" w:rsidRDefault="003245A0" w:rsidP="00AC2601">
      <w:pPr>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3.</w:t>
      </w:r>
      <w:r w:rsidR="00AC2601" w:rsidRPr="001114D4">
        <w:rPr>
          <w:rFonts w:ascii="Times New Roman" w:hAnsi="Times New Roman" w:cs="Times New Roman"/>
          <w:sz w:val="28"/>
          <w:szCs w:val="28"/>
        </w:rPr>
        <w:t xml:space="preserve"> </w:t>
      </w:r>
      <w:r w:rsidRPr="001114D4">
        <w:rPr>
          <w:rFonts w:ascii="Times New Roman" w:hAnsi="Times New Roman" w:cs="Times New Roman"/>
          <w:sz w:val="28"/>
          <w:szCs w:val="28"/>
        </w:rPr>
        <w:t>Используются только сертифицированные средства технической и криптографической защиты информации.</w:t>
      </w:r>
    </w:p>
    <w:p w14:paraId="3B500E5F" w14:textId="77777777" w:rsidR="003245A0" w:rsidRPr="001114D4" w:rsidRDefault="003245A0" w:rsidP="00AC2601">
      <w:pPr>
        <w:spacing w:after="0" w:line="360" w:lineRule="auto"/>
        <w:ind w:firstLine="737"/>
        <w:jc w:val="both"/>
        <w:rPr>
          <w:rFonts w:ascii="Times New Roman" w:hAnsi="Times New Roman" w:cs="Times New Roman"/>
          <w:sz w:val="28"/>
          <w:szCs w:val="28"/>
        </w:rPr>
      </w:pPr>
      <w:r w:rsidRPr="001114D4">
        <w:rPr>
          <w:rFonts w:ascii="Times New Roman" w:hAnsi="Times New Roman" w:cs="Times New Roman"/>
          <w:sz w:val="28"/>
          <w:szCs w:val="28"/>
        </w:rPr>
        <w:t>Используемые технические, программные и программно-технические средства, взаимодействующие со средствами защиты и способные повлиять на их функционирование, проходят исследования в соответствии с требованиями нормативных документов уполномоченных органов государственной власти Российской Федерации в области безопасности и технической защиты информации.</w:t>
      </w:r>
    </w:p>
    <w:p w14:paraId="094433FF" w14:textId="77777777" w:rsidR="003245A0" w:rsidRPr="001114D4" w:rsidRDefault="003245A0" w:rsidP="00AC2601">
      <w:pPr>
        <w:tabs>
          <w:tab w:val="left" w:pos="1134"/>
        </w:tabs>
        <w:spacing w:after="0" w:line="360" w:lineRule="auto"/>
        <w:ind w:firstLine="737"/>
        <w:jc w:val="both"/>
        <w:rPr>
          <w:rFonts w:ascii="Times New Roman" w:hAnsi="Times New Roman" w:cs="Times New Roman"/>
          <w:sz w:val="28"/>
          <w:szCs w:val="28"/>
        </w:rPr>
      </w:pPr>
      <w:bookmarkStart w:id="417" w:name="_Ref127336959"/>
      <w:bookmarkStart w:id="418" w:name="_Toc127598244"/>
      <w:bookmarkStart w:id="419" w:name="_Toc135929495"/>
      <w:bookmarkStart w:id="420" w:name="_Toc137454219"/>
      <w:bookmarkStart w:id="421" w:name="_Toc265507945"/>
      <w:r w:rsidRPr="001114D4">
        <w:rPr>
          <w:rFonts w:ascii="Times New Roman" w:hAnsi="Times New Roman" w:cs="Times New Roman"/>
          <w:color w:val="000000"/>
          <w:sz w:val="28"/>
          <w:szCs w:val="28"/>
        </w:rPr>
        <w:t>4. Действия нарушителя</w:t>
      </w:r>
      <w:r w:rsidR="00AC2601" w:rsidRPr="001114D4">
        <w:rPr>
          <w:rFonts w:ascii="Times New Roman" w:hAnsi="Times New Roman" w:cs="Times New Roman"/>
          <w:color w:val="000000"/>
          <w:sz w:val="28"/>
          <w:szCs w:val="28"/>
        </w:rPr>
        <w:t xml:space="preserve"> </w:t>
      </w:r>
      <w:r w:rsidRPr="001114D4">
        <w:rPr>
          <w:rFonts w:ascii="Times New Roman" w:hAnsi="Times New Roman" w:cs="Times New Roman"/>
          <w:color w:val="000000"/>
          <w:sz w:val="28"/>
          <w:szCs w:val="28"/>
        </w:rPr>
        <w:t>возможны на различных этапах жизненного цикла СКЗИ</w:t>
      </w:r>
      <w:r w:rsidRPr="001114D4">
        <w:rPr>
          <w:rFonts w:ascii="Times New Roman" w:hAnsi="Times New Roman" w:cs="Times New Roman"/>
          <w:sz w:val="28"/>
          <w:szCs w:val="28"/>
        </w:rPr>
        <w:t>, используемых в ИС. Под этими этапами в настоящем документе понимаются этапы:</w:t>
      </w:r>
    </w:p>
    <w:p w14:paraId="188B7D2E" w14:textId="77777777" w:rsidR="003245A0" w:rsidRPr="001114D4" w:rsidRDefault="003245A0" w:rsidP="00D240BA">
      <w:pPr>
        <w:numPr>
          <w:ilvl w:val="0"/>
          <w:numId w:val="73"/>
        </w:numPr>
        <w:tabs>
          <w:tab w:val="left" w:pos="1134"/>
        </w:tabs>
        <w:spacing w:after="0" w:line="360" w:lineRule="auto"/>
        <w:ind w:left="0" w:firstLine="680"/>
        <w:contextualSpacing/>
        <w:jc w:val="both"/>
        <w:rPr>
          <w:rFonts w:ascii="Times New Roman" w:hAnsi="Times New Roman" w:cs="Times New Roman"/>
          <w:sz w:val="28"/>
          <w:szCs w:val="28"/>
        </w:rPr>
      </w:pPr>
      <w:r w:rsidRPr="001114D4">
        <w:rPr>
          <w:rFonts w:ascii="Times New Roman" w:hAnsi="Times New Roman" w:cs="Times New Roman"/>
          <w:sz w:val="28"/>
          <w:szCs w:val="28"/>
        </w:rPr>
        <w:t>разработки СКЗИ;</w:t>
      </w:r>
    </w:p>
    <w:p w14:paraId="3A4E0263" w14:textId="77777777" w:rsidR="003245A0" w:rsidRPr="001114D4" w:rsidRDefault="003245A0" w:rsidP="00D240BA">
      <w:pPr>
        <w:numPr>
          <w:ilvl w:val="0"/>
          <w:numId w:val="73"/>
        </w:numPr>
        <w:tabs>
          <w:tab w:val="left" w:pos="1134"/>
        </w:tabs>
        <w:spacing w:after="0" w:line="360" w:lineRule="auto"/>
        <w:ind w:left="0" w:firstLine="680"/>
        <w:contextualSpacing/>
        <w:jc w:val="both"/>
        <w:rPr>
          <w:rFonts w:ascii="Times New Roman" w:hAnsi="Times New Roman" w:cs="Times New Roman"/>
          <w:sz w:val="28"/>
          <w:szCs w:val="28"/>
        </w:rPr>
      </w:pPr>
      <w:r w:rsidRPr="001114D4">
        <w:rPr>
          <w:rFonts w:ascii="Times New Roman" w:hAnsi="Times New Roman" w:cs="Times New Roman"/>
          <w:sz w:val="28"/>
          <w:szCs w:val="28"/>
        </w:rPr>
        <w:t>производства СКЗИ;</w:t>
      </w:r>
    </w:p>
    <w:p w14:paraId="5DBE5E0A" w14:textId="77777777" w:rsidR="003245A0" w:rsidRPr="001114D4" w:rsidRDefault="003245A0" w:rsidP="00D240BA">
      <w:pPr>
        <w:numPr>
          <w:ilvl w:val="0"/>
          <w:numId w:val="73"/>
        </w:numPr>
        <w:tabs>
          <w:tab w:val="left" w:pos="1134"/>
        </w:tabs>
        <w:spacing w:after="0" w:line="360" w:lineRule="auto"/>
        <w:ind w:left="0" w:firstLine="680"/>
        <w:contextualSpacing/>
        <w:jc w:val="both"/>
        <w:rPr>
          <w:rFonts w:ascii="Times New Roman" w:hAnsi="Times New Roman" w:cs="Times New Roman"/>
          <w:sz w:val="28"/>
          <w:szCs w:val="28"/>
        </w:rPr>
      </w:pPr>
      <w:r w:rsidRPr="001114D4">
        <w:rPr>
          <w:rFonts w:ascii="Times New Roman" w:hAnsi="Times New Roman" w:cs="Times New Roman"/>
          <w:sz w:val="28"/>
          <w:szCs w:val="28"/>
        </w:rPr>
        <w:t>хранения СКЗИ;</w:t>
      </w:r>
    </w:p>
    <w:p w14:paraId="6B2A89CF" w14:textId="77777777" w:rsidR="003245A0" w:rsidRPr="001114D4" w:rsidRDefault="003245A0" w:rsidP="00D240BA">
      <w:pPr>
        <w:numPr>
          <w:ilvl w:val="0"/>
          <w:numId w:val="73"/>
        </w:numPr>
        <w:tabs>
          <w:tab w:val="left" w:pos="1134"/>
        </w:tabs>
        <w:spacing w:after="0" w:line="360" w:lineRule="auto"/>
        <w:ind w:left="0" w:firstLine="680"/>
        <w:contextualSpacing/>
        <w:jc w:val="both"/>
        <w:rPr>
          <w:rFonts w:ascii="Times New Roman" w:hAnsi="Times New Roman" w:cs="Times New Roman"/>
          <w:sz w:val="28"/>
          <w:szCs w:val="28"/>
        </w:rPr>
      </w:pPr>
      <w:r w:rsidRPr="001114D4">
        <w:rPr>
          <w:rFonts w:ascii="Times New Roman" w:hAnsi="Times New Roman" w:cs="Times New Roman"/>
          <w:sz w:val="28"/>
          <w:szCs w:val="28"/>
        </w:rPr>
        <w:t>транспортировки СКЗИ;</w:t>
      </w:r>
    </w:p>
    <w:p w14:paraId="59F5C4C8" w14:textId="77777777" w:rsidR="003245A0" w:rsidRPr="001114D4" w:rsidRDefault="003245A0" w:rsidP="00D240BA">
      <w:pPr>
        <w:numPr>
          <w:ilvl w:val="0"/>
          <w:numId w:val="73"/>
        </w:numPr>
        <w:tabs>
          <w:tab w:val="left" w:pos="1134"/>
        </w:tabs>
        <w:spacing w:after="0" w:line="360" w:lineRule="auto"/>
        <w:ind w:left="0" w:firstLine="680"/>
        <w:contextualSpacing/>
        <w:jc w:val="both"/>
        <w:rPr>
          <w:rFonts w:ascii="Times New Roman" w:hAnsi="Times New Roman" w:cs="Times New Roman"/>
          <w:sz w:val="28"/>
          <w:szCs w:val="28"/>
        </w:rPr>
      </w:pPr>
      <w:r w:rsidRPr="001114D4">
        <w:rPr>
          <w:rFonts w:ascii="Times New Roman" w:hAnsi="Times New Roman" w:cs="Times New Roman"/>
          <w:sz w:val="28"/>
          <w:szCs w:val="28"/>
        </w:rPr>
        <w:lastRenderedPageBreak/>
        <w:t>ввода в эксплуатацию (пуско-наладочные работы) СКЗИ;</w:t>
      </w:r>
    </w:p>
    <w:p w14:paraId="448B0CCA" w14:textId="77777777" w:rsidR="003245A0" w:rsidRPr="001114D4" w:rsidRDefault="003245A0" w:rsidP="00D240BA">
      <w:pPr>
        <w:numPr>
          <w:ilvl w:val="0"/>
          <w:numId w:val="73"/>
        </w:numPr>
        <w:tabs>
          <w:tab w:val="left" w:pos="1134"/>
        </w:tabs>
        <w:spacing w:after="0" w:line="360" w:lineRule="auto"/>
        <w:ind w:left="0" w:firstLine="709"/>
        <w:jc w:val="both"/>
        <w:rPr>
          <w:rFonts w:ascii="Times New Roman" w:hAnsi="Times New Roman" w:cs="Times New Roman"/>
          <w:sz w:val="28"/>
          <w:szCs w:val="28"/>
        </w:rPr>
      </w:pPr>
      <w:r w:rsidRPr="001114D4">
        <w:rPr>
          <w:rFonts w:ascii="Times New Roman" w:hAnsi="Times New Roman" w:cs="Times New Roman"/>
          <w:sz w:val="28"/>
          <w:szCs w:val="28"/>
        </w:rPr>
        <w:t>эксплуатации СКЗИ в составе ИС.</w:t>
      </w:r>
    </w:p>
    <w:p w14:paraId="25767CF2" w14:textId="77777777" w:rsidR="003245A0" w:rsidRPr="001114D4" w:rsidRDefault="003245A0" w:rsidP="00D240BA">
      <w:pPr>
        <w:pStyle w:val="24"/>
        <w:numPr>
          <w:ilvl w:val="1"/>
          <w:numId w:val="74"/>
        </w:numPr>
        <w:suppressAutoHyphens/>
        <w:spacing w:before="240" w:after="240" w:line="240" w:lineRule="auto"/>
        <w:ind w:left="0" w:firstLine="709"/>
        <w:rPr>
          <w:b/>
          <w:iCs/>
          <w:kern w:val="32"/>
          <w:sz w:val="28"/>
          <w:szCs w:val="28"/>
        </w:rPr>
      </w:pPr>
      <w:bookmarkStart w:id="422" w:name="_Toc56775051"/>
      <w:bookmarkStart w:id="423" w:name="_Toc128664113"/>
      <w:bookmarkStart w:id="424" w:name="_Toc515620261"/>
      <w:r w:rsidRPr="001114D4">
        <w:rPr>
          <w:b/>
          <w:iCs/>
          <w:kern w:val="32"/>
          <w:sz w:val="28"/>
          <w:szCs w:val="28"/>
        </w:rPr>
        <w:t xml:space="preserve">Классификация и характеристики нарушителей в </w:t>
      </w:r>
      <w:bookmarkEnd w:id="422"/>
      <w:r w:rsidR="00747F1A" w:rsidRPr="001114D4">
        <w:rPr>
          <w:b/>
          <w:iCs/>
          <w:kern w:val="32"/>
          <w:sz w:val="28"/>
          <w:szCs w:val="28"/>
        </w:rPr>
        <w:t>ИС</w:t>
      </w:r>
      <w:bookmarkEnd w:id="423"/>
      <w:r w:rsidR="00747F1A" w:rsidRPr="001114D4">
        <w:rPr>
          <w:b/>
          <w:iCs/>
          <w:kern w:val="32"/>
          <w:sz w:val="28"/>
          <w:szCs w:val="28"/>
        </w:rPr>
        <w:t xml:space="preserve"> </w:t>
      </w:r>
    </w:p>
    <w:p w14:paraId="4DA42867" w14:textId="77777777" w:rsidR="003245A0" w:rsidRPr="001114D4" w:rsidRDefault="003245A0" w:rsidP="00D240BA">
      <w:pPr>
        <w:pStyle w:val="3f2"/>
        <w:numPr>
          <w:ilvl w:val="2"/>
          <w:numId w:val="79"/>
        </w:numPr>
        <w:spacing w:line="240" w:lineRule="auto"/>
        <w:ind w:left="0" w:firstLine="709"/>
        <w:rPr>
          <w:b/>
        </w:rPr>
      </w:pPr>
      <w:bookmarkStart w:id="425" w:name="_Toc192439"/>
      <w:bookmarkStart w:id="426" w:name="_Toc192440"/>
      <w:bookmarkStart w:id="427" w:name="_Toc192441"/>
      <w:bookmarkStart w:id="428" w:name="_Toc192297"/>
      <w:bookmarkStart w:id="429" w:name="_Toc192442"/>
      <w:bookmarkStart w:id="430" w:name="_Toc192524"/>
      <w:bookmarkStart w:id="431" w:name="_Toc192298"/>
      <w:bookmarkStart w:id="432" w:name="_Toc192443"/>
      <w:bookmarkStart w:id="433" w:name="_Toc192525"/>
      <w:bookmarkStart w:id="434" w:name="_Toc3218896"/>
      <w:bookmarkStart w:id="435" w:name="_Toc3286688"/>
      <w:bookmarkStart w:id="436" w:name="_Toc3289381"/>
      <w:bookmarkStart w:id="437" w:name="_Toc250094188"/>
      <w:bookmarkStart w:id="438" w:name="_Toc56775052"/>
      <w:bookmarkStart w:id="439" w:name="_Toc3218897"/>
      <w:bookmarkStart w:id="440" w:name="_Toc3286689"/>
      <w:bookmarkStart w:id="441" w:name="_Toc3289382"/>
      <w:bookmarkStart w:id="442" w:name="_Toc250094189"/>
      <w:bookmarkStart w:id="443" w:name="_Toc56775053"/>
      <w:bookmarkStart w:id="444" w:name="_Toc3218898"/>
      <w:bookmarkStart w:id="445" w:name="_Toc3286690"/>
      <w:bookmarkStart w:id="446" w:name="_Toc3289383"/>
      <w:bookmarkStart w:id="447" w:name="_Toc250094190"/>
      <w:bookmarkStart w:id="448" w:name="_Toc56775054"/>
      <w:bookmarkStart w:id="449" w:name="_Toc2353683"/>
      <w:bookmarkStart w:id="450" w:name="_Toc3218221"/>
      <w:bookmarkStart w:id="451" w:name="_Toc3218312"/>
      <w:bookmarkStart w:id="452" w:name="_Toc3218459"/>
      <w:bookmarkStart w:id="453" w:name="_Toc3218534"/>
      <w:bookmarkStart w:id="454" w:name="_Toc3218899"/>
      <w:bookmarkStart w:id="455" w:name="_Toc3286691"/>
      <w:bookmarkStart w:id="456" w:name="_Toc3289384"/>
      <w:bookmarkStart w:id="457" w:name="_Toc250094191"/>
      <w:bookmarkStart w:id="458" w:name="_Toc56775055"/>
      <w:bookmarkStart w:id="459" w:name="_Toc2353684"/>
      <w:bookmarkStart w:id="460" w:name="_Toc3218222"/>
      <w:bookmarkStart w:id="461" w:name="_Toc3218313"/>
      <w:bookmarkStart w:id="462" w:name="_Toc3218460"/>
      <w:bookmarkStart w:id="463" w:name="_Toc3218535"/>
      <w:bookmarkStart w:id="464" w:name="_Toc3218900"/>
      <w:bookmarkStart w:id="465" w:name="_Toc3286692"/>
      <w:bookmarkStart w:id="466" w:name="_Toc3289385"/>
      <w:bookmarkStart w:id="467" w:name="_Toc250094192"/>
      <w:bookmarkStart w:id="468" w:name="_Toc56775056"/>
      <w:bookmarkStart w:id="469" w:name="_Toc56775057"/>
      <w:bookmarkStart w:id="470" w:name="_Toc12866411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1114D4">
        <w:rPr>
          <w:b/>
        </w:rPr>
        <w:t xml:space="preserve">Этапы разработки, производства, хранения, </w:t>
      </w:r>
      <w:r w:rsidR="008F75CA" w:rsidRPr="001114D4">
        <w:rPr>
          <w:b/>
        </w:rPr>
        <w:br/>
      </w:r>
      <w:r w:rsidRPr="001114D4">
        <w:rPr>
          <w:b/>
        </w:rPr>
        <w:t>транспортировки и ввода</w:t>
      </w:r>
      <w:r w:rsidRPr="001114D4">
        <w:rPr>
          <w:b/>
          <w:snapToGrid w:val="0"/>
        </w:rPr>
        <w:t xml:space="preserve"> в эксплуатацию </w:t>
      </w:r>
      <w:r w:rsidRPr="001114D4">
        <w:rPr>
          <w:b/>
        </w:rPr>
        <w:t>средств криптографической защиты информации</w:t>
      </w:r>
      <w:bookmarkEnd w:id="417"/>
      <w:bookmarkEnd w:id="418"/>
      <w:bookmarkEnd w:id="419"/>
      <w:bookmarkEnd w:id="420"/>
      <w:bookmarkEnd w:id="421"/>
      <w:bookmarkEnd w:id="424"/>
      <w:bookmarkEnd w:id="469"/>
      <w:bookmarkEnd w:id="470"/>
    </w:p>
    <w:p w14:paraId="2DAEE51D" w14:textId="77777777" w:rsidR="003245A0" w:rsidRPr="001114D4" w:rsidRDefault="003245A0" w:rsidP="008F75CA">
      <w:pPr>
        <w:widowControl w:val="0"/>
        <w:tabs>
          <w:tab w:val="left" w:pos="1134"/>
        </w:tabs>
        <w:spacing w:before="240"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Этапы разработки, производства, хранения и транспортировки СКЗИ характеризуются тем, что на этих этапах обработка защищаемой информации не производится.</w:t>
      </w:r>
    </w:p>
    <w:p w14:paraId="29986061" w14:textId="77777777" w:rsidR="003245A0" w:rsidRPr="001114D4" w:rsidRDefault="003245A0" w:rsidP="008F75CA">
      <w:pPr>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Поэтому объектами защиты на этих этапах являются только СКЗИ и документация на них.</w:t>
      </w:r>
    </w:p>
    <w:p w14:paraId="55B630B8" w14:textId="77777777" w:rsidR="003245A0" w:rsidRPr="001114D4" w:rsidRDefault="003245A0" w:rsidP="008F75CA">
      <w:pPr>
        <w:widowControl w:val="0"/>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На указанных этапах возможны следующие атаки:</w:t>
      </w:r>
    </w:p>
    <w:p w14:paraId="4977E79F" w14:textId="77777777" w:rsidR="003245A0" w:rsidRPr="001114D4" w:rsidRDefault="003245A0" w:rsidP="00D240BA">
      <w:pPr>
        <w:pStyle w:val="af3"/>
        <w:widowControl w:val="0"/>
        <w:numPr>
          <w:ilvl w:val="0"/>
          <w:numId w:val="65"/>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получение сведений о СКЗИ (об особенностях собственно СКЗИ, об условиях их производства и эксплуатации);</w:t>
      </w:r>
    </w:p>
    <w:p w14:paraId="17FDA45E" w14:textId="77777777" w:rsidR="003245A0" w:rsidRPr="001114D4" w:rsidRDefault="003245A0" w:rsidP="00D240BA">
      <w:pPr>
        <w:pStyle w:val="af3"/>
        <w:widowControl w:val="0"/>
        <w:numPr>
          <w:ilvl w:val="0"/>
          <w:numId w:val="65"/>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 xml:space="preserve">внесение </w:t>
      </w:r>
      <w:r w:rsidRPr="001114D4">
        <w:rPr>
          <w:rFonts w:ascii="Times New Roman" w:hAnsi="Times New Roman" w:cs="Times New Roman"/>
          <w:snapToGrid w:val="0"/>
          <w:color w:val="000000"/>
          <w:sz w:val="28"/>
          <w:szCs w:val="28"/>
        </w:rPr>
        <w:t>негативных функциональных возможностей в технические и программные компоненты</w:t>
      </w:r>
      <w:r w:rsidRPr="001114D4">
        <w:rPr>
          <w:rFonts w:ascii="Times New Roman" w:hAnsi="Times New Roman" w:cs="Times New Roman"/>
          <w:snapToGrid w:val="0"/>
          <w:sz w:val="28"/>
          <w:szCs w:val="28"/>
        </w:rPr>
        <w:t xml:space="preserve"> СКЗИ;</w:t>
      </w:r>
    </w:p>
    <w:p w14:paraId="7897694F" w14:textId="77777777" w:rsidR="003245A0" w:rsidRPr="001114D4" w:rsidRDefault="003245A0" w:rsidP="00D240BA">
      <w:pPr>
        <w:pStyle w:val="af3"/>
        <w:widowControl w:val="0"/>
        <w:numPr>
          <w:ilvl w:val="0"/>
          <w:numId w:val="65"/>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внесение несанкционированных изменений в документацию на СКЗИ.</w:t>
      </w:r>
    </w:p>
    <w:p w14:paraId="63B0009F" w14:textId="77777777" w:rsidR="003245A0" w:rsidRPr="001114D4" w:rsidRDefault="003245A0" w:rsidP="008F75CA">
      <w:pPr>
        <w:widowControl w:val="0"/>
        <w:tabs>
          <w:tab w:val="left" w:pos="1134"/>
        </w:tabs>
        <w:spacing w:after="0" w:line="360" w:lineRule="auto"/>
        <w:ind w:firstLine="709"/>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Необходимо отметить, что указанные атаки на этапах разработки, производства и транспортировки СКЗИ могут проводиться только вне КЗ, а на этапе хранения СКЗИ как в КЗ, так и вне КЗ.</w:t>
      </w:r>
    </w:p>
    <w:p w14:paraId="7214B697" w14:textId="77777777" w:rsidR="003245A0" w:rsidRPr="001114D4" w:rsidRDefault="003245A0" w:rsidP="008F75CA">
      <w:pPr>
        <w:widowControl w:val="0"/>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На этапе ввода в эксплуатацию появляется новый объект защиты – технические, программные и программно-технические средства ИС, которые взаимодействуют с СКЗИ и могут влиять на их функционирование. По этой причине добавляются следующие угрозы:</w:t>
      </w:r>
    </w:p>
    <w:p w14:paraId="1FADAF1A" w14:textId="77777777" w:rsidR="003245A0" w:rsidRPr="001114D4" w:rsidRDefault="003245A0" w:rsidP="00D240BA">
      <w:pPr>
        <w:pStyle w:val="af3"/>
        <w:widowControl w:val="0"/>
        <w:numPr>
          <w:ilvl w:val="0"/>
          <w:numId w:val="66"/>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получение информации о технических, программных и программно-технических средствах, которые взаимодействуют с СКЗИ и могут влиять на их функционирование;</w:t>
      </w:r>
    </w:p>
    <w:p w14:paraId="65232FD1" w14:textId="77777777" w:rsidR="003245A0" w:rsidRPr="001114D4" w:rsidRDefault="003245A0" w:rsidP="00D240BA">
      <w:pPr>
        <w:pStyle w:val="af3"/>
        <w:widowControl w:val="0"/>
        <w:numPr>
          <w:ilvl w:val="0"/>
          <w:numId w:val="66"/>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 xml:space="preserve">внесение </w:t>
      </w:r>
      <w:r w:rsidRPr="001114D4">
        <w:rPr>
          <w:rFonts w:ascii="Times New Roman" w:hAnsi="Times New Roman" w:cs="Times New Roman"/>
          <w:snapToGrid w:val="0"/>
          <w:color w:val="000000"/>
          <w:sz w:val="28"/>
          <w:szCs w:val="28"/>
        </w:rPr>
        <w:t xml:space="preserve">негативных функциональных возможностей в технические и </w:t>
      </w:r>
      <w:r w:rsidRPr="001114D4">
        <w:rPr>
          <w:rFonts w:ascii="Times New Roman" w:hAnsi="Times New Roman" w:cs="Times New Roman"/>
          <w:snapToGrid w:val="0"/>
          <w:color w:val="000000"/>
          <w:sz w:val="28"/>
          <w:szCs w:val="28"/>
        </w:rPr>
        <w:lastRenderedPageBreak/>
        <w:t>программные компоненты</w:t>
      </w:r>
      <w:r w:rsidRPr="001114D4">
        <w:rPr>
          <w:rFonts w:ascii="Times New Roman" w:hAnsi="Times New Roman" w:cs="Times New Roman"/>
          <w:snapToGrid w:val="0"/>
          <w:sz w:val="28"/>
          <w:szCs w:val="28"/>
        </w:rPr>
        <w:t xml:space="preserve"> подсистем, которые взаимодействуют с СКЗИ и могут влиять на их функционирование.</w:t>
      </w:r>
    </w:p>
    <w:p w14:paraId="11EE47AF" w14:textId="77777777" w:rsidR="003245A0" w:rsidRPr="001114D4" w:rsidRDefault="003245A0" w:rsidP="008F75CA">
      <w:pPr>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Уязвимости в указанные технические, программные и программно-технические средства могут вноситься как путем модификации этих средств, так и путем их неправильной настройки и конфигурирования.</w:t>
      </w:r>
    </w:p>
    <w:p w14:paraId="7D40C77B" w14:textId="77777777" w:rsidR="003245A0" w:rsidRPr="001114D4" w:rsidRDefault="003245A0" w:rsidP="008F75CA">
      <w:pPr>
        <w:widowControl w:val="0"/>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Кроме этого, необходимо отметить такую угрозу как внедрение вредоносных программ (компьютерных вирусов, «троянских коней» и т.д.) в дистрибутивы программного обеспечения и экспортируемые данные.</w:t>
      </w:r>
    </w:p>
    <w:p w14:paraId="3931C1C1" w14:textId="77777777" w:rsidR="003245A0" w:rsidRPr="001114D4" w:rsidRDefault="003245A0" w:rsidP="001333C2">
      <w:pPr>
        <w:widowControl w:val="0"/>
        <w:tabs>
          <w:tab w:val="left" w:pos="1134"/>
          <w:tab w:val="left" w:pos="1843"/>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Так как средствами борьбы против реализации атак являются режимные меры, сертификация разработанных СКЗИ, контроль целостности средств защиты информации и документации на них, а также тестирование СКЗИ, то дальнейшая детализация перечисленных угроз не производится.</w:t>
      </w:r>
    </w:p>
    <w:p w14:paraId="44E2DD8F" w14:textId="77777777" w:rsidR="003245A0" w:rsidRPr="001114D4" w:rsidRDefault="00EA3BFE" w:rsidP="00D240BA">
      <w:pPr>
        <w:pStyle w:val="3f2"/>
        <w:numPr>
          <w:ilvl w:val="2"/>
          <w:numId w:val="79"/>
        </w:numPr>
        <w:spacing w:line="240" w:lineRule="auto"/>
        <w:ind w:left="0" w:firstLine="709"/>
        <w:rPr>
          <w:b/>
        </w:rPr>
      </w:pPr>
      <w:bookmarkStart w:id="471" w:name="_Toc265507948"/>
      <w:bookmarkStart w:id="472" w:name="_Toc515620263"/>
      <w:bookmarkStart w:id="473" w:name="_Toc56775058"/>
      <w:r w:rsidRPr="001114D4">
        <w:rPr>
          <w:b/>
        </w:rPr>
        <w:t xml:space="preserve"> </w:t>
      </w:r>
      <w:bookmarkStart w:id="474" w:name="_Toc128664115"/>
      <w:r w:rsidR="003245A0" w:rsidRPr="001114D4">
        <w:rPr>
          <w:b/>
        </w:rPr>
        <w:t>Этап эксплуатации</w:t>
      </w:r>
      <w:bookmarkEnd w:id="471"/>
      <w:bookmarkEnd w:id="472"/>
      <w:bookmarkEnd w:id="473"/>
      <w:bookmarkEnd w:id="474"/>
    </w:p>
    <w:p w14:paraId="4E5A85A0" w14:textId="77777777" w:rsidR="003245A0" w:rsidRPr="001114D4" w:rsidRDefault="003245A0" w:rsidP="00D240BA">
      <w:pPr>
        <w:pStyle w:val="47"/>
        <w:numPr>
          <w:ilvl w:val="3"/>
          <w:numId w:val="80"/>
        </w:numPr>
        <w:tabs>
          <w:tab w:val="clear" w:pos="993"/>
          <w:tab w:val="clear" w:pos="2160"/>
          <w:tab w:val="left" w:pos="-1843"/>
          <w:tab w:val="left" w:pos="1560"/>
        </w:tabs>
        <w:spacing w:before="0" w:after="0"/>
        <w:ind w:left="0" w:firstLine="709"/>
        <w:outlineLvl w:val="0"/>
        <w:rPr>
          <w:rFonts w:cs="Times New Roman"/>
          <w:b/>
        </w:rPr>
      </w:pPr>
      <w:bookmarkStart w:id="475" w:name="_Toc515620264"/>
      <w:bookmarkStart w:id="476" w:name="_Toc56775059"/>
      <w:bookmarkStart w:id="477" w:name="_Toc128664116"/>
      <w:r w:rsidRPr="001114D4">
        <w:rPr>
          <w:rFonts w:cs="Times New Roman"/>
          <w:b/>
        </w:rPr>
        <w:t xml:space="preserve">Описание </w:t>
      </w:r>
      <w:bookmarkEnd w:id="475"/>
      <w:r w:rsidRPr="001114D4">
        <w:rPr>
          <w:rFonts w:cs="Times New Roman"/>
          <w:b/>
        </w:rPr>
        <w:t>источников атак ИС</w:t>
      </w:r>
      <w:bookmarkEnd w:id="476"/>
      <w:bookmarkEnd w:id="477"/>
    </w:p>
    <w:p w14:paraId="01C51A54" w14:textId="77777777" w:rsidR="003245A0" w:rsidRPr="001114D4" w:rsidRDefault="003245A0" w:rsidP="00855436">
      <w:pPr>
        <w:widowControl w:val="0"/>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На этапе эксплуатации атаки реализуются источниками атак с целью нарушения:</w:t>
      </w:r>
    </w:p>
    <w:p w14:paraId="018FBBC5" w14:textId="77777777" w:rsidR="003245A0" w:rsidRPr="001114D4" w:rsidRDefault="003245A0" w:rsidP="00D240BA">
      <w:pPr>
        <w:pStyle w:val="af3"/>
        <w:widowControl w:val="0"/>
        <w:numPr>
          <w:ilvl w:val="0"/>
          <w:numId w:val="6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конфиденциальности (защищённости от несанкционированного раскрытия информации об объекте защиты);</w:t>
      </w:r>
    </w:p>
    <w:p w14:paraId="02233157" w14:textId="77777777" w:rsidR="003245A0" w:rsidRPr="001114D4" w:rsidRDefault="003245A0" w:rsidP="00D240BA">
      <w:pPr>
        <w:pStyle w:val="af3"/>
        <w:widowControl w:val="0"/>
        <w:numPr>
          <w:ilvl w:val="0"/>
          <w:numId w:val="6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целостности (защищённости от несанкционированной модификации объекта защиты);</w:t>
      </w:r>
    </w:p>
    <w:p w14:paraId="1B2886A2" w14:textId="77777777" w:rsidR="003245A0" w:rsidRPr="001114D4" w:rsidRDefault="003245A0" w:rsidP="00D240BA">
      <w:pPr>
        <w:pStyle w:val="af3"/>
        <w:widowControl w:val="0"/>
        <w:numPr>
          <w:ilvl w:val="0"/>
          <w:numId w:val="6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1114D4">
        <w:rPr>
          <w:rFonts w:ascii="Times New Roman" w:hAnsi="Times New Roman" w:cs="Times New Roman"/>
          <w:snapToGrid w:val="0"/>
          <w:sz w:val="28"/>
          <w:szCs w:val="28"/>
        </w:rPr>
        <w:t>доступности (обеспечения своевременного санкционированного получения доступа к объекту защиты).</w:t>
      </w:r>
    </w:p>
    <w:p w14:paraId="7CC1A5C3" w14:textId="77777777" w:rsidR="003245A0" w:rsidRPr="001114D4" w:rsidRDefault="003245A0" w:rsidP="00855436">
      <w:pPr>
        <w:widowControl w:val="0"/>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t>Все физические лица в качестве возможных источников атак применительно к защищаемым объектам могут быть отнесены к следующим категориям:</w:t>
      </w:r>
    </w:p>
    <w:p w14:paraId="2C01139A" w14:textId="36B5CD86" w:rsidR="003245A0" w:rsidRPr="001114D4" w:rsidRDefault="003245A0" w:rsidP="00855436">
      <w:pPr>
        <w:pStyle w:val="4a"/>
        <w:shd w:val="clear" w:color="auto" w:fill="auto"/>
        <w:spacing w:after="0" w:line="360" w:lineRule="auto"/>
        <w:ind w:firstLine="709"/>
        <w:jc w:val="both"/>
        <w:rPr>
          <w:sz w:val="28"/>
          <w:szCs w:val="28"/>
        </w:rPr>
      </w:pPr>
      <w:r w:rsidRPr="001114D4">
        <w:rPr>
          <w:b/>
          <w:sz w:val="28"/>
          <w:szCs w:val="28"/>
        </w:rPr>
        <w:t>1. Внешние нарушители</w:t>
      </w:r>
      <w:r w:rsidRPr="001114D4">
        <w:rPr>
          <w:sz w:val="28"/>
          <w:szCs w:val="28"/>
        </w:rPr>
        <w:t xml:space="preserve"> (категория </w:t>
      </w:r>
      <w:r w:rsidRPr="001114D4">
        <w:rPr>
          <w:sz w:val="28"/>
          <w:szCs w:val="28"/>
          <w:lang w:val="en-US"/>
        </w:rPr>
        <w:t>I</w:t>
      </w:r>
      <w:r w:rsidRPr="001114D4">
        <w:rPr>
          <w:sz w:val="28"/>
          <w:szCs w:val="28"/>
        </w:rPr>
        <w:t>) – лица, не имеющие права доступа в КЗ объектов ИС.</w:t>
      </w:r>
      <w:r w:rsidR="0016062E">
        <w:rPr>
          <w:sz w:val="28"/>
          <w:szCs w:val="28"/>
        </w:rPr>
        <w:t xml:space="preserve"> </w:t>
      </w:r>
      <w:r w:rsidRPr="001114D4">
        <w:rPr>
          <w:sz w:val="28"/>
          <w:szCs w:val="28"/>
        </w:rPr>
        <w:t xml:space="preserve">В качестве внешних нарушителей </w:t>
      </w:r>
      <w:r w:rsidRPr="001114D4">
        <w:rPr>
          <w:color w:val="auto"/>
          <w:sz w:val="28"/>
          <w:szCs w:val="28"/>
        </w:rPr>
        <w:t xml:space="preserve">ИС могут </w:t>
      </w:r>
      <w:r w:rsidRPr="001114D4">
        <w:rPr>
          <w:sz w:val="28"/>
          <w:szCs w:val="28"/>
        </w:rPr>
        <w:t>рассматриваться внешние субъекты.</w:t>
      </w:r>
    </w:p>
    <w:p w14:paraId="4059D070" w14:textId="578DEEBE" w:rsidR="003245A0" w:rsidRPr="001114D4" w:rsidRDefault="003245A0" w:rsidP="00855436">
      <w:pPr>
        <w:widowControl w:val="0"/>
        <w:tabs>
          <w:tab w:val="left" w:pos="1134"/>
        </w:tabs>
        <w:spacing w:after="0" w:line="360" w:lineRule="auto"/>
        <w:ind w:firstLine="709"/>
        <w:jc w:val="both"/>
        <w:rPr>
          <w:rFonts w:ascii="Times New Roman" w:hAnsi="Times New Roman" w:cs="Times New Roman"/>
          <w:sz w:val="28"/>
          <w:szCs w:val="28"/>
        </w:rPr>
      </w:pPr>
      <w:r w:rsidRPr="001114D4">
        <w:rPr>
          <w:rFonts w:ascii="Times New Roman" w:hAnsi="Times New Roman" w:cs="Times New Roman"/>
          <w:sz w:val="28"/>
          <w:szCs w:val="28"/>
        </w:rPr>
        <w:lastRenderedPageBreak/>
        <w:t xml:space="preserve">Внешний нарушитель не имеет непосредственного доступа к компонентам </w:t>
      </w:r>
      <w:r w:rsidR="0095342A" w:rsidRPr="001114D4">
        <w:rPr>
          <w:rFonts w:ascii="Times New Roman" w:hAnsi="Times New Roman" w:cs="Times New Roman"/>
          <w:sz w:val="28"/>
          <w:szCs w:val="28"/>
        </w:rPr>
        <w:t>ИС</w:t>
      </w:r>
      <w:r w:rsidRPr="001114D4">
        <w:rPr>
          <w:rFonts w:ascii="Times New Roman" w:hAnsi="Times New Roman" w:cs="Times New Roman"/>
          <w:sz w:val="28"/>
          <w:szCs w:val="28"/>
        </w:rPr>
        <w:t>, находящимся в пределах контролируемой зоны объектов ИС. Нарушитель может осуществлять атаки при получении им физического доступа к аппаратным средствам вычислительной техники системы путём преодоления системы контроля физического доступа.</w:t>
      </w:r>
      <w:r w:rsidR="008F75CA" w:rsidRPr="001114D4">
        <w:rPr>
          <w:rFonts w:ascii="Times New Roman" w:hAnsi="Times New Roman" w:cs="Times New Roman"/>
          <w:sz w:val="28"/>
          <w:szCs w:val="28"/>
        </w:rPr>
        <w:t xml:space="preserve"> </w:t>
      </w:r>
      <w:r w:rsidRPr="001114D4">
        <w:rPr>
          <w:rFonts w:ascii="Times New Roman" w:hAnsi="Times New Roman" w:cs="Times New Roman"/>
          <w:sz w:val="28"/>
          <w:szCs w:val="28"/>
        </w:rPr>
        <w:t>Реализация атаки возможна при условии успешного применения нарушителем любого из методов проникновения на объект (обман персонала, взлом замков и др.). Этот нарушитель может осуществлять атаки как из-за пределов контролируемой зоны, так и в пределах контролируемой зоны</w:t>
      </w:r>
      <w:r w:rsidR="008F75CA" w:rsidRPr="001114D4">
        <w:rPr>
          <w:rFonts w:ascii="Times New Roman" w:hAnsi="Times New Roman" w:cs="Times New Roman"/>
          <w:sz w:val="28"/>
          <w:szCs w:val="28"/>
        </w:rPr>
        <w:t xml:space="preserve"> </w:t>
      </w:r>
      <w:r w:rsidRPr="001114D4">
        <w:rPr>
          <w:rFonts w:ascii="Times New Roman" w:hAnsi="Times New Roman" w:cs="Times New Roman"/>
          <w:sz w:val="28"/>
          <w:szCs w:val="28"/>
        </w:rPr>
        <w:t>ИС.</w:t>
      </w:r>
    </w:p>
    <w:p w14:paraId="509E3C31" w14:textId="377695F2" w:rsidR="003245A0" w:rsidRPr="0093435C" w:rsidRDefault="003245A0" w:rsidP="00855436">
      <w:pPr>
        <w:widowControl w:val="0"/>
        <w:tabs>
          <w:tab w:val="left" w:pos="1134"/>
        </w:tabs>
        <w:spacing w:after="0" w:line="360" w:lineRule="auto"/>
        <w:ind w:firstLine="709"/>
        <w:jc w:val="both"/>
        <w:rPr>
          <w:rFonts w:ascii="Times New Roman" w:hAnsi="Times New Roman" w:cs="Times New Roman"/>
          <w:sz w:val="28"/>
          <w:szCs w:val="28"/>
        </w:rPr>
      </w:pPr>
      <w:r w:rsidRPr="0093435C">
        <w:rPr>
          <w:rFonts w:ascii="Times New Roman" w:hAnsi="Times New Roman" w:cs="Times New Roman"/>
          <w:b/>
          <w:sz w:val="28"/>
          <w:szCs w:val="28"/>
        </w:rPr>
        <w:t>2. Внутренние нарушители</w:t>
      </w:r>
      <w:r w:rsidRPr="0093435C">
        <w:rPr>
          <w:rFonts w:ascii="Times New Roman" w:hAnsi="Times New Roman" w:cs="Times New Roman"/>
          <w:sz w:val="28"/>
          <w:szCs w:val="28"/>
        </w:rPr>
        <w:t xml:space="preserve"> (категория </w:t>
      </w:r>
      <w:r w:rsidRPr="0093435C">
        <w:rPr>
          <w:rFonts w:ascii="Times New Roman" w:hAnsi="Times New Roman" w:cs="Times New Roman"/>
          <w:sz w:val="28"/>
          <w:szCs w:val="28"/>
          <w:lang w:val="en-US"/>
        </w:rPr>
        <w:t>II</w:t>
      </w:r>
      <w:r w:rsidRPr="0093435C">
        <w:rPr>
          <w:rFonts w:ascii="Times New Roman" w:hAnsi="Times New Roman" w:cs="Times New Roman"/>
          <w:sz w:val="28"/>
          <w:szCs w:val="28"/>
        </w:rPr>
        <w:t xml:space="preserve">) – лица, имеющие право постоянного или разового доступа в КЗ объектов </w:t>
      </w:r>
      <w:r w:rsidR="0095342A" w:rsidRPr="0093435C">
        <w:rPr>
          <w:rFonts w:ascii="Times New Roman" w:hAnsi="Times New Roman" w:cs="Times New Roman"/>
          <w:sz w:val="28"/>
          <w:szCs w:val="28"/>
        </w:rPr>
        <w:t>ИС</w:t>
      </w:r>
      <w:r w:rsidRPr="0093435C">
        <w:rPr>
          <w:rFonts w:ascii="Times New Roman" w:hAnsi="Times New Roman" w:cs="Times New Roman"/>
          <w:sz w:val="28"/>
          <w:szCs w:val="28"/>
        </w:rPr>
        <w:t>.</w:t>
      </w:r>
    </w:p>
    <w:p w14:paraId="61780608" w14:textId="77777777" w:rsidR="003245A0" w:rsidRPr="0093435C" w:rsidRDefault="003245A0" w:rsidP="00855436">
      <w:pPr>
        <w:tabs>
          <w:tab w:val="left" w:pos="1134"/>
        </w:tabs>
        <w:spacing w:after="0" w:line="360" w:lineRule="auto"/>
        <w:ind w:firstLine="709"/>
        <w:jc w:val="both"/>
        <w:rPr>
          <w:rFonts w:ascii="Times New Roman" w:hAnsi="Times New Roman" w:cs="Times New Roman"/>
          <w:snapToGrid w:val="0"/>
          <w:sz w:val="28"/>
          <w:szCs w:val="28"/>
        </w:rPr>
      </w:pPr>
      <w:r w:rsidRPr="0093435C">
        <w:rPr>
          <w:rFonts w:ascii="Times New Roman" w:hAnsi="Times New Roman" w:cs="Times New Roman"/>
          <w:sz w:val="28"/>
          <w:szCs w:val="28"/>
        </w:rPr>
        <w:t>В ИС</w:t>
      </w:r>
      <w:r w:rsidR="00855436" w:rsidRPr="0093435C">
        <w:rPr>
          <w:rFonts w:ascii="Times New Roman" w:hAnsi="Times New Roman" w:cs="Times New Roman"/>
          <w:sz w:val="28"/>
          <w:szCs w:val="28"/>
        </w:rPr>
        <w:t xml:space="preserve"> </w:t>
      </w:r>
      <w:r w:rsidRPr="0093435C">
        <w:rPr>
          <w:rFonts w:ascii="Times New Roman" w:hAnsi="Times New Roman" w:cs="Times New Roman"/>
          <w:snapToGrid w:val="0"/>
          <w:sz w:val="28"/>
          <w:szCs w:val="28"/>
        </w:rPr>
        <w:t xml:space="preserve">к </w:t>
      </w:r>
      <w:r w:rsidRPr="0093435C">
        <w:rPr>
          <w:rFonts w:ascii="Times New Roman" w:hAnsi="Times New Roman" w:cs="Times New Roman"/>
          <w:sz w:val="28"/>
          <w:szCs w:val="28"/>
        </w:rPr>
        <w:t xml:space="preserve">лицам категории </w:t>
      </w:r>
      <w:r w:rsidRPr="0093435C">
        <w:rPr>
          <w:rFonts w:ascii="Times New Roman" w:hAnsi="Times New Roman" w:cs="Times New Roman"/>
          <w:sz w:val="28"/>
          <w:szCs w:val="28"/>
          <w:lang w:val="en-US"/>
        </w:rPr>
        <w:t>II</w:t>
      </w:r>
      <w:r w:rsidRPr="0093435C">
        <w:rPr>
          <w:rFonts w:ascii="Times New Roman" w:hAnsi="Times New Roman" w:cs="Times New Roman"/>
          <w:sz w:val="28"/>
          <w:szCs w:val="28"/>
        </w:rPr>
        <w:t xml:space="preserve"> могут быть отнесены </w:t>
      </w:r>
      <w:r w:rsidRPr="0093435C">
        <w:rPr>
          <w:rFonts w:ascii="Times New Roman" w:hAnsi="Times New Roman" w:cs="Times New Roman"/>
          <w:snapToGrid w:val="0"/>
          <w:sz w:val="28"/>
          <w:szCs w:val="28"/>
        </w:rPr>
        <w:t>лица:</w:t>
      </w:r>
    </w:p>
    <w:p w14:paraId="548C3FC4" w14:textId="77777777" w:rsidR="003245A0" w:rsidRPr="0093435C" w:rsidRDefault="003245A0" w:rsidP="00855436">
      <w:pPr>
        <w:tabs>
          <w:tab w:val="left" w:pos="1134"/>
        </w:tabs>
        <w:spacing w:after="0" w:line="360" w:lineRule="auto"/>
        <w:ind w:firstLine="709"/>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 xml:space="preserve">- не являющиеся пользователями ИС (обслуживающий персонал, сотрудники внешних организаций, привлекаемые к проведению пусконаладочных или ремонтных работ, другие лица, имеющие доступ в КЗ объектов </w:t>
      </w:r>
      <w:r w:rsidRPr="0093435C">
        <w:rPr>
          <w:rFonts w:ascii="Times New Roman" w:hAnsi="Times New Roman" w:cs="Times New Roman"/>
          <w:sz w:val="28"/>
          <w:szCs w:val="28"/>
        </w:rPr>
        <w:t>ИС</w:t>
      </w:r>
      <w:r w:rsidRPr="0093435C">
        <w:rPr>
          <w:rFonts w:ascii="Times New Roman" w:hAnsi="Times New Roman" w:cs="Times New Roman"/>
          <w:snapToGrid w:val="0"/>
          <w:sz w:val="28"/>
          <w:szCs w:val="28"/>
        </w:rPr>
        <w:t>);</w:t>
      </w:r>
    </w:p>
    <w:p w14:paraId="23771A65" w14:textId="77777777" w:rsidR="003245A0" w:rsidRPr="0093435C" w:rsidRDefault="003245A0" w:rsidP="00855436">
      <w:pPr>
        <w:tabs>
          <w:tab w:val="left" w:pos="1134"/>
        </w:tabs>
        <w:spacing w:after="0" w:line="360" w:lineRule="auto"/>
        <w:ind w:firstLine="709"/>
        <w:jc w:val="both"/>
        <w:rPr>
          <w:rFonts w:ascii="Times New Roman" w:hAnsi="Times New Roman" w:cs="Times New Roman"/>
          <w:sz w:val="28"/>
          <w:szCs w:val="28"/>
        </w:rPr>
      </w:pPr>
      <w:r w:rsidRPr="0093435C">
        <w:rPr>
          <w:rFonts w:ascii="Times New Roman" w:hAnsi="Times New Roman" w:cs="Times New Roman"/>
          <w:snapToGrid w:val="0"/>
          <w:sz w:val="28"/>
          <w:szCs w:val="28"/>
        </w:rPr>
        <w:t>- </w:t>
      </w:r>
      <w:r w:rsidRPr="0093435C">
        <w:rPr>
          <w:rFonts w:ascii="Times New Roman" w:hAnsi="Times New Roman" w:cs="Times New Roman"/>
          <w:sz w:val="28"/>
          <w:szCs w:val="28"/>
        </w:rPr>
        <w:t>пользователи ИС, которые осуществляют доступ с помощью соответствующих АРМ;</w:t>
      </w:r>
    </w:p>
    <w:p w14:paraId="2B3C6684" w14:textId="77777777" w:rsidR="003245A0" w:rsidRPr="0093435C" w:rsidRDefault="003245A0" w:rsidP="00855436">
      <w:pPr>
        <w:tabs>
          <w:tab w:val="left" w:pos="1134"/>
        </w:tabs>
        <w:spacing w:after="0" w:line="360" w:lineRule="auto"/>
        <w:ind w:firstLine="709"/>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 системные администраторы ИС;</w:t>
      </w:r>
    </w:p>
    <w:p w14:paraId="473596EA" w14:textId="77777777" w:rsidR="003245A0" w:rsidRPr="0093435C" w:rsidRDefault="003245A0" w:rsidP="00855436">
      <w:pPr>
        <w:tabs>
          <w:tab w:val="left" w:pos="1134"/>
        </w:tabs>
        <w:spacing w:after="0" w:line="360" w:lineRule="auto"/>
        <w:ind w:firstLine="709"/>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 администраторы безопасности ИС;</w:t>
      </w:r>
    </w:p>
    <w:p w14:paraId="6DEB7B5A" w14:textId="77777777" w:rsidR="003245A0" w:rsidRPr="0093435C" w:rsidRDefault="003245A0" w:rsidP="00855436">
      <w:pPr>
        <w:tabs>
          <w:tab w:val="left" w:pos="1134"/>
        </w:tabs>
        <w:spacing w:after="0" w:line="360" w:lineRule="auto"/>
        <w:ind w:firstLine="709"/>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 программисты-разработчики ИС</w:t>
      </w:r>
      <w:r w:rsidR="00EA3BFE" w:rsidRPr="0093435C">
        <w:rPr>
          <w:rFonts w:ascii="Times New Roman" w:hAnsi="Times New Roman" w:cs="Times New Roman"/>
          <w:snapToGrid w:val="0"/>
          <w:sz w:val="28"/>
          <w:szCs w:val="28"/>
        </w:rPr>
        <w:t xml:space="preserve"> </w:t>
      </w:r>
      <w:r w:rsidRPr="0093435C">
        <w:rPr>
          <w:rFonts w:ascii="Times New Roman" w:hAnsi="Times New Roman" w:cs="Times New Roman"/>
          <w:snapToGrid w:val="0"/>
          <w:sz w:val="28"/>
          <w:szCs w:val="28"/>
        </w:rPr>
        <w:t>и лица, обеспечивающие его сопровождение;</w:t>
      </w:r>
    </w:p>
    <w:p w14:paraId="7DE81E8F" w14:textId="77777777" w:rsidR="003245A0" w:rsidRPr="0093435C" w:rsidRDefault="00EA3BFE" w:rsidP="00855436">
      <w:pPr>
        <w:tabs>
          <w:tab w:val="left" w:pos="1134"/>
        </w:tabs>
        <w:spacing w:after="0" w:line="360" w:lineRule="auto"/>
        <w:ind w:firstLine="709"/>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 р</w:t>
      </w:r>
      <w:r w:rsidR="003245A0" w:rsidRPr="0093435C">
        <w:rPr>
          <w:rFonts w:ascii="Times New Roman" w:hAnsi="Times New Roman" w:cs="Times New Roman"/>
          <w:snapToGrid w:val="0"/>
          <w:sz w:val="28"/>
          <w:szCs w:val="28"/>
        </w:rPr>
        <w:t>азработчики и лица, обеспечивающие поставку, сопровождение и ремонт технических средств ИС.</w:t>
      </w:r>
    </w:p>
    <w:p w14:paraId="4CE93F52" w14:textId="77777777" w:rsidR="003245A0" w:rsidRPr="0093435C" w:rsidRDefault="003245A0" w:rsidP="00855436">
      <w:pPr>
        <w:spacing w:after="0" w:line="360" w:lineRule="auto"/>
        <w:ind w:firstLine="709"/>
        <w:jc w:val="both"/>
        <w:rPr>
          <w:rFonts w:ascii="Times New Roman" w:hAnsi="Times New Roman" w:cs="Times New Roman"/>
          <w:color w:val="000000"/>
          <w:sz w:val="28"/>
          <w:szCs w:val="28"/>
        </w:rPr>
      </w:pPr>
      <w:r w:rsidRPr="0093435C">
        <w:rPr>
          <w:rFonts w:ascii="Times New Roman" w:hAnsi="Times New Roman" w:cs="Times New Roman"/>
          <w:sz w:val="28"/>
          <w:szCs w:val="28"/>
        </w:rPr>
        <w:t>Администраторы безопасности ИС, системные администраторы ИС</w:t>
      </w:r>
      <w:r w:rsidRPr="0093435C">
        <w:rPr>
          <w:rFonts w:ascii="Times New Roman" w:hAnsi="Times New Roman" w:cs="Times New Roman"/>
          <w:snapToGrid w:val="0"/>
          <w:sz w:val="28"/>
          <w:szCs w:val="28"/>
        </w:rPr>
        <w:t xml:space="preserve">, программисты-разработчики, лица, обеспечивающие сопровождение, а также пользователи ИС, </w:t>
      </w:r>
      <w:r w:rsidRPr="0093435C">
        <w:rPr>
          <w:rFonts w:ascii="Times New Roman" w:hAnsi="Times New Roman" w:cs="Times New Roman"/>
          <w:color w:val="000000"/>
          <w:sz w:val="28"/>
          <w:szCs w:val="28"/>
        </w:rPr>
        <w:t xml:space="preserve">не рассматриваются в качестве потенциальных источников атак, т.к. </w:t>
      </w:r>
      <w:r w:rsidRPr="0093435C">
        <w:rPr>
          <w:rFonts w:ascii="Times New Roman" w:hAnsi="Times New Roman" w:cs="Times New Roman"/>
          <w:sz w:val="28"/>
          <w:szCs w:val="28"/>
        </w:rPr>
        <w:t>в отношении данных лиц, проведены мероприятия по подбору и расстановке кадров и обеспечен доступ в КЗ, где располагается СКЗИ, в соответствии с контрольно-пропускным режимом.</w:t>
      </w:r>
    </w:p>
    <w:p w14:paraId="2B2F11DE" w14:textId="07EA151E" w:rsidR="003245A0" w:rsidRPr="0093435C"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z w:val="28"/>
          <w:szCs w:val="28"/>
        </w:rPr>
      </w:pPr>
      <w:r w:rsidRPr="0093435C">
        <w:rPr>
          <w:rFonts w:ascii="Times New Roman" w:hAnsi="Times New Roman" w:cs="Times New Roman"/>
          <w:sz w:val="28"/>
          <w:szCs w:val="28"/>
        </w:rPr>
        <w:lastRenderedPageBreak/>
        <w:t xml:space="preserve">Также, в </w:t>
      </w:r>
      <w:r w:rsidR="0095342A" w:rsidRPr="0093435C">
        <w:rPr>
          <w:rFonts w:ascii="Times New Roman" w:hAnsi="Times New Roman" w:cs="Times New Roman"/>
          <w:sz w:val="28"/>
          <w:szCs w:val="28"/>
        </w:rPr>
        <w:t>ИС</w:t>
      </w:r>
      <w:r w:rsidR="00855436" w:rsidRPr="0093435C">
        <w:rPr>
          <w:rFonts w:ascii="Times New Roman" w:hAnsi="Times New Roman" w:cs="Times New Roman"/>
          <w:color w:val="000000"/>
          <w:sz w:val="28"/>
          <w:szCs w:val="28"/>
        </w:rPr>
        <w:t xml:space="preserve"> </w:t>
      </w:r>
      <w:r w:rsidRPr="0093435C">
        <w:rPr>
          <w:rFonts w:ascii="Times New Roman" w:hAnsi="Times New Roman" w:cs="Times New Roman"/>
          <w:sz w:val="28"/>
          <w:szCs w:val="28"/>
        </w:rPr>
        <w:t>представители технических, обслуживающих и других вспомогательных служб при работе в помещениях, где расположены СКЗИ, могут находиться в этих помещениях только в присутствии сотрудников по эксплуатации.</w:t>
      </w:r>
    </w:p>
    <w:p w14:paraId="47CD4CC3" w14:textId="77777777" w:rsidR="003245A0" w:rsidRPr="0093435C" w:rsidRDefault="003245A0" w:rsidP="00855436">
      <w:pPr>
        <w:pStyle w:val="af3"/>
        <w:spacing w:after="0" w:line="360" w:lineRule="auto"/>
        <w:ind w:left="0" w:firstLine="709"/>
        <w:contextualSpacing w:val="0"/>
        <w:jc w:val="both"/>
        <w:rPr>
          <w:rFonts w:ascii="Times New Roman" w:hAnsi="Times New Roman" w:cs="Times New Roman"/>
          <w:sz w:val="28"/>
          <w:szCs w:val="28"/>
        </w:rPr>
      </w:pPr>
      <w:r w:rsidRPr="0093435C">
        <w:rPr>
          <w:rFonts w:ascii="Times New Roman" w:hAnsi="Times New Roman" w:cs="Times New Roman"/>
          <w:sz w:val="28"/>
          <w:szCs w:val="28"/>
        </w:rPr>
        <w:t xml:space="preserve">Помещения, в которых располагаются СКЗИ, оснащены входными дверьми с замками, меры обеспечения постоянного закрытия дверей помещений на замок и их открытия только для санкционированного прохода. </w:t>
      </w:r>
    </w:p>
    <w:p w14:paraId="2A06A9E3" w14:textId="77777777" w:rsidR="003245A0" w:rsidRPr="0093435C" w:rsidRDefault="003245A0" w:rsidP="00855436">
      <w:pPr>
        <w:pStyle w:val="af3"/>
        <w:spacing w:after="0" w:line="360" w:lineRule="auto"/>
        <w:ind w:left="0" w:firstLine="709"/>
        <w:contextualSpacing w:val="0"/>
        <w:jc w:val="both"/>
        <w:rPr>
          <w:rFonts w:ascii="Times New Roman" w:hAnsi="Times New Roman" w:cs="Times New Roman"/>
          <w:sz w:val="28"/>
          <w:szCs w:val="28"/>
        </w:rPr>
      </w:pPr>
      <w:r w:rsidRPr="0093435C">
        <w:rPr>
          <w:rFonts w:ascii="Times New Roman" w:hAnsi="Times New Roman" w:cs="Times New Roman"/>
          <w:sz w:val="28"/>
          <w:szCs w:val="28"/>
        </w:rPr>
        <w:t>Осуществляется разграничение и контроль доступа пользователей к защищаемым ресурсам, а также регистрация и учет действий пользователей с защищаемой информацией.</w:t>
      </w:r>
    </w:p>
    <w:p w14:paraId="5CB02329" w14:textId="77777777" w:rsidR="003245A0" w:rsidRPr="0093435C" w:rsidRDefault="003245A0" w:rsidP="00D240BA">
      <w:pPr>
        <w:pStyle w:val="47"/>
        <w:numPr>
          <w:ilvl w:val="3"/>
          <w:numId w:val="85"/>
        </w:numPr>
        <w:tabs>
          <w:tab w:val="left" w:pos="1843"/>
        </w:tabs>
        <w:spacing w:line="240" w:lineRule="auto"/>
        <w:ind w:left="0" w:firstLine="709"/>
        <w:outlineLvl w:val="9"/>
        <w:rPr>
          <w:rFonts w:cs="Times New Roman"/>
          <w:b/>
        </w:rPr>
      </w:pPr>
      <w:bookmarkStart w:id="478" w:name="_Toc135929497"/>
      <w:bookmarkStart w:id="479" w:name="_Toc137454221"/>
      <w:bookmarkStart w:id="480" w:name="_Toc265507949"/>
      <w:bookmarkStart w:id="481" w:name="_Toc515620265"/>
      <w:bookmarkStart w:id="482" w:name="_Toc56775060"/>
      <w:bookmarkStart w:id="483" w:name="_Toc127598246"/>
      <w:bookmarkStart w:id="484" w:name="_Toc127598245"/>
      <w:bookmarkStart w:id="485" w:name="_Toc135929496"/>
      <w:bookmarkStart w:id="486" w:name="_Toc137454220"/>
      <w:r w:rsidRPr="0093435C">
        <w:rPr>
          <w:rFonts w:cs="Times New Roman"/>
          <w:b/>
        </w:rPr>
        <w:t>Предположения об имеющейся у нарушителя информации</w:t>
      </w:r>
      <w:bookmarkEnd w:id="478"/>
      <w:bookmarkEnd w:id="479"/>
      <w:bookmarkEnd w:id="480"/>
      <w:r w:rsidRPr="0093435C">
        <w:rPr>
          <w:rFonts w:cs="Times New Roman"/>
          <w:b/>
        </w:rPr>
        <w:t xml:space="preserve"> об объектах </w:t>
      </w:r>
      <w:bookmarkEnd w:id="481"/>
      <w:r w:rsidRPr="0093435C">
        <w:rPr>
          <w:rFonts w:cs="Times New Roman"/>
          <w:b/>
        </w:rPr>
        <w:t>защиты</w:t>
      </w:r>
      <w:bookmarkEnd w:id="482"/>
    </w:p>
    <w:p w14:paraId="6C41B07C" w14:textId="77777777" w:rsidR="003245A0" w:rsidRPr="0093435C" w:rsidRDefault="003245A0" w:rsidP="00855436">
      <w:pPr>
        <w:widowControl w:val="0"/>
        <w:tabs>
          <w:tab w:val="left" w:pos="1134"/>
        </w:tabs>
        <w:spacing w:after="0" w:line="360" w:lineRule="auto"/>
        <w:ind w:firstLine="709"/>
        <w:jc w:val="both"/>
        <w:rPr>
          <w:rFonts w:ascii="Times New Roman" w:hAnsi="Times New Roman" w:cs="Times New Roman"/>
          <w:sz w:val="28"/>
          <w:szCs w:val="28"/>
        </w:rPr>
      </w:pPr>
      <w:r w:rsidRPr="0093435C">
        <w:rPr>
          <w:rFonts w:ascii="Times New Roman" w:hAnsi="Times New Roman" w:cs="Times New Roman"/>
          <w:spacing w:val="2"/>
          <w:sz w:val="28"/>
          <w:szCs w:val="28"/>
        </w:rPr>
        <w:t>Нарушитель имеет следующую информацию</w:t>
      </w:r>
      <w:r w:rsidRPr="0093435C">
        <w:rPr>
          <w:rFonts w:ascii="Times New Roman" w:hAnsi="Times New Roman" w:cs="Times New Roman"/>
          <w:sz w:val="28"/>
          <w:szCs w:val="28"/>
        </w:rPr>
        <w:t>:</w:t>
      </w:r>
    </w:p>
    <w:p w14:paraId="2F1C8806" w14:textId="77777777" w:rsidR="003245A0" w:rsidRPr="0093435C" w:rsidRDefault="003245A0" w:rsidP="00D240BA">
      <w:pPr>
        <w:pStyle w:val="af3"/>
        <w:widowControl w:val="0"/>
        <w:numPr>
          <w:ilvl w:val="0"/>
          <w:numId w:val="67"/>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данные об организации работы, структуре и используемых технических, программных и программно-технических средствах системы (содержание технической документации);</w:t>
      </w:r>
    </w:p>
    <w:p w14:paraId="749B1522" w14:textId="77777777" w:rsidR="003245A0" w:rsidRPr="0093435C" w:rsidRDefault="003245A0" w:rsidP="00D240BA">
      <w:pPr>
        <w:pStyle w:val="af3"/>
        <w:widowControl w:val="0"/>
        <w:numPr>
          <w:ilvl w:val="0"/>
          <w:numId w:val="67"/>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сведения об информационных ресурсах системы (порядок и правила создания, хранения и передачи информации, структура и свойства информационных потоков);</w:t>
      </w:r>
    </w:p>
    <w:p w14:paraId="7C86BA13" w14:textId="77777777" w:rsidR="003245A0" w:rsidRPr="0093435C" w:rsidRDefault="003245A0" w:rsidP="00D240BA">
      <w:pPr>
        <w:pStyle w:val="af3"/>
        <w:widowControl w:val="0"/>
        <w:numPr>
          <w:ilvl w:val="0"/>
          <w:numId w:val="67"/>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данные об используемых в системе СКЗИ, принципах и алгоритмах их работы;</w:t>
      </w:r>
    </w:p>
    <w:p w14:paraId="579D6D80" w14:textId="77777777" w:rsidR="003245A0" w:rsidRPr="0093435C" w:rsidRDefault="003245A0" w:rsidP="00D240BA">
      <w:pPr>
        <w:pStyle w:val="af3"/>
        <w:widowControl w:val="0"/>
        <w:numPr>
          <w:ilvl w:val="0"/>
          <w:numId w:val="67"/>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сведения о возможных каналах атак;</w:t>
      </w:r>
    </w:p>
    <w:p w14:paraId="4D7EB86B" w14:textId="77777777" w:rsidR="003245A0" w:rsidRPr="0093435C" w:rsidRDefault="003245A0" w:rsidP="00D240BA">
      <w:pPr>
        <w:pStyle w:val="af3"/>
        <w:widowControl w:val="0"/>
        <w:numPr>
          <w:ilvl w:val="0"/>
          <w:numId w:val="67"/>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93435C">
        <w:rPr>
          <w:rFonts w:ascii="Times New Roman" w:hAnsi="Times New Roman" w:cs="Times New Roman"/>
          <w:snapToGrid w:val="0"/>
          <w:sz w:val="28"/>
          <w:szCs w:val="28"/>
        </w:rPr>
        <w:t>информацию о способах атак.</w:t>
      </w:r>
    </w:p>
    <w:p w14:paraId="1175B073" w14:textId="77777777" w:rsidR="003245A0" w:rsidRPr="0093435C" w:rsidRDefault="003245A0" w:rsidP="00855436">
      <w:pPr>
        <w:widowControl w:val="0"/>
        <w:tabs>
          <w:tab w:val="left" w:pos="1134"/>
        </w:tabs>
        <w:spacing w:after="0" w:line="360" w:lineRule="auto"/>
        <w:ind w:firstLine="709"/>
        <w:jc w:val="both"/>
        <w:rPr>
          <w:rFonts w:ascii="Times New Roman" w:hAnsi="Times New Roman" w:cs="Times New Roman"/>
          <w:sz w:val="28"/>
          <w:szCs w:val="28"/>
        </w:rPr>
      </w:pPr>
      <w:r w:rsidRPr="0093435C">
        <w:rPr>
          <w:rFonts w:ascii="Times New Roman" w:hAnsi="Times New Roman" w:cs="Times New Roman"/>
          <w:sz w:val="28"/>
          <w:szCs w:val="28"/>
        </w:rPr>
        <w:t>Предполагается, что нарушитель не обладает сведениями о ключевой, парольной и аутентифицирующей информации системы. Все сети связи, работающие на едином ключе, нарушителям не известны.</w:t>
      </w:r>
    </w:p>
    <w:p w14:paraId="6AFEDB81" w14:textId="77777777" w:rsidR="003245A0" w:rsidRPr="00BF20BB" w:rsidRDefault="003245A0" w:rsidP="00855436">
      <w:pPr>
        <w:widowControl w:val="0"/>
        <w:tabs>
          <w:tab w:val="left" w:pos="1134"/>
        </w:tabs>
        <w:spacing w:after="0" w:line="360" w:lineRule="auto"/>
        <w:ind w:firstLine="709"/>
        <w:jc w:val="both"/>
        <w:rPr>
          <w:rFonts w:ascii="Times New Roman" w:hAnsi="Times New Roman" w:cs="Times New Roman"/>
          <w:sz w:val="28"/>
          <w:szCs w:val="28"/>
          <w:highlight w:val="yellow"/>
        </w:rPr>
      </w:pPr>
    </w:p>
    <w:p w14:paraId="4E37D8C0" w14:textId="77777777" w:rsidR="003245A0" w:rsidRPr="0093435C" w:rsidRDefault="003245A0" w:rsidP="00D240BA">
      <w:pPr>
        <w:pStyle w:val="3f2"/>
        <w:numPr>
          <w:ilvl w:val="3"/>
          <w:numId w:val="84"/>
        </w:numPr>
        <w:tabs>
          <w:tab w:val="left" w:pos="1701"/>
        </w:tabs>
        <w:spacing w:line="240" w:lineRule="auto"/>
        <w:ind w:left="0" w:firstLine="709"/>
        <w:rPr>
          <w:b/>
        </w:rPr>
      </w:pPr>
      <w:bookmarkStart w:id="487" w:name="_Toc515620266"/>
      <w:bookmarkStart w:id="488" w:name="_Toc56775061"/>
      <w:bookmarkStart w:id="489" w:name="_Toc128664117"/>
      <w:r w:rsidRPr="0093435C">
        <w:rPr>
          <w:b/>
        </w:rPr>
        <w:lastRenderedPageBreak/>
        <w:t>Предположения об имеющихся у нарушителя средствах атак</w:t>
      </w:r>
      <w:bookmarkEnd w:id="487"/>
      <w:bookmarkEnd w:id="488"/>
      <w:bookmarkEnd w:id="489"/>
    </w:p>
    <w:p w14:paraId="4F832560" w14:textId="77777777" w:rsidR="003245A0" w:rsidRPr="0093435C" w:rsidRDefault="003245A0" w:rsidP="00FD2B0A">
      <w:pPr>
        <w:widowControl w:val="0"/>
        <w:tabs>
          <w:tab w:val="left" w:pos="1134"/>
        </w:tabs>
        <w:spacing w:after="0" w:line="360" w:lineRule="auto"/>
        <w:ind w:firstLine="709"/>
        <w:jc w:val="both"/>
        <w:rPr>
          <w:rFonts w:ascii="Times New Roman" w:hAnsi="Times New Roman" w:cs="Times New Roman"/>
          <w:sz w:val="28"/>
          <w:szCs w:val="28"/>
        </w:rPr>
      </w:pPr>
      <w:r w:rsidRPr="0093435C">
        <w:rPr>
          <w:rFonts w:ascii="Times New Roman" w:hAnsi="Times New Roman" w:cs="Times New Roman"/>
          <w:sz w:val="28"/>
          <w:szCs w:val="28"/>
        </w:rPr>
        <w:t>Внешний нарушитель может использовать для организации атак следующие средства:</w:t>
      </w:r>
    </w:p>
    <w:p w14:paraId="753DB5BA" w14:textId="020E5B66" w:rsidR="003245A0" w:rsidRPr="0093435C" w:rsidRDefault="003245A0" w:rsidP="00FD2B0A">
      <w:pPr>
        <w:widowControl w:val="0"/>
        <w:tabs>
          <w:tab w:val="left" w:pos="1134"/>
        </w:tabs>
        <w:spacing w:after="0" w:line="360" w:lineRule="auto"/>
        <w:ind w:firstLine="709"/>
        <w:jc w:val="both"/>
        <w:rPr>
          <w:rFonts w:ascii="Times New Roman" w:hAnsi="Times New Roman" w:cs="Times New Roman"/>
          <w:sz w:val="28"/>
          <w:szCs w:val="28"/>
        </w:rPr>
      </w:pPr>
      <w:r w:rsidRPr="0093435C">
        <w:rPr>
          <w:rFonts w:ascii="Times New Roman" w:hAnsi="Times New Roman" w:cs="Times New Roman"/>
          <w:sz w:val="28"/>
          <w:szCs w:val="28"/>
        </w:rPr>
        <w:t xml:space="preserve">– </w:t>
      </w:r>
      <w:r w:rsidRPr="0093435C">
        <w:rPr>
          <w:rFonts w:ascii="Times New Roman" w:hAnsi="Times New Roman" w:cs="Times New Roman"/>
          <w:snapToGrid w:val="0"/>
          <w:sz w:val="28"/>
          <w:szCs w:val="28"/>
        </w:rPr>
        <w:t>доступные в свободно</w:t>
      </w:r>
      <w:r w:rsidR="000A0817" w:rsidRPr="000A0817">
        <w:rPr>
          <w:rFonts w:ascii="Times New Roman" w:hAnsi="Times New Roman" w:cs="Times New Roman"/>
          <w:snapToGrid w:val="0"/>
          <w:sz w:val="28"/>
          <w:szCs w:val="28"/>
        </w:rPr>
        <w:t xml:space="preserve"> </w:t>
      </w:r>
      <w:r w:rsidRPr="0093435C">
        <w:rPr>
          <w:rFonts w:ascii="Times New Roman" w:hAnsi="Times New Roman" w:cs="Times New Roman"/>
          <w:snapToGrid w:val="0"/>
          <w:sz w:val="28"/>
          <w:szCs w:val="28"/>
        </w:rPr>
        <w:t>й продаже и разработанные специально аппаратные средства и программное обеспечение (в том числе программные и аппаратные компоненты СКЗИ);</w:t>
      </w:r>
    </w:p>
    <w:p w14:paraId="5B71A950" w14:textId="77777777" w:rsidR="003245A0" w:rsidRPr="000A0817" w:rsidRDefault="003245A0" w:rsidP="00D240BA">
      <w:pPr>
        <w:pStyle w:val="af3"/>
        <w:widowControl w:val="0"/>
        <w:numPr>
          <w:ilvl w:val="0"/>
          <w:numId w:val="68"/>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 xml:space="preserve">средства перехвата и обработки информации в </w:t>
      </w:r>
      <w:r w:rsidRPr="000A0817">
        <w:rPr>
          <w:rFonts w:ascii="Times New Roman" w:hAnsi="Times New Roman" w:cs="Times New Roman"/>
          <w:sz w:val="28"/>
          <w:szCs w:val="28"/>
        </w:rPr>
        <w:t>ИС</w:t>
      </w:r>
      <w:r w:rsidRPr="000A0817">
        <w:rPr>
          <w:rFonts w:ascii="Times New Roman" w:hAnsi="Times New Roman" w:cs="Times New Roman"/>
          <w:snapToGrid w:val="0"/>
          <w:sz w:val="28"/>
          <w:szCs w:val="28"/>
        </w:rPr>
        <w:t>;</w:t>
      </w:r>
    </w:p>
    <w:p w14:paraId="32794EEF" w14:textId="77777777" w:rsidR="003245A0" w:rsidRPr="000A0817" w:rsidRDefault="003245A0" w:rsidP="00D240BA">
      <w:pPr>
        <w:pStyle w:val="af3"/>
        <w:widowControl w:val="0"/>
        <w:numPr>
          <w:ilvl w:val="0"/>
          <w:numId w:val="68"/>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компьютер, подключенный к сети Интернет;</w:t>
      </w:r>
    </w:p>
    <w:p w14:paraId="72D5FDBD" w14:textId="77777777" w:rsidR="003245A0" w:rsidRPr="000A0817" w:rsidRDefault="003245A0" w:rsidP="00D240BA">
      <w:pPr>
        <w:pStyle w:val="af3"/>
        <w:widowControl w:val="0"/>
        <w:numPr>
          <w:ilvl w:val="0"/>
          <w:numId w:val="68"/>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средства разработки и отладки программного обеспечения;</w:t>
      </w:r>
    </w:p>
    <w:p w14:paraId="1674307A" w14:textId="77777777" w:rsidR="003245A0" w:rsidRPr="000A0817" w:rsidRDefault="003245A0" w:rsidP="00D240BA">
      <w:pPr>
        <w:pStyle w:val="af3"/>
        <w:widowControl w:val="0"/>
        <w:numPr>
          <w:ilvl w:val="0"/>
          <w:numId w:val="68"/>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распределенные ресурсы различных сетей, в том числе сети Интернет;</w:t>
      </w:r>
    </w:p>
    <w:p w14:paraId="027472B2" w14:textId="77777777" w:rsidR="003245A0" w:rsidRPr="000A0817" w:rsidRDefault="003245A0" w:rsidP="00D240BA">
      <w:pPr>
        <w:pStyle w:val="af3"/>
        <w:numPr>
          <w:ilvl w:val="0"/>
          <w:numId w:val="68"/>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общедоступные компьютерные вирусы;</w:t>
      </w:r>
    </w:p>
    <w:p w14:paraId="4860B6E2" w14:textId="77777777" w:rsidR="003245A0" w:rsidRPr="000A0817" w:rsidRDefault="003245A0" w:rsidP="00D240BA">
      <w:pPr>
        <w:pStyle w:val="af3"/>
        <w:numPr>
          <w:ilvl w:val="0"/>
          <w:numId w:val="68"/>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аппаратно-программные средства перехвата и анализа информационного потока;</w:t>
      </w:r>
    </w:p>
    <w:p w14:paraId="4154D9FD" w14:textId="77777777" w:rsidR="003245A0" w:rsidRPr="000A0817" w:rsidRDefault="003245A0" w:rsidP="00D240BA">
      <w:pPr>
        <w:pStyle w:val="af3"/>
        <w:numPr>
          <w:ilvl w:val="0"/>
          <w:numId w:val="68"/>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средства перехвата информации по техническим каналам утечки.</w:t>
      </w:r>
    </w:p>
    <w:p w14:paraId="6F3BA03D" w14:textId="77777777" w:rsidR="003245A0" w:rsidRPr="000A0817" w:rsidRDefault="003245A0" w:rsidP="00D240BA">
      <w:pPr>
        <w:pStyle w:val="47"/>
        <w:numPr>
          <w:ilvl w:val="3"/>
          <w:numId w:val="84"/>
        </w:numPr>
        <w:spacing w:line="240" w:lineRule="auto"/>
        <w:ind w:left="0" w:firstLine="709"/>
        <w:outlineLvl w:val="9"/>
        <w:rPr>
          <w:rFonts w:cs="Times New Roman"/>
          <w:b/>
        </w:rPr>
      </w:pPr>
      <w:bookmarkStart w:id="490" w:name="_Toc150639751"/>
      <w:bookmarkStart w:id="491" w:name="_Toc265507950"/>
      <w:bookmarkStart w:id="492" w:name="_Toc515620268"/>
      <w:bookmarkStart w:id="493" w:name="_Toc515620744"/>
      <w:bookmarkStart w:id="494" w:name="_Toc56775062"/>
      <w:r w:rsidRPr="000A0817">
        <w:rPr>
          <w:rFonts w:cs="Times New Roman"/>
          <w:b/>
        </w:rPr>
        <w:t>Описание каналов атак</w:t>
      </w:r>
      <w:bookmarkEnd w:id="490"/>
      <w:bookmarkEnd w:id="491"/>
      <w:bookmarkEnd w:id="492"/>
      <w:bookmarkEnd w:id="493"/>
      <w:bookmarkEnd w:id="494"/>
    </w:p>
    <w:p w14:paraId="5D7F427D" w14:textId="77777777" w:rsidR="003245A0" w:rsidRPr="000A0817" w:rsidRDefault="003245A0" w:rsidP="00855436">
      <w:pPr>
        <w:keepNext/>
        <w:widowControl w:val="0"/>
        <w:tabs>
          <w:tab w:val="left" w:pos="1134"/>
        </w:tabs>
        <w:spacing w:after="0" w:line="360" w:lineRule="auto"/>
        <w:ind w:firstLine="709"/>
        <w:jc w:val="both"/>
        <w:rPr>
          <w:rFonts w:ascii="Times New Roman" w:hAnsi="Times New Roman" w:cs="Times New Roman"/>
          <w:sz w:val="28"/>
          <w:szCs w:val="28"/>
        </w:rPr>
      </w:pPr>
      <w:r w:rsidRPr="000A0817">
        <w:rPr>
          <w:rFonts w:ascii="Times New Roman" w:hAnsi="Times New Roman" w:cs="Times New Roman"/>
          <w:sz w:val="28"/>
          <w:szCs w:val="28"/>
        </w:rPr>
        <w:t>Основными каналами атак на ИС являются:</w:t>
      </w:r>
    </w:p>
    <w:p w14:paraId="762698D6" w14:textId="77777777" w:rsidR="003245A0" w:rsidRPr="000A0817"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1) каналы непосредственного доступа к объекту атаки:</w:t>
      </w:r>
    </w:p>
    <w:p w14:paraId="41C24B5E" w14:textId="77777777" w:rsidR="003245A0" w:rsidRPr="000A0817" w:rsidRDefault="003245A0" w:rsidP="00D240BA">
      <w:pPr>
        <w:pStyle w:val="af3"/>
        <w:widowControl w:val="0"/>
        <w:numPr>
          <w:ilvl w:val="0"/>
          <w:numId w:val="70"/>
        </w:numPr>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акустический канал;</w:t>
      </w:r>
    </w:p>
    <w:p w14:paraId="55D23847" w14:textId="77777777" w:rsidR="003245A0" w:rsidRPr="000A0817" w:rsidRDefault="003245A0" w:rsidP="00D240BA">
      <w:pPr>
        <w:pStyle w:val="af3"/>
        <w:widowControl w:val="0"/>
        <w:numPr>
          <w:ilvl w:val="0"/>
          <w:numId w:val="70"/>
        </w:numPr>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визуальный канал;</w:t>
      </w:r>
    </w:p>
    <w:p w14:paraId="7CC5E18B" w14:textId="77777777" w:rsidR="003245A0" w:rsidRPr="000A0817" w:rsidRDefault="003245A0" w:rsidP="00D240BA">
      <w:pPr>
        <w:pStyle w:val="af3"/>
        <w:widowControl w:val="0"/>
        <w:numPr>
          <w:ilvl w:val="0"/>
          <w:numId w:val="70"/>
        </w:numPr>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t>физический доступ;</w:t>
      </w:r>
    </w:p>
    <w:p w14:paraId="4E6A84F6" w14:textId="77777777" w:rsidR="003245A0" w:rsidRPr="002416A4"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 xml:space="preserve">2) каналы </w:t>
      </w:r>
      <w:r w:rsidRPr="002416A4">
        <w:rPr>
          <w:rFonts w:ascii="Times New Roman" w:hAnsi="Times New Roman" w:cs="Times New Roman"/>
          <w:sz w:val="28"/>
          <w:szCs w:val="28"/>
        </w:rPr>
        <w:t>ИС</w:t>
      </w:r>
      <w:r w:rsidRPr="002416A4">
        <w:rPr>
          <w:rFonts w:ascii="Times New Roman" w:hAnsi="Times New Roman" w:cs="Times New Roman"/>
          <w:snapToGrid w:val="0"/>
          <w:sz w:val="28"/>
          <w:szCs w:val="28"/>
        </w:rPr>
        <w:t xml:space="preserve"> вне контролируемой зоны, не защищенные от НСД к информации организационно-техническими мерами;</w:t>
      </w:r>
    </w:p>
    <w:p w14:paraId="677BA7C2" w14:textId="77777777" w:rsidR="003245A0" w:rsidRPr="002416A4"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3) технические каналы утечки информации;</w:t>
      </w:r>
    </w:p>
    <w:p w14:paraId="0DDFA7E1" w14:textId="77777777" w:rsidR="003245A0" w:rsidRPr="002416A4"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4) источники электропитания;</w:t>
      </w:r>
    </w:p>
    <w:p w14:paraId="58381384" w14:textId="77777777" w:rsidR="003245A0" w:rsidRPr="002416A4"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5) цепи электропитания;</w:t>
      </w:r>
    </w:p>
    <w:p w14:paraId="7A51924E" w14:textId="77777777" w:rsidR="003245A0" w:rsidRPr="002416A4"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6) цепи заземления;</w:t>
      </w:r>
    </w:p>
    <w:p w14:paraId="2666B4FF" w14:textId="77777777" w:rsidR="003245A0" w:rsidRPr="002416A4"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 xml:space="preserve">7) штатные средства </w:t>
      </w:r>
      <w:r w:rsidRPr="002416A4">
        <w:rPr>
          <w:rFonts w:ascii="Times New Roman" w:hAnsi="Times New Roman" w:cs="Times New Roman"/>
          <w:sz w:val="28"/>
          <w:szCs w:val="28"/>
        </w:rPr>
        <w:t>ИС</w:t>
      </w:r>
      <w:r w:rsidRPr="002416A4">
        <w:rPr>
          <w:rFonts w:ascii="Times New Roman" w:hAnsi="Times New Roman" w:cs="Times New Roman"/>
          <w:snapToGrid w:val="0"/>
          <w:sz w:val="28"/>
          <w:szCs w:val="28"/>
        </w:rPr>
        <w:t>;</w:t>
      </w:r>
    </w:p>
    <w:p w14:paraId="4D3A5B73" w14:textId="77777777" w:rsidR="003245A0" w:rsidRPr="000A0817" w:rsidRDefault="003245A0" w:rsidP="00855436">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0A0817">
        <w:rPr>
          <w:rFonts w:ascii="Times New Roman" w:hAnsi="Times New Roman" w:cs="Times New Roman"/>
          <w:snapToGrid w:val="0"/>
          <w:sz w:val="28"/>
          <w:szCs w:val="28"/>
        </w:rPr>
        <w:lastRenderedPageBreak/>
        <w:t>8) кабельные системы и коммутационное оборудование ЛВС, расположенные в пределах КЗ и не защищенные от НСД к информации организационно-техническими мерами.</w:t>
      </w:r>
    </w:p>
    <w:p w14:paraId="52D32930" w14:textId="77777777" w:rsidR="003245A0" w:rsidRPr="000A0817" w:rsidRDefault="003245A0" w:rsidP="00855436">
      <w:pPr>
        <w:widowControl w:val="0"/>
        <w:tabs>
          <w:tab w:val="left" w:pos="1134"/>
        </w:tabs>
        <w:spacing w:after="0" w:line="360" w:lineRule="auto"/>
        <w:ind w:firstLine="709"/>
        <w:jc w:val="both"/>
        <w:rPr>
          <w:rFonts w:ascii="Times New Roman" w:hAnsi="Times New Roman" w:cs="Times New Roman"/>
          <w:sz w:val="28"/>
          <w:szCs w:val="28"/>
        </w:rPr>
      </w:pPr>
      <w:r w:rsidRPr="000A0817">
        <w:rPr>
          <w:rFonts w:ascii="Times New Roman" w:hAnsi="Times New Roman" w:cs="Times New Roman"/>
          <w:sz w:val="28"/>
          <w:szCs w:val="28"/>
        </w:rPr>
        <w:t>Связь между категориями и классами источников атак, доступными нарушителю каналами атак, объектами защиты и целями атак в информационной системе приведена в таблице 1</w:t>
      </w:r>
      <w:r w:rsidR="00152EF2" w:rsidRPr="000A0817">
        <w:rPr>
          <w:rFonts w:ascii="Times New Roman" w:hAnsi="Times New Roman" w:cs="Times New Roman"/>
          <w:sz w:val="28"/>
          <w:szCs w:val="28"/>
        </w:rPr>
        <w:t>3</w:t>
      </w:r>
      <w:r w:rsidRPr="000A0817">
        <w:rPr>
          <w:rFonts w:ascii="Times New Roman" w:hAnsi="Times New Roman" w:cs="Times New Roman"/>
          <w:sz w:val="28"/>
          <w:szCs w:val="28"/>
        </w:rPr>
        <w:t>.</w:t>
      </w:r>
      <w:bookmarkStart w:id="495" w:name="_Ref184289841"/>
    </w:p>
    <w:p w14:paraId="09DFEB2F" w14:textId="77777777" w:rsidR="003245A0" w:rsidRPr="000A0817" w:rsidRDefault="003245A0" w:rsidP="00232746">
      <w:pPr>
        <w:widowControl w:val="0"/>
        <w:tabs>
          <w:tab w:val="left" w:pos="1134"/>
        </w:tabs>
        <w:spacing w:after="120" w:line="240" w:lineRule="auto"/>
        <w:jc w:val="both"/>
        <w:rPr>
          <w:rFonts w:ascii="Times New Roman" w:hAnsi="Times New Roman" w:cs="Times New Roman"/>
          <w:sz w:val="28"/>
          <w:szCs w:val="28"/>
        </w:rPr>
      </w:pPr>
      <w:r w:rsidRPr="000A0817">
        <w:rPr>
          <w:rFonts w:ascii="Times New Roman" w:hAnsi="Times New Roman" w:cs="Times New Roman"/>
          <w:spacing w:val="2"/>
          <w:sz w:val="28"/>
          <w:szCs w:val="28"/>
        </w:rPr>
        <w:t xml:space="preserve">Таблица </w:t>
      </w:r>
      <w:bookmarkEnd w:id="495"/>
      <w:r w:rsidRPr="000A0817">
        <w:rPr>
          <w:rFonts w:ascii="Times New Roman" w:hAnsi="Times New Roman" w:cs="Times New Roman"/>
          <w:spacing w:val="2"/>
          <w:sz w:val="28"/>
          <w:szCs w:val="28"/>
        </w:rPr>
        <w:t>1</w:t>
      </w:r>
      <w:r w:rsidR="00EA3BFE" w:rsidRPr="000A0817">
        <w:rPr>
          <w:rFonts w:ascii="Times New Roman" w:hAnsi="Times New Roman" w:cs="Times New Roman"/>
          <w:spacing w:val="2"/>
          <w:sz w:val="28"/>
          <w:szCs w:val="28"/>
        </w:rPr>
        <w:t>3</w:t>
      </w:r>
      <w:r w:rsidRPr="000A0817">
        <w:rPr>
          <w:rFonts w:ascii="Times New Roman" w:hAnsi="Times New Roman" w:cs="Times New Roman"/>
          <w:spacing w:val="2"/>
          <w:sz w:val="28"/>
          <w:szCs w:val="28"/>
        </w:rPr>
        <w:t xml:space="preserve"> – Источники</w:t>
      </w:r>
      <w:r w:rsidRPr="000A0817">
        <w:rPr>
          <w:rFonts w:ascii="Times New Roman" w:hAnsi="Times New Roman" w:cs="Times New Roman"/>
          <w:sz w:val="28"/>
          <w:szCs w:val="28"/>
        </w:rPr>
        <w:t>, каналы и цели атак, а также объекты защиты ИС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222"/>
        <w:gridCol w:w="2476"/>
        <w:gridCol w:w="2516"/>
      </w:tblGrid>
      <w:tr w:rsidR="003245A0" w:rsidRPr="000A0817" w14:paraId="509774E1" w14:textId="77777777" w:rsidTr="00D1105C">
        <w:trPr>
          <w:tblHeader/>
        </w:trPr>
        <w:tc>
          <w:tcPr>
            <w:tcW w:w="0" w:type="auto"/>
            <w:vAlign w:val="center"/>
          </w:tcPr>
          <w:p w14:paraId="6E4E2E42" w14:textId="77777777" w:rsidR="003245A0" w:rsidRPr="000A0817" w:rsidRDefault="003245A0" w:rsidP="00232746">
            <w:pPr>
              <w:widowControl w:val="0"/>
              <w:tabs>
                <w:tab w:val="left" w:pos="1440"/>
              </w:tabs>
              <w:spacing w:after="0" w:line="240" w:lineRule="auto"/>
              <w:jc w:val="center"/>
              <w:rPr>
                <w:rFonts w:ascii="Times New Roman" w:hAnsi="Times New Roman" w:cs="Times New Roman"/>
                <w:b/>
                <w:sz w:val="24"/>
                <w:szCs w:val="24"/>
              </w:rPr>
            </w:pPr>
            <w:r w:rsidRPr="000A0817">
              <w:rPr>
                <w:rFonts w:ascii="Times New Roman" w:hAnsi="Times New Roman" w:cs="Times New Roman"/>
                <w:b/>
                <w:sz w:val="24"/>
                <w:szCs w:val="24"/>
              </w:rPr>
              <w:t>Тип</w:t>
            </w:r>
          </w:p>
          <w:p w14:paraId="48517F0E" w14:textId="77777777" w:rsidR="003245A0" w:rsidRPr="000A0817" w:rsidRDefault="003245A0" w:rsidP="00232746">
            <w:pPr>
              <w:widowControl w:val="0"/>
              <w:tabs>
                <w:tab w:val="left" w:pos="1440"/>
              </w:tabs>
              <w:spacing w:after="0" w:line="240" w:lineRule="auto"/>
              <w:jc w:val="center"/>
              <w:rPr>
                <w:rFonts w:ascii="Times New Roman" w:hAnsi="Times New Roman" w:cs="Times New Roman"/>
                <w:b/>
                <w:sz w:val="24"/>
                <w:szCs w:val="24"/>
              </w:rPr>
            </w:pPr>
            <w:r w:rsidRPr="000A0817">
              <w:rPr>
                <w:rFonts w:ascii="Times New Roman" w:hAnsi="Times New Roman" w:cs="Times New Roman"/>
                <w:b/>
                <w:sz w:val="24"/>
                <w:szCs w:val="24"/>
              </w:rPr>
              <w:t>источника атак</w:t>
            </w:r>
          </w:p>
        </w:tc>
        <w:tc>
          <w:tcPr>
            <w:tcW w:w="2271" w:type="dxa"/>
            <w:vAlign w:val="center"/>
          </w:tcPr>
          <w:p w14:paraId="79841745" w14:textId="77777777" w:rsidR="003245A0" w:rsidRPr="000A0817" w:rsidRDefault="003245A0" w:rsidP="00232746">
            <w:pPr>
              <w:widowControl w:val="0"/>
              <w:tabs>
                <w:tab w:val="left" w:pos="1440"/>
              </w:tabs>
              <w:spacing w:after="0" w:line="240" w:lineRule="auto"/>
              <w:jc w:val="center"/>
              <w:rPr>
                <w:rFonts w:ascii="Times New Roman" w:hAnsi="Times New Roman" w:cs="Times New Roman"/>
                <w:b/>
                <w:sz w:val="24"/>
                <w:szCs w:val="24"/>
              </w:rPr>
            </w:pPr>
            <w:r w:rsidRPr="000A0817">
              <w:rPr>
                <w:rFonts w:ascii="Times New Roman" w:hAnsi="Times New Roman" w:cs="Times New Roman"/>
                <w:b/>
                <w:sz w:val="24"/>
                <w:szCs w:val="24"/>
              </w:rPr>
              <w:t>Доступные нарушителю каналы атак</w:t>
            </w:r>
          </w:p>
        </w:tc>
        <w:tc>
          <w:tcPr>
            <w:tcW w:w="2536" w:type="dxa"/>
            <w:vAlign w:val="center"/>
          </w:tcPr>
          <w:p w14:paraId="5B7DB471" w14:textId="77777777" w:rsidR="003245A0" w:rsidRPr="000A0817" w:rsidRDefault="003245A0" w:rsidP="00232746">
            <w:pPr>
              <w:widowControl w:val="0"/>
              <w:tabs>
                <w:tab w:val="left" w:pos="1440"/>
              </w:tabs>
              <w:spacing w:after="0" w:line="240" w:lineRule="auto"/>
              <w:jc w:val="center"/>
              <w:rPr>
                <w:rFonts w:ascii="Times New Roman" w:hAnsi="Times New Roman" w:cs="Times New Roman"/>
                <w:b/>
                <w:sz w:val="24"/>
                <w:szCs w:val="24"/>
              </w:rPr>
            </w:pPr>
            <w:r w:rsidRPr="000A0817">
              <w:rPr>
                <w:rFonts w:ascii="Times New Roman" w:hAnsi="Times New Roman" w:cs="Times New Roman"/>
                <w:b/>
                <w:sz w:val="24"/>
                <w:szCs w:val="24"/>
              </w:rPr>
              <w:t>Объекты защиты</w:t>
            </w:r>
          </w:p>
        </w:tc>
        <w:tc>
          <w:tcPr>
            <w:tcW w:w="2579" w:type="dxa"/>
            <w:vAlign w:val="center"/>
          </w:tcPr>
          <w:p w14:paraId="00802EFE" w14:textId="77777777" w:rsidR="003245A0" w:rsidRPr="000A0817" w:rsidRDefault="003245A0" w:rsidP="00232746">
            <w:pPr>
              <w:widowControl w:val="0"/>
              <w:tabs>
                <w:tab w:val="left" w:pos="1440"/>
              </w:tabs>
              <w:spacing w:after="0" w:line="240" w:lineRule="auto"/>
              <w:jc w:val="center"/>
              <w:rPr>
                <w:rFonts w:ascii="Times New Roman" w:hAnsi="Times New Roman" w:cs="Times New Roman"/>
                <w:b/>
                <w:sz w:val="24"/>
                <w:szCs w:val="24"/>
              </w:rPr>
            </w:pPr>
            <w:r w:rsidRPr="000A0817">
              <w:rPr>
                <w:rFonts w:ascii="Times New Roman" w:hAnsi="Times New Roman" w:cs="Times New Roman"/>
                <w:b/>
                <w:sz w:val="24"/>
                <w:szCs w:val="24"/>
              </w:rPr>
              <w:t>Цели атак</w:t>
            </w:r>
          </w:p>
        </w:tc>
      </w:tr>
      <w:tr w:rsidR="003245A0" w:rsidRPr="000A0817" w14:paraId="1425D96A" w14:textId="77777777" w:rsidTr="00D1105C">
        <w:trPr>
          <w:trHeight w:val="533"/>
        </w:trPr>
        <w:tc>
          <w:tcPr>
            <w:tcW w:w="0" w:type="auto"/>
            <w:vMerge w:val="restart"/>
          </w:tcPr>
          <w:p w14:paraId="5D6BB4D4" w14:textId="77777777" w:rsidR="003245A0" w:rsidRPr="000A0817" w:rsidRDefault="003245A0" w:rsidP="00152EF2">
            <w:pPr>
              <w:widowControl w:val="0"/>
              <w:tabs>
                <w:tab w:val="left" w:pos="1440"/>
              </w:tabs>
              <w:rPr>
                <w:rFonts w:ascii="Times New Roman" w:hAnsi="Times New Roman" w:cs="Times New Roman"/>
                <w:sz w:val="24"/>
                <w:szCs w:val="24"/>
              </w:rPr>
            </w:pPr>
            <w:r w:rsidRPr="000A0817">
              <w:rPr>
                <w:rFonts w:ascii="Times New Roman" w:hAnsi="Times New Roman" w:cs="Times New Roman"/>
                <w:sz w:val="24"/>
                <w:szCs w:val="24"/>
              </w:rPr>
              <w:t>Внешний нарушитель</w:t>
            </w:r>
            <w:r w:rsidR="00152EF2" w:rsidRPr="000A0817">
              <w:rPr>
                <w:rFonts w:ascii="Times New Roman" w:hAnsi="Times New Roman" w:cs="Times New Roman"/>
                <w:sz w:val="24"/>
                <w:szCs w:val="24"/>
              </w:rPr>
              <w:t xml:space="preserve"> </w:t>
            </w:r>
            <w:r w:rsidRPr="000A0817">
              <w:rPr>
                <w:rFonts w:ascii="Times New Roman" w:hAnsi="Times New Roman" w:cs="Times New Roman"/>
                <w:sz w:val="24"/>
                <w:szCs w:val="24"/>
              </w:rPr>
              <w:t>ИС</w:t>
            </w:r>
          </w:p>
        </w:tc>
        <w:tc>
          <w:tcPr>
            <w:tcW w:w="2271" w:type="dxa"/>
          </w:tcPr>
          <w:p w14:paraId="08050D33" w14:textId="77777777" w:rsidR="003245A0" w:rsidRPr="000A0817" w:rsidRDefault="003245A0" w:rsidP="00D1105C">
            <w:pPr>
              <w:widowControl w:val="0"/>
              <w:tabs>
                <w:tab w:val="left" w:pos="1440"/>
              </w:tabs>
              <w:rPr>
                <w:rFonts w:ascii="Times New Roman" w:hAnsi="Times New Roman" w:cs="Times New Roman"/>
                <w:sz w:val="24"/>
                <w:szCs w:val="24"/>
              </w:rPr>
            </w:pPr>
            <w:r w:rsidRPr="000A0817">
              <w:rPr>
                <w:rFonts w:ascii="Times New Roman" w:hAnsi="Times New Roman" w:cs="Times New Roman"/>
                <w:sz w:val="24"/>
                <w:szCs w:val="24"/>
              </w:rPr>
              <w:t xml:space="preserve">1.Акустический </w:t>
            </w:r>
            <w:r w:rsidRPr="000A0817">
              <w:rPr>
                <w:rFonts w:ascii="Times New Roman" w:hAnsi="Times New Roman" w:cs="Times New Roman"/>
                <w:sz w:val="24"/>
                <w:szCs w:val="24"/>
              </w:rPr>
              <w:br/>
              <w:t>канал</w:t>
            </w:r>
          </w:p>
        </w:tc>
        <w:tc>
          <w:tcPr>
            <w:tcW w:w="2536" w:type="dxa"/>
          </w:tcPr>
          <w:p w14:paraId="44D80B62"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Защищаемая информация пользователей ИС</w:t>
            </w:r>
          </w:p>
          <w:p w14:paraId="2F398EBC"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Защищаемая информация об ИС</w:t>
            </w:r>
          </w:p>
        </w:tc>
        <w:tc>
          <w:tcPr>
            <w:tcW w:w="2579" w:type="dxa"/>
          </w:tcPr>
          <w:p w14:paraId="4E259DDC"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конфиденциальности защищаемой информации</w:t>
            </w:r>
          </w:p>
        </w:tc>
      </w:tr>
      <w:tr w:rsidR="003245A0" w:rsidRPr="00BF20BB" w14:paraId="491D5282" w14:textId="77777777" w:rsidTr="00D1105C">
        <w:trPr>
          <w:trHeight w:val="524"/>
        </w:trPr>
        <w:tc>
          <w:tcPr>
            <w:tcW w:w="0" w:type="auto"/>
            <w:vMerge/>
          </w:tcPr>
          <w:p w14:paraId="0B127ED8"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5F98D4F2"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2.Визуальный канал</w:t>
            </w:r>
          </w:p>
        </w:tc>
        <w:tc>
          <w:tcPr>
            <w:tcW w:w="2536" w:type="dxa"/>
          </w:tcPr>
          <w:p w14:paraId="052E35C3"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Защищаемая информация пользователей ИС</w:t>
            </w:r>
          </w:p>
          <w:p w14:paraId="58D13841"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Защищаемая информация об ИС</w:t>
            </w:r>
          </w:p>
        </w:tc>
        <w:tc>
          <w:tcPr>
            <w:tcW w:w="2579" w:type="dxa"/>
          </w:tcPr>
          <w:p w14:paraId="6D67FB37"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конфиденциальности защищаемой информации</w:t>
            </w:r>
          </w:p>
        </w:tc>
      </w:tr>
      <w:tr w:rsidR="003245A0" w:rsidRPr="00BF20BB" w14:paraId="54840B66" w14:textId="77777777" w:rsidTr="00D1105C">
        <w:trPr>
          <w:trHeight w:val="524"/>
        </w:trPr>
        <w:tc>
          <w:tcPr>
            <w:tcW w:w="0" w:type="auto"/>
            <w:vMerge/>
          </w:tcPr>
          <w:p w14:paraId="04F323DD"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7EB39891"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xml:space="preserve">3.Физический </w:t>
            </w:r>
            <w:r w:rsidRPr="000A0817">
              <w:rPr>
                <w:rFonts w:ascii="Times New Roman" w:hAnsi="Times New Roman" w:cs="Times New Roman"/>
                <w:sz w:val="24"/>
                <w:szCs w:val="24"/>
              </w:rPr>
              <w:br/>
              <w:t>доступ</w:t>
            </w:r>
          </w:p>
        </w:tc>
        <w:tc>
          <w:tcPr>
            <w:tcW w:w="2536" w:type="dxa"/>
          </w:tcPr>
          <w:p w14:paraId="4AF0F739"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1.Источники электропитания.</w:t>
            </w:r>
          </w:p>
          <w:p w14:paraId="19492BFD"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Цепи электропитания.</w:t>
            </w:r>
          </w:p>
          <w:p w14:paraId="27293A11"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3. Цепи заземления.</w:t>
            </w:r>
          </w:p>
          <w:p w14:paraId="73A557A5"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4. Находящаяся вне КЗ документация на средства защиты информации и на технические, программные и программно-технические средства, которые взаимодействуют со СЗИ и могут влиять на их функционирование</w:t>
            </w:r>
          </w:p>
        </w:tc>
        <w:tc>
          <w:tcPr>
            <w:tcW w:w="2579" w:type="dxa"/>
          </w:tcPr>
          <w:p w14:paraId="29203AFF"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Создание условий для нарушения свойств безопасности защищаемой информации</w:t>
            </w:r>
          </w:p>
        </w:tc>
      </w:tr>
      <w:tr w:rsidR="003245A0" w:rsidRPr="00BF20BB" w14:paraId="23DD3EA3" w14:textId="77777777" w:rsidTr="00D1105C">
        <w:trPr>
          <w:trHeight w:val="524"/>
        </w:trPr>
        <w:tc>
          <w:tcPr>
            <w:tcW w:w="0" w:type="auto"/>
            <w:vMerge/>
          </w:tcPr>
          <w:p w14:paraId="68B61BD3"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2D564A57" w14:textId="77777777" w:rsidR="003245A0" w:rsidRPr="002416A4" w:rsidRDefault="003245A0" w:rsidP="00D1105C">
            <w:pPr>
              <w:widowControl w:val="0"/>
              <w:tabs>
                <w:tab w:val="left" w:pos="1080"/>
              </w:tabs>
              <w:rPr>
                <w:rFonts w:ascii="Times New Roman" w:hAnsi="Times New Roman" w:cs="Times New Roman"/>
                <w:sz w:val="24"/>
                <w:szCs w:val="24"/>
              </w:rPr>
            </w:pPr>
            <w:r w:rsidRPr="002416A4">
              <w:rPr>
                <w:rFonts w:ascii="Times New Roman" w:hAnsi="Times New Roman" w:cs="Times New Roman"/>
                <w:sz w:val="24"/>
                <w:szCs w:val="24"/>
              </w:rPr>
              <w:t xml:space="preserve">4. Каналы связи </w:t>
            </w:r>
            <w:r w:rsidRPr="002416A4">
              <w:rPr>
                <w:rFonts w:ascii="Times New Roman" w:hAnsi="Times New Roman" w:cs="Times New Roman"/>
                <w:sz w:val="24"/>
                <w:szCs w:val="24"/>
              </w:rPr>
              <w:lastRenderedPageBreak/>
              <w:t xml:space="preserve">ИС вне КЗ, не защищенные от НСД к информации организационно-техническими </w:t>
            </w:r>
            <w:r w:rsidRPr="002416A4">
              <w:rPr>
                <w:rFonts w:ascii="Times New Roman" w:hAnsi="Times New Roman" w:cs="Times New Roman"/>
                <w:sz w:val="24"/>
                <w:szCs w:val="24"/>
              </w:rPr>
              <w:br/>
              <w:t>мерами</w:t>
            </w:r>
          </w:p>
          <w:p w14:paraId="626EB987" w14:textId="77777777" w:rsidR="003245A0" w:rsidRPr="002416A4" w:rsidRDefault="003245A0" w:rsidP="00D1105C">
            <w:pPr>
              <w:widowControl w:val="0"/>
              <w:tabs>
                <w:tab w:val="left" w:pos="1080"/>
              </w:tabs>
              <w:rPr>
                <w:rFonts w:ascii="Times New Roman" w:hAnsi="Times New Roman" w:cs="Times New Roman"/>
                <w:sz w:val="24"/>
                <w:szCs w:val="24"/>
              </w:rPr>
            </w:pPr>
          </w:p>
        </w:tc>
        <w:tc>
          <w:tcPr>
            <w:tcW w:w="2536" w:type="dxa"/>
          </w:tcPr>
          <w:p w14:paraId="4CD06CA6" w14:textId="77777777" w:rsidR="003245A0" w:rsidRPr="002416A4" w:rsidRDefault="003245A0" w:rsidP="00D1105C">
            <w:pPr>
              <w:widowControl w:val="0"/>
              <w:tabs>
                <w:tab w:val="left" w:pos="1080"/>
              </w:tabs>
              <w:rPr>
                <w:rFonts w:ascii="Times New Roman" w:hAnsi="Times New Roman" w:cs="Times New Roman"/>
                <w:sz w:val="24"/>
                <w:szCs w:val="24"/>
              </w:rPr>
            </w:pPr>
            <w:r w:rsidRPr="002416A4">
              <w:rPr>
                <w:rFonts w:ascii="Times New Roman" w:hAnsi="Times New Roman" w:cs="Times New Roman"/>
                <w:sz w:val="24"/>
                <w:szCs w:val="24"/>
              </w:rPr>
              <w:lastRenderedPageBreak/>
              <w:t>1. Защищаемая ин</w:t>
            </w:r>
            <w:r w:rsidRPr="002416A4">
              <w:rPr>
                <w:rFonts w:ascii="Times New Roman" w:hAnsi="Times New Roman" w:cs="Times New Roman"/>
                <w:sz w:val="24"/>
                <w:szCs w:val="24"/>
              </w:rPr>
              <w:lastRenderedPageBreak/>
              <w:t>формация пользователей ИС.</w:t>
            </w:r>
          </w:p>
          <w:p w14:paraId="72E4F8C3" w14:textId="77777777" w:rsidR="003245A0" w:rsidRPr="002416A4" w:rsidRDefault="003245A0" w:rsidP="00D1105C">
            <w:pPr>
              <w:widowControl w:val="0"/>
              <w:tabs>
                <w:tab w:val="left" w:pos="1080"/>
              </w:tabs>
              <w:rPr>
                <w:rFonts w:ascii="Times New Roman" w:hAnsi="Times New Roman" w:cs="Times New Roman"/>
                <w:sz w:val="24"/>
                <w:szCs w:val="24"/>
              </w:rPr>
            </w:pPr>
            <w:r w:rsidRPr="002416A4">
              <w:rPr>
                <w:rFonts w:ascii="Times New Roman" w:hAnsi="Times New Roman" w:cs="Times New Roman"/>
                <w:sz w:val="24"/>
                <w:szCs w:val="24"/>
              </w:rPr>
              <w:t>2. Команды управления.</w:t>
            </w:r>
          </w:p>
          <w:p w14:paraId="55285696" w14:textId="77777777" w:rsidR="003245A0" w:rsidRPr="002416A4" w:rsidRDefault="003245A0" w:rsidP="00D1105C">
            <w:pPr>
              <w:widowControl w:val="0"/>
              <w:tabs>
                <w:tab w:val="left" w:pos="1080"/>
              </w:tabs>
              <w:rPr>
                <w:rFonts w:ascii="Times New Roman" w:hAnsi="Times New Roman" w:cs="Times New Roman"/>
                <w:sz w:val="24"/>
                <w:szCs w:val="24"/>
              </w:rPr>
            </w:pPr>
            <w:r w:rsidRPr="002416A4">
              <w:rPr>
                <w:rFonts w:ascii="Times New Roman" w:hAnsi="Times New Roman" w:cs="Times New Roman"/>
                <w:sz w:val="24"/>
                <w:szCs w:val="24"/>
              </w:rPr>
              <w:t>3. Технические, программные и программно-технические средства</w:t>
            </w:r>
          </w:p>
        </w:tc>
        <w:tc>
          <w:tcPr>
            <w:tcW w:w="2579" w:type="dxa"/>
          </w:tcPr>
          <w:p w14:paraId="078E9B2D" w14:textId="77777777" w:rsidR="003245A0" w:rsidRPr="002416A4" w:rsidRDefault="003245A0" w:rsidP="00D1105C">
            <w:pPr>
              <w:widowControl w:val="0"/>
              <w:tabs>
                <w:tab w:val="left" w:pos="1080"/>
              </w:tabs>
              <w:rPr>
                <w:rFonts w:ascii="Times New Roman" w:hAnsi="Times New Roman" w:cs="Times New Roman"/>
                <w:sz w:val="24"/>
                <w:szCs w:val="24"/>
              </w:rPr>
            </w:pPr>
            <w:r w:rsidRPr="002416A4">
              <w:rPr>
                <w:rFonts w:ascii="Times New Roman" w:hAnsi="Times New Roman" w:cs="Times New Roman"/>
                <w:sz w:val="24"/>
                <w:szCs w:val="24"/>
              </w:rPr>
              <w:lastRenderedPageBreak/>
              <w:t>Нарушение следую</w:t>
            </w:r>
            <w:r w:rsidRPr="002416A4">
              <w:rPr>
                <w:rFonts w:ascii="Times New Roman" w:hAnsi="Times New Roman" w:cs="Times New Roman"/>
                <w:sz w:val="24"/>
                <w:szCs w:val="24"/>
              </w:rPr>
              <w:lastRenderedPageBreak/>
              <w:t>щих свойств безопасности объектов атаки:</w:t>
            </w:r>
          </w:p>
          <w:p w14:paraId="04E3C94B" w14:textId="77777777" w:rsidR="003245A0" w:rsidRPr="002416A4" w:rsidRDefault="003245A0" w:rsidP="00D1105C">
            <w:pPr>
              <w:widowControl w:val="0"/>
              <w:tabs>
                <w:tab w:val="left" w:pos="1080"/>
              </w:tabs>
              <w:ind w:firstLine="34"/>
              <w:rPr>
                <w:rFonts w:ascii="Times New Roman" w:hAnsi="Times New Roman" w:cs="Times New Roman"/>
                <w:sz w:val="24"/>
                <w:szCs w:val="24"/>
              </w:rPr>
            </w:pPr>
            <w:r w:rsidRPr="002416A4">
              <w:rPr>
                <w:rFonts w:ascii="Times New Roman" w:hAnsi="Times New Roman" w:cs="Times New Roman"/>
                <w:sz w:val="24"/>
                <w:szCs w:val="24"/>
              </w:rPr>
              <w:t> конфиденциальности;</w:t>
            </w:r>
          </w:p>
          <w:p w14:paraId="31AE01B6" w14:textId="77777777" w:rsidR="003245A0" w:rsidRPr="002416A4" w:rsidRDefault="003245A0" w:rsidP="00D1105C">
            <w:pPr>
              <w:widowControl w:val="0"/>
              <w:tabs>
                <w:tab w:val="left" w:pos="1080"/>
              </w:tabs>
              <w:ind w:firstLine="34"/>
              <w:rPr>
                <w:rFonts w:ascii="Times New Roman" w:hAnsi="Times New Roman" w:cs="Times New Roman"/>
                <w:sz w:val="24"/>
                <w:szCs w:val="24"/>
              </w:rPr>
            </w:pPr>
            <w:r w:rsidRPr="002416A4">
              <w:rPr>
                <w:rFonts w:ascii="Times New Roman" w:hAnsi="Times New Roman" w:cs="Times New Roman"/>
                <w:sz w:val="24"/>
                <w:szCs w:val="24"/>
              </w:rPr>
              <w:t> целостности;</w:t>
            </w:r>
          </w:p>
          <w:p w14:paraId="7B84772F" w14:textId="77777777" w:rsidR="003245A0" w:rsidRPr="002416A4" w:rsidRDefault="003245A0" w:rsidP="00D1105C">
            <w:pPr>
              <w:widowControl w:val="0"/>
              <w:tabs>
                <w:tab w:val="left" w:pos="1080"/>
              </w:tabs>
              <w:ind w:firstLine="34"/>
              <w:rPr>
                <w:rFonts w:ascii="Times New Roman" w:hAnsi="Times New Roman" w:cs="Times New Roman"/>
                <w:sz w:val="24"/>
                <w:szCs w:val="24"/>
              </w:rPr>
            </w:pPr>
            <w:r w:rsidRPr="002416A4">
              <w:rPr>
                <w:rFonts w:ascii="Times New Roman" w:hAnsi="Times New Roman" w:cs="Times New Roman"/>
                <w:sz w:val="24"/>
                <w:szCs w:val="24"/>
              </w:rPr>
              <w:t> доступности</w:t>
            </w:r>
          </w:p>
        </w:tc>
      </w:tr>
      <w:tr w:rsidR="003245A0" w:rsidRPr="00BF20BB" w14:paraId="4A8D4855" w14:textId="77777777" w:rsidTr="00D1105C">
        <w:trPr>
          <w:trHeight w:val="524"/>
        </w:trPr>
        <w:tc>
          <w:tcPr>
            <w:tcW w:w="0" w:type="auto"/>
            <w:vMerge/>
          </w:tcPr>
          <w:p w14:paraId="79B8B0BA"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3D60D4A5"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5.Технические каналы утечки информации</w:t>
            </w:r>
          </w:p>
        </w:tc>
        <w:tc>
          <w:tcPr>
            <w:tcW w:w="2536" w:type="dxa"/>
          </w:tcPr>
          <w:p w14:paraId="46CA8832"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Защищаемая информация пользователей ИС</w:t>
            </w:r>
          </w:p>
          <w:p w14:paraId="62D7C03A"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Защищаемая информация об ИС</w:t>
            </w:r>
          </w:p>
        </w:tc>
        <w:tc>
          <w:tcPr>
            <w:tcW w:w="2579" w:type="dxa"/>
          </w:tcPr>
          <w:p w14:paraId="09F657A7"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конфиденциальности объектов атаки</w:t>
            </w:r>
          </w:p>
        </w:tc>
      </w:tr>
      <w:tr w:rsidR="003245A0" w:rsidRPr="00BF20BB" w14:paraId="14924343" w14:textId="77777777" w:rsidTr="00D1105C">
        <w:trPr>
          <w:trHeight w:val="524"/>
        </w:trPr>
        <w:tc>
          <w:tcPr>
            <w:tcW w:w="0" w:type="auto"/>
            <w:vMerge/>
          </w:tcPr>
          <w:p w14:paraId="291CB43B"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4D3AFC9F"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6.Источник электропитания</w:t>
            </w:r>
          </w:p>
        </w:tc>
        <w:tc>
          <w:tcPr>
            <w:tcW w:w="2536" w:type="dxa"/>
          </w:tcPr>
          <w:p w14:paraId="6AFA3AA6"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Электропитание</w:t>
            </w:r>
          </w:p>
        </w:tc>
        <w:tc>
          <w:tcPr>
            <w:tcW w:w="2579" w:type="dxa"/>
          </w:tcPr>
          <w:p w14:paraId="1CA8D8CF"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целостности и доступности электропитания</w:t>
            </w:r>
          </w:p>
        </w:tc>
      </w:tr>
      <w:tr w:rsidR="003245A0" w:rsidRPr="00BF20BB" w14:paraId="6A18E1F6" w14:textId="77777777" w:rsidTr="00D1105C">
        <w:trPr>
          <w:trHeight w:val="524"/>
        </w:trPr>
        <w:tc>
          <w:tcPr>
            <w:tcW w:w="0" w:type="auto"/>
            <w:vMerge/>
          </w:tcPr>
          <w:p w14:paraId="4A2B0E72"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70D61296"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7.Цепи электропитания</w:t>
            </w:r>
          </w:p>
        </w:tc>
        <w:tc>
          <w:tcPr>
            <w:tcW w:w="2536" w:type="dxa"/>
          </w:tcPr>
          <w:p w14:paraId="5F940943"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Электропитание</w:t>
            </w:r>
          </w:p>
        </w:tc>
        <w:tc>
          <w:tcPr>
            <w:tcW w:w="2579" w:type="dxa"/>
          </w:tcPr>
          <w:p w14:paraId="4D344A72"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целостности и доступности электропитания</w:t>
            </w:r>
          </w:p>
        </w:tc>
      </w:tr>
      <w:tr w:rsidR="003245A0" w:rsidRPr="00BF20BB" w14:paraId="1C43B252" w14:textId="77777777" w:rsidTr="00D1105C">
        <w:trPr>
          <w:trHeight w:val="567"/>
        </w:trPr>
        <w:tc>
          <w:tcPr>
            <w:tcW w:w="0" w:type="auto"/>
            <w:vMerge/>
          </w:tcPr>
          <w:p w14:paraId="57A17F72"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69A31386"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8.Цепи заземления</w:t>
            </w:r>
          </w:p>
        </w:tc>
        <w:tc>
          <w:tcPr>
            <w:tcW w:w="2536" w:type="dxa"/>
          </w:tcPr>
          <w:p w14:paraId="3030F716"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Заземление</w:t>
            </w:r>
          </w:p>
        </w:tc>
        <w:tc>
          <w:tcPr>
            <w:tcW w:w="2579" w:type="dxa"/>
          </w:tcPr>
          <w:p w14:paraId="6183E70C"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целостности и доступности заземления</w:t>
            </w:r>
          </w:p>
        </w:tc>
      </w:tr>
      <w:tr w:rsidR="003245A0" w:rsidRPr="00BF20BB" w14:paraId="099BDB7A" w14:textId="77777777" w:rsidTr="00D1105C">
        <w:trPr>
          <w:trHeight w:val="602"/>
        </w:trPr>
        <w:tc>
          <w:tcPr>
            <w:tcW w:w="2185" w:type="dxa"/>
            <w:vMerge w:val="restart"/>
          </w:tcPr>
          <w:p w14:paraId="6C1CAA09" w14:textId="77777777" w:rsidR="003245A0" w:rsidRPr="000A0817" w:rsidRDefault="003245A0" w:rsidP="00D1105C">
            <w:pPr>
              <w:widowControl w:val="0"/>
              <w:tabs>
                <w:tab w:val="left" w:pos="1440"/>
              </w:tabs>
              <w:rPr>
                <w:rFonts w:ascii="Times New Roman" w:hAnsi="Times New Roman" w:cs="Times New Roman"/>
                <w:sz w:val="24"/>
                <w:szCs w:val="24"/>
              </w:rPr>
            </w:pPr>
            <w:bookmarkStart w:id="496" w:name="_Ref127336974"/>
            <w:bookmarkStart w:id="497" w:name="_Toc127598247"/>
            <w:bookmarkStart w:id="498" w:name="_Ref135927826"/>
            <w:bookmarkStart w:id="499" w:name="_Toc135929500"/>
            <w:bookmarkStart w:id="500" w:name="_Toc137454224"/>
            <w:bookmarkStart w:id="501" w:name="_Toc265507956"/>
            <w:bookmarkStart w:id="502" w:name="_Toc515620269"/>
            <w:bookmarkEnd w:id="483"/>
            <w:bookmarkEnd w:id="484"/>
            <w:bookmarkEnd w:id="485"/>
            <w:bookmarkEnd w:id="486"/>
            <w:r w:rsidRPr="000A0817">
              <w:rPr>
                <w:rFonts w:ascii="Times New Roman" w:hAnsi="Times New Roman" w:cs="Times New Roman"/>
                <w:sz w:val="24"/>
                <w:szCs w:val="24"/>
              </w:rPr>
              <w:t>Внутренний нарушитель, не являющийся пользова</w:t>
            </w:r>
            <w:r w:rsidRPr="000A0817">
              <w:rPr>
                <w:rFonts w:ascii="Times New Roman" w:hAnsi="Times New Roman" w:cs="Times New Roman"/>
                <w:sz w:val="24"/>
                <w:szCs w:val="24"/>
              </w:rPr>
              <w:softHyphen/>
              <w:t>телем ИС</w:t>
            </w:r>
          </w:p>
        </w:tc>
        <w:tc>
          <w:tcPr>
            <w:tcW w:w="2271" w:type="dxa"/>
          </w:tcPr>
          <w:p w14:paraId="22B40898"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xml:space="preserve">1. Акустический </w:t>
            </w:r>
            <w:r w:rsidRPr="000A0817">
              <w:rPr>
                <w:rFonts w:ascii="Times New Roman" w:hAnsi="Times New Roman" w:cs="Times New Roman"/>
                <w:sz w:val="24"/>
                <w:szCs w:val="24"/>
              </w:rPr>
              <w:br/>
              <w:t xml:space="preserve">канал </w:t>
            </w:r>
          </w:p>
        </w:tc>
        <w:tc>
          <w:tcPr>
            <w:tcW w:w="2536" w:type="dxa"/>
          </w:tcPr>
          <w:p w14:paraId="6FBA634B"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Защищаемая информация ИС.</w:t>
            </w:r>
          </w:p>
          <w:p w14:paraId="5C80174D"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Защищаемая информация об ИС.</w:t>
            </w:r>
          </w:p>
          <w:p w14:paraId="390AC3E8"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3. Парольная, аутентифицирующая и/или ключевая информация</w:t>
            </w:r>
          </w:p>
          <w:p w14:paraId="6D0A7A70" w14:textId="77777777" w:rsidR="00152EF2" w:rsidRPr="000A0817" w:rsidRDefault="00152EF2" w:rsidP="00D1105C">
            <w:pPr>
              <w:widowControl w:val="0"/>
              <w:tabs>
                <w:tab w:val="left" w:pos="1080"/>
              </w:tabs>
              <w:rPr>
                <w:rFonts w:ascii="Times New Roman" w:hAnsi="Times New Roman" w:cs="Times New Roman"/>
                <w:sz w:val="24"/>
                <w:szCs w:val="24"/>
              </w:rPr>
            </w:pPr>
          </w:p>
          <w:p w14:paraId="46080EC0" w14:textId="77777777" w:rsidR="00152EF2" w:rsidRPr="000A0817" w:rsidRDefault="00152EF2" w:rsidP="00D1105C">
            <w:pPr>
              <w:widowControl w:val="0"/>
              <w:tabs>
                <w:tab w:val="left" w:pos="1080"/>
              </w:tabs>
              <w:rPr>
                <w:rFonts w:ascii="Times New Roman" w:hAnsi="Times New Roman" w:cs="Times New Roman"/>
                <w:sz w:val="24"/>
                <w:szCs w:val="24"/>
              </w:rPr>
            </w:pPr>
          </w:p>
        </w:tc>
        <w:tc>
          <w:tcPr>
            <w:tcW w:w="2579" w:type="dxa"/>
          </w:tcPr>
          <w:p w14:paraId="3E2AC387"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конфиденциальности объектов атаки</w:t>
            </w:r>
          </w:p>
        </w:tc>
      </w:tr>
      <w:tr w:rsidR="003245A0" w:rsidRPr="00BF20BB" w14:paraId="2E1C56C9" w14:textId="77777777" w:rsidTr="00D1105C">
        <w:trPr>
          <w:trHeight w:val="598"/>
        </w:trPr>
        <w:tc>
          <w:tcPr>
            <w:tcW w:w="2185" w:type="dxa"/>
            <w:vMerge/>
          </w:tcPr>
          <w:p w14:paraId="3B3F8B19"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0FC80544"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Визуальный канал</w:t>
            </w:r>
          </w:p>
        </w:tc>
        <w:tc>
          <w:tcPr>
            <w:tcW w:w="2536" w:type="dxa"/>
          </w:tcPr>
          <w:p w14:paraId="077ECA9D"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Защищаемая информация пользователей ИС.</w:t>
            </w:r>
          </w:p>
          <w:p w14:paraId="262F9266"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lastRenderedPageBreak/>
              <w:t>2. Защищаемая информация об ИС.</w:t>
            </w:r>
          </w:p>
          <w:p w14:paraId="0A1010B9"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3. Парольная, аутентифицирующая и/или ключевая информация</w:t>
            </w:r>
          </w:p>
        </w:tc>
        <w:tc>
          <w:tcPr>
            <w:tcW w:w="2579" w:type="dxa"/>
          </w:tcPr>
          <w:p w14:paraId="255E4F7E"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lastRenderedPageBreak/>
              <w:t>Нарушение конфиденциальности объектов атаки</w:t>
            </w:r>
          </w:p>
        </w:tc>
      </w:tr>
      <w:tr w:rsidR="003245A0" w:rsidRPr="00BF20BB" w14:paraId="1E6EE5BE" w14:textId="77777777" w:rsidTr="00D1105C">
        <w:trPr>
          <w:trHeight w:val="598"/>
        </w:trPr>
        <w:tc>
          <w:tcPr>
            <w:tcW w:w="2185" w:type="dxa"/>
            <w:vMerge/>
          </w:tcPr>
          <w:p w14:paraId="103A37D6"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247CC5EA"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xml:space="preserve">3. Физический </w:t>
            </w:r>
            <w:r w:rsidRPr="000A0817">
              <w:rPr>
                <w:rFonts w:ascii="Times New Roman" w:hAnsi="Times New Roman" w:cs="Times New Roman"/>
                <w:sz w:val="24"/>
                <w:szCs w:val="24"/>
              </w:rPr>
              <w:br/>
              <w:t>доступ</w:t>
            </w:r>
          </w:p>
        </w:tc>
        <w:tc>
          <w:tcPr>
            <w:tcW w:w="2536" w:type="dxa"/>
          </w:tcPr>
          <w:p w14:paraId="61C16C2F"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Штатные средства ИС.</w:t>
            </w:r>
          </w:p>
          <w:p w14:paraId="54604088"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Кабельные системы и коммутационное оборудование, расположенные в пределах КЗ и не защищенные от НСД к информации организационно-техническими мерами.</w:t>
            </w:r>
          </w:p>
          <w:p w14:paraId="0B988C1C"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3. Документация на средства защиты информации и на технические, программные и программно-технические средства, которые взаимодействуют со средствами защиты информации и могут влиять на их функционирование, в которую внесены несанкционированные изменения.</w:t>
            </w:r>
          </w:p>
        </w:tc>
        <w:tc>
          <w:tcPr>
            <w:tcW w:w="2579" w:type="dxa"/>
          </w:tcPr>
          <w:p w14:paraId="7643B475"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Создание условий для нарушения свойства конфиденциальности защищаемой информации</w:t>
            </w:r>
          </w:p>
        </w:tc>
      </w:tr>
      <w:tr w:rsidR="003245A0" w:rsidRPr="00BF20BB" w14:paraId="01CF525B" w14:textId="77777777" w:rsidTr="00D1105C">
        <w:trPr>
          <w:trHeight w:val="598"/>
        </w:trPr>
        <w:tc>
          <w:tcPr>
            <w:tcW w:w="2185" w:type="dxa"/>
            <w:vMerge/>
          </w:tcPr>
          <w:p w14:paraId="1F70599B"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342A4FE6"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4. Штатные средства ИС</w:t>
            </w:r>
          </w:p>
        </w:tc>
        <w:tc>
          <w:tcPr>
            <w:tcW w:w="2536" w:type="dxa"/>
          </w:tcPr>
          <w:p w14:paraId="5647F40F"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Защищаемая информация локальных пользователей ИС.</w:t>
            </w:r>
          </w:p>
          <w:p w14:paraId="216AC48F"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Команды управления.</w:t>
            </w:r>
          </w:p>
          <w:p w14:paraId="18036503"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xml:space="preserve">3. Технические, программные и программно-технические компоненты штатных </w:t>
            </w:r>
            <w:r w:rsidRPr="000A0817">
              <w:rPr>
                <w:rFonts w:ascii="Times New Roman" w:hAnsi="Times New Roman" w:cs="Times New Roman"/>
                <w:sz w:val="24"/>
                <w:szCs w:val="24"/>
              </w:rPr>
              <w:lastRenderedPageBreak/>
              <w:t>средств ИС.</w:t>
            </w:r>
          </w:p>
          <w:p w14:paraId="5546ED5E"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4. Защищаемая информация об ИС.</w:t>
            </w:r>
          </w:p>
        </w:tc>
        <w:tc>
          <w:tcPr>
            <w:tcW w:w="2579" w:type="dxa"/>
          </w:tcPr>
          <w:p w14:paraId="1D0D21B7"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lastRenderedPageBreak/>
              <w:t>1-4: Нарушение следующих свойств объектов атаки:</w:t>
            </w:r>
          </w:p>
          <w:p w14:paraId="1BD338E8"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конфиденциальности;</w:t>
            </w:r>
          </w:p>
          <w:p w14:paraId="113AE471"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целостности;</w:t>
            </w:r>
          </w:p>
          <w:p w14:paraId="1B5A7375"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доступности.</w:t>
            </w:r>
          </w:p>
          <w:p w14:paraId="780C1004"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lastRenderedPageBreak/>
              <w:t>5. Нарушение конфиденциальности защищаемой информации о ИС</w:t>
            </w:r>
          </w:p>
        </w:tc>
      </w:tr>
      <w:tr w:rsidR="003245A0" w:rsidRPr="00BF20BB" w14:paraId="63D629F9" w14:textId="77777777" w:rsidTr="00D1105C">
        <w:trPr>
          <w:trHeight w:val="598"/>
        </w:trPr>
        <w:tc>
          <w:tcPr>
            <w:tcW w:w="2185" w:type="dxa"/>
            <w:vMerge/>
          </w:tcPr>
          <w:p w14:paraId="09972BED" w14:textId="77777777" w:rsidR="003245A0" w:rsidRPr="00BF20BB" w:rsidRDefault="003245A0" w:rsidP="00D1105C">
            <w:pPr>
              <w:widowControl w:val="0"/>
              <w:tabs>
                <w:tab w:val="left" w:pos="1440"/>
              </w:tabs>
              <w:rPr>
                <w:rFonts w:ascii="Times New Roman" w:hAnsi="Times New Roman" w:cs="Times New Roman"/>
                <w:sz w:val="24"/>
                <w:szCs w:val="24"/>
                <w:highlight w:val="yellow"/>
                <w:u w:val="single"/>
              </w:rPr>
            </w:pPr>
          </w:p>
        </w:tc>
        <w:tc>
          <w:tcPr>
            <w:tcW w:w="2271" w:type="dxa"/>
          </w:tcPr>
          <w:p w14:paraId="077CE5CA"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5. Кабельные системы и коммутационное оборудование КСПД, расположенные в пределах КЗ и не защищенные от НСД к информации организационно-техническими мерами</w:t>
            </w:r>
          </w:p>
        </w:tc>
        <w:tc>
          <w:tcPr>
            <w:tcW w:w="2536" w:type="dxa"/>
          </w:tcPr>
          <w:p w14:paraId="5D8833D0"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1. Защищаемая информация пользователей ИС.</w:t>
            </w:r>
          </w:p>
          <w:p w14:paraId="4D38A169"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2. Команды управления.</w:t>
            </w:r>
          </w:p>
          <w:p w14:paraId="10950CD8"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3. Технические, программные и программно-технические средства.</w:t>
            </w:r>
          </w:p>
        </w:tc>
        <w:tc>
          <w:tcPr>
            <w:tcW w:w="2579" w:type="dxa"/>
          </w:tcPr>
          <w:p w14:paraId="411A69D3"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Нарушение следующих свойств объектов атаки:</w:t>
            </w:r>
          </w:p>
          <w:p w14:paraId="2D5A95B3"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конфиденциальности;</w:t>
            </w:r>
          </w:p>
          <w:p w14:paraId="072DC9E6"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целостности;</w:t>
            </w:r>
          </w:p>
          <w:p w14:paraId="02A7362E" w14:textId="77777777" w:rsidR="003245A0" w:rsidRPr="000A0817" w:rsidRDefault="003245A0" w:rsidP="00D1105C">
            <w:pPr>
              <w:widowControl w:val="0"/>
              <w:tabs>
                <w:tab w:val="left" w:pos="1080"/>
              </w:tabs>
              <w:rPr>
                <w:rFonts w:ascii="Times New Roman" w:hAnsi="Times New Roman" w:cs="Times New Roman"/>
                <w:sz w:val="24"/>
                <w:szCs w:val="24"/>
              </w:rPr>
            </w:pPr>
            <w:r w:rsidRPr="000A0817">
              <w:rPr>
                <w:rFonts w:ascii="Times New Roman" w:hAnsi="Times New Roman" w:cs="Times New Roman"/>
                <w:sz w:val="24"/>
                <w:szCs w:val="24"/>
              </w:rPr>
              <w:t> доступности</w:t>
            </w:r>
          </w:p>
        </w:tc>
      </w:tr>
    </w:tbl>
    <w:p w14:paraId="2A151632" w14:textId="77777777" w:rsidR="003245A0" w:rsidRPr="00BF20BB" w:rsidRDefault="003245A0" w:rsidP="003245A0">
      <w:pPr>
        <w:widowControl w:val="0"/>
        <w:tabs>
          <w:tab w:val="left" w:pos="1134"/>
        </w:tabs>
        <w:spacing w:line="360" w:lineRule="auto"/>
        <w:ind w:firstLine="680"/>
        <w:jc w:val="both"/>
        <w:rPr>
          <w:sz w:val="28"/>
          <w:szCs w:val="28"/>
          <w:highlight w:val="yellow"/>
        </w:rPr>
      </w:pPr>
    </w:p>
    <w:p w14:paraId="06013364" w14:textId="77777777" w:rsidR="003245A0" w:rsidRPr="000A0817" w:rsidRDefault="008F377C" w:rsidP="00232746">
      <w:pPr>
        <w:pStyle w:val="2f7"/>
        <w:spacing w:after="240" w:line="240" w:lineRule="auto"/>
        <w:ind w:firstLine="709"/>
        <w:jc w:val="both"/>
        <w:rPr>
          <w:kern w:val="36"/>
        </w:rPr>
      </w:pPr>
      <w:bookmarkStart w:id="503" w:name="_Toc56775063"/>
      <w:bookmarkStart w:id="504" w:name="_Toc128664118"/>
      <w:r w:rsidRPr="000A0817">
        <w:t xml:space="preserve">9.3 </w:t>
      </w:r>
      <w:r w:rsidR="003245A0" w:rsidRPr="000A0817">
        <w:t>Перечень атак</w:t>
      </w:r>
      <w:bookmarkEnd w:id="496"/>
      <w:bookmarkEnd w:id="497"/>
      <w:bookmarkEnd w:id="498"/>
      <w:bookmarkEnd w:id="499"/>
      <w:bookmarkEnd w:id="500"/>
      <w:bookmarkEnd w:id="501"/>
      <w:bookmarkEnd w:id="502"/>
      <w:r w:rsidR="003245A0" w:rsidRPr="000A0817">
        <w:t xml:space="preserve">, возможности источников атак для информационной системы, а также </w:t>
      </w:r>
      <w:r w:rsidR="003245A0" w:rsidRPr="000A0817">
        <w:rPr>
          <w:kern w:val="36"/>
        </w:rPr>
        <w:t>актуальность их использования</w:t>
      </w:r>
      <w:bookmarkEnd w:id="503"/>
      <w:bookmarkEnd w:id="504"/>
    </w:p>
    <w:p w14:paraId="771D31C8" w14:textId="77777777" w:rsidR="003245A0" w:rsidRPr="00B175BE" w:rsidRDefault="008F377C" w:rsidP="00232746">
      <w:pPr>
        <w:pStyle w:val="3f2"/>
        <w:spacing w:line="240" w:lineRule="auto"/>
        <w:ind w:firstLine="709"/>
        <w:rPr>
          <w:b/>
        </w:rPr>
      </w:pPr>
      <w:bookmarkStart w:id="505" w:name="_Toc56775064"/>
      <w:bookmarkStart w:id="506" w:name="_Toc128664119"/>
      <w:r w:rsidRPr="00B175BE">
        <w:rPr>
          <w:b/>
        </w:rPr>
        <w:t xml:space="preserve">9.3.1 </w:t>
      </w:r>
      <w:r w:rsidR="003245A0" w:rsidRPr="00B175BE">
        <w:rPr>
          <w:b/>
        </w:rPr>
        <w:t>Перечень атак для информационной системы</w:t>
      </w:r>
      <w:bookmarkEnd w:id="505"/>
      <w:bookmarkEnd w:id="506"/>
    </w:p>
    <w:p w14:paraId="360BB72C" w14:textId="77777777" w:rsidR="003245A0" w:rsidRPr="00B175BE" w:rsidRDefault="003245A0" w:rsidP="00152EF2">
      <w:pPr>
        <w:widowControl w:val="0"/>
        <w:tabs>
          <w:tab w:val="left" w:pos="1134"/>
        </w:tabs>
        <w:spacing w:before="240" w:after="0" w:line="360" w:lineRule="auto"/>
        <w:ind w:firstLine="680"/>
        <w:jc w:val="both"/>
        <w:rPr>
          <w:rFonts w:ascii="Times New Roman" w:hAnsi="Times New Roman" w:cs="Times New Roman"/>
          <w:sz w:val="28"/>
          <w:szCs w:val="28"/>
        </w:rPr>
      </w:pPr>
      <w:r w:rsidRPr="00B175BE">
        <w:rPr>
          <w:rFonts w:ascii="Times New Roman" w:hAnsi="Times New Roman" w:cs="Times New Roman"/>
          <w:sz w:val="28"/>
          <w:szCs w:val="28"/>
        </w:rPr>
        <w:t>На основании изложенного для ИС определен следующий перечень атак, являющийся основанием для определения требований к информационной безопасности.</w:t>
      </w:r>
    </w:p>
    <w:p w14:paraId="7A7EF403" w14:textId="77777777" w:rsidR="003245A0" w:rsidRPr="00B175BE" w:rsidRDefault="003245A0" w:rsidP="00152EF2">
      <w:pPr>
        <w:widowControl w:val="0"/>
        <w:spacing w:after="0" w:line="360" w:lineRule="auto"/>
        <w:ind w:firstLine="680"/>
        <w:jc w:val="both"/>
        <w:rPr>
          <w:rFonts w:ascii="Times New Roman" w:hAnsi="Times New Roman" w:cs="Times New Roman"/>
          <w:i/>
          <w:snapToGrid w:val="0"/>
          <w:sz w:val="28"/>
          <w:szCs w:val="28"/>
        </w:rPr>
      </w:pPr>
      <w:bookmarkStart w:id="507" w:name="_Toc265507957"/>
      <w:r w:rsidRPr="00B175BE">
        <w:rPr>
          <w:rFonts w:ascii="Times New Roman" w:hAnsi="Times New Roman" w:cs="Times New Roman"/>
          <w:i/>
          <w:snapToGrid w:val="0"/>
          <w:sz w:val="28"/>
          <w:szCs w:val="28"/>
        </w:rPr>
        <w:t>Перечень атак для нарушителей всех категорий</w:t>
      </w:r>
      <w:bookmarkEnd w:id="507"/>
      <w:r w:rsidRPr="00B175BE">
        <w:rPr>
          <w:rFonts w:ascii="Times New Roman" w:hAnsi="Times New Roman" w:cs="Times New Roman"/>
          <w:i/>
          <w:snapToGrid w:val="0"/>
          <w:sz w:val="28"/>
          <w:szCs w:val="28"/>
        </w:rPr>
        <w:t>:</w:t>
      </w:r>
    </w:p>
    <w:p w14:paraId="73641FE8"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1. Атаки, основанные на использовании уязвимостей средств защиты информации, внесенных на этапах разработки, производства, хранения, транспортировки и ввода в эксплуатацию (пуско-наладочных работ) этих средств.</w:t>
      </w:r>
    </w:p>
    <w:p w14:paraId="6328FB32"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 xml:space="preserve">2. Атаки, основанные на использовании уязвимостей технических, программных и программно-технических средств, которые взаимодействуют со средствами защиты информации и могут влиять на их функционирование </w:t>
      </w:r>
      <w:r w:rsidR="00152EF2" w:rsidRPr="00B175BE">
        <w:rPr>
          <w:rFonts w:ascii="Times New Roman" w:hAnsi="Times New Roman" w:cs="Times New Roman"/>
          <w:kern w:val="24"/>
          <w:sz w:val="28"/>
          <w:szCs w:val="28"/>
        </w:rPr>
        <w:br/>
      </w:r>
      <w:r w:rsidRPr="00B175BE">
        <w:rPr>
          <w:rFonts w:ascii="Times New Roman" w:hAnsi="Times New Roman" w:cs="Times New Roman"/>
          <w:kern w:val="24"/>
          <w:sz w:val="28"/>
          <w:szCs w:val="28"/>
        </w:rPr>
        <w:t>(в частности, внесенных на этапе ввода в эксплуатацию средств защиты информации).</w:t>
      </w:r>
    </w:p>
    <w:p w14:paraId="36398701"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 xml:space="preserve">3. Атаки, основанные на использовании уязвимостей, возникающих </w:t>
      </w:r>
      <w:r w:rsidRPr="00B175BE">
        <w:rPr>
          <w:rFonts w:ascii="Times New Roman" w:hAnsi="Times New Roman" w:cs="Times New Roman"/>
          <w:kern w:val="24"/>
          <w:sz w:val="28"/>
          <w:szCs w:val="28"/>
        </w:rPr>
        <w:lastRenderedPageBreak/>
        <w:t>вследствие использования на этапе эксплуатации не санкционированно измененной документации на средства защиты информации и на технические, программные и программно-технические средства, которые взаимодействуют со средствами защиты информации и могут влиять на их функционирование.</w:t>
      </w:r>
    </w:p>
    <w:p w14:paraId="57FD0309"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4. Несанкционированный доступ к защищаемой информации в процессе ремонтных и регламентных работ.</w:t>
      </w:r>
    </w:p>
    <w:p w14:paraId="206A49A9" w14:textId="77777777" w:rsidR="003245A0" w:rsidRPr="00B175BE" w:rsidRDefault="003245A0" w:rsidP="00152EF2">
      <w:pPr>
        <w:widowControl w:val="0"/>
        <w:spacing w:after="0" w:line="360" w:lineRule="auto"/>
        <w:ind w:firstLine="680"/>
        <w:jc w:val="both"/>
        <w:rPr>
          <w:rFonts w:ascii="Times New Roman" w:hAnsi="Times New Roman" w:cs="Times New Roman"/>
          <w:i/>
          <w:snapToGrid w:val="0"/>
          <w:sz w:val="28"/>
          <w:szCs w:val="28"/>
        </w:rPr>
      </w:pPr>
      <w:bookmarkStart w:id="508" w:name="_Toc265507958"/>
      <w:r w:rsidRPr="00B175BE">
        <w:rPr>
          <w:rFonts w:ascii="Times New Roman" w:hAnsi="Times New Roman" w:cs="Times New Roman"/>
          <w:i/>
          <w:snapToGrid w:val="0"/>
          <w:sz w:val="28"/>
          <w:szCs w:val="28"/>
        </w:rPr>
        <w:t>Перечень атак для внешних нарушителей</w:t>
      </w:r>
      <w:bookmarkEnd w:id="508"/>
      <w:r w:rsidRPr="00B175BE">
        <w:rPr>
          <w:rFonts w:ascii="Times New Roman" w:hAnsi="Times New Roman" w:cs="Times New Roman"/>
          <w:i/>
          <w:snapToGrid w:val="0"/>
          <w:sz w:val="28"/>
          <w:szCs w:val="28"/>
        </w:rPr>
        <w:t>:</w:t>
      </w:r>
    </w:p>
    <w:p w14:paraId="2898A69F"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1. Перехват разглашаемых за пределами контролируемой зоны сведений о защите информации в ИС и о защищаемой информации.</w:t>
      </w:r>
    </w:p>
    <w:p w14:paraId="033CED85" w14:textId="77777777" w:rsidR="003245A0" w:rsidRPr="00B175BE" w:rsidRDefault="003245A0" w:rsidP="00152EF2">
      <w:pPr>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2. Просмотр через окна помещений защищаемой информации на экранах мониторов, содержащей защищаемую информацию, и наблюдение за действиями пользователей ИС.</w:t>
      </w:r>
    </w:p>
    <w:p w14:paraId="5370ACEE"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3. Физический доступ к находящимся за пределами контролируемой зоны каналам связи, не защищенным от НСД организационно-техническими мерами.</w:t>
      </w:r>
    </w:p>
    <w:p w14:paraId="24A70759"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4. Физический доступ к источникам электропитания.</w:t>
      </w:r>
    </w:p>
    <w:p w14:paraId="36D1A67E"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5. Физический доступ к цепям электропитания.</w:t>
      </w:r>
    </w:p>
    <w:p w14:paraId="23ECFC5A"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6. Физический доступ к цепям заземления.</w:t>
      </w:r>
    </w:p>
    <w:p w14:paraId="5599D499"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7. Атаки на защищаемую информацию, команды управления, технические, программные и программно-технические средства, с целью нарушения их конфиденциальности, целостности, доступности, осуществляемые через проходящие вне контролируемой зоны каналы связи, не защищенные от НСД организационно-техническими мерами. В частности:</w:t>
      </w:r>
    </w:p>
    <w:p w14:paraId="097DCB80" w14:textId="77777777" w:rsidR="003245A0" w:rsidRPr="002416A4" w:rsidRDefault="003245A0" w:rsidP="00D240BA">
      <w:pPr>
        <w:pStyle w:val="af3"/>
        <w:widowControl w:val="0"/>
        <w:numPr>
          <w:ilvl w:val="0"/>
          <w:numId w:val="71"/>
        </w:numPr>
        <w:tabs>
          <w:tab w:val="left" w:pos="993"/>
        </w:tabs>
        <w:spacing w:after="0" w:line="360" w:lineRule="auto"/>
        <w:ind w:left="0" w:firstLine="680"/>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нарушение конфиденциальности (целостности, доступности) защищаемой информации и команд управления, перехваченных вне контролируемой зоны из каналов связи, не защищенных от НСД организационно-техническими мерами;</w:t>
      </w:r>
    </w:p>
    <w:p w14:paraId="39F49FC7" w14:textId="77777777" w:rsidR="003245A0" w:rsidRPr="002416A4" w:rsidRDefault="003245A0" w:rsidP="00D240BA">
      <w:pPr>
        <w:pStyle w:val="af3"/>
        <w:widowControl w:val="0"/>
        <w:numPr>
          <w:ilvl w:val="0"/>
          <w:numId w:val="71"/>
        </w:numPr>
        <w:tabs>
          <w:tab w:val="left" w:pos="993"/>
        </w:tabs>
        <w:spacing w:after="0" w:line="360" w:lineRule="auto"/>
        <w:ind w:left="0" w:firstLine="680"/>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 xml:space="preserve">навязывание ложной (специально сформированной нарушителем) информации (защищаемой информации, команд управления) через проходящие </w:t>
      </w:r>
      <w:r w:rsidRPr="002416A4">
        <w:rPr>
          <w:rFonts w:ascii="Times New Roman" w:hAnsi="Times New Roman" w:cs="Times New Roman"/>
          <w:snapToGrid w:val="0"/>
          <w:sz w:val="28"/>
          <w:szCs w:val="28"/>
        </w:rPr>
        <w:lastRenderedPageBreak/>
        <w:t>вне контролируемой зоны каналы связи, не защищенные от НСД организационно-техническими мерами;</w:t>
      </w:r>
    </w:p>
    <w:p w14:paraId="78A26A8F" w14:textId="77777777" w:rsidR="003245A0" w:rsidRPr="002416A4" w:rsidRDefault="003245A0" w:rsidP="00D240BA">
      <w:pPr>
        <w:pStyle w:val="af3"/>
        <w:widowControl w:val="0"/>
        <w:numPr>
          <w:ilvl w:val="0"/>
          <w:numId w:val="71"/>
        </w:numPr>
        <w:tabs>
          <w:tab w:val="left" w:pos="993"/>
        </w:tabs>
        <w:spacing w:after="0" w:line="360" w:lineRule="auto"/>
        <w:ind w:left="0" w:firstLine="680"/>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перенаправление потоков защищаемой информации путем воздействия через проходящие вне контролируемой зоны каналы связи, не защищенные от НСД организационно-техническими мерами;</w:t>
      </w:r>
    </w:p>
    <w:p w14:paraId="09DEE4EA" w14:textId="77777777" w:rsidR="003245A0" w:rsidRPr="002416A4" w:rsidRDefault="003245A0" w:rsidP="00D240BA">
      <w:pPr>
        <w:pStyle w:val="af3"/>
        <w:widowControl w:val="0"/>
        <w:numPr>
          <w:ilvl w:val="0"/>
          <w:numId w:val="71"/>
        </w:numPr>
        <w:tabs>
          <w:tab w:val="left" w:pos="993"/>
        </w:tabs>
        <w:spacing w:after="0" w:line="360" w:lineRule="auto"/>
        <w:ind w:left="0" w:firstLine="680"/>
        <w:contextualSpacing w:val="0"/>
        <w:jc w:val="both"/>
        <w:rPr>
          <w:rFonts w:ascii="Times New Roman" w:hAnsi="Times New Roman" w:cs="Times New Roman"/>
          <w:snapToGrid w:val="0"/>
          <w:sz w:val="28"/>
          <w:szCs w:val="28"/>
        </w:rPr>
      </w:pPr>
      <w:r w:rsidRPr="002416A4">
        <w:rPr>
          <w:rFonts w:ascii="Times New Roman" w:hAnsi="Times New Roman" w:cs="Times New Roman"/>
          <w:snapToGrid w:val="0"/>
          <w:sz w:val="28"/>
          <w:szCs w:val="28"/>
        </w:rPr>
        <w:t>получение информации об ИС на основе перехвата трафика в проходящих вне контролируемой зоны каналах связи, не защищенных от НСД организационно-техническими мерами, и его последующий анализ.</w:t>
      </w:r>
    </w:p>
    <w:p w14:paraId="4700AD50"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8. Отключение источника электропитания.</w:t>
      </w:r>
    </w:p>
    <w:p w14:paraId="0005BAC5" w14:textId="77777777" w:rsidR="003245A0" w:rsidRPr="00B175BE" w:rsidRDefault="003245A0" w:rsidP="00152EF2">
      <w:pPr>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9. Нарушение параметров источника электропитания с целью, например, вызывания сбоев и неисправностей.</w:t>
      </w:r>
    </w:p>
    <w:p w14:paraId="76DACFD6"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10. Разрыв цепей электропитания.</w:t>
      </w:r>
    </w:p>
    <w:p w14:paraId="43642E65"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11. Нарушение параметров цепей электропитания с целью, например, вызывания сбоев и неисправностей.</w:t>
      </w:r>
    </w:p>
    <w:p w14:paraId="75549E72"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12. Разрыв цепей заземления.</w:t>
      </w:r>
    </w:p>
    <w:p w14:paraId="4A4F7FBD"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13. Нарушение параметров цепей заземления с целью, например, вызывания сбоев и неисправностей.</w:t>
      </w:r>
    </w:p>
    <w:p w14:paraId="66E4471B" w14:textId="77777777" w:rsidR="003245A0" w:rsidRPr="00B175BE" w:rsidRDefault="003245A0" w:rsidP="00152EF2">
      <w:pPr>
        <w:widowControl w:val="0"/>
        <w:spacing w:after="0" w:line="360" w:lineRule="auto"/>
        <w:ind w:firstLine="680"/>
        <w:jc w:val="both"/>
        <w:rPr>
          <w:rFonts w:ascii="Times New Roman" w:hAnsi="Times New Roman" w:cs="Times New Roman"/>
          <w:i/>
          <w:snapToGrid w:val="0"/>
          <w:sz w:val="28"/>
          <w:szCs w:val="28"/>
        </w:rPr>
      </w:pPr>
      <w:bookmarkStart w:id="509" w:name="_Toc265507962"/>
      <w:r w:rsidRPr="00B175BE">
        <w:rPr>
          <w:rFonts w:ascii="Times New Roman" w:hAnsi="Times New Roman" w:cs="Times New Roman"/>
          <w:i/>
          <w:snapToGrid w:val="0"/>
          <w:sz w:val="28"/>
          <w:szCs w:val="28"/>
        </w:rPr>
        <w:t xml:space="preserve">Перечень атак для внутренних нарушителей, не являющихся пользователями </w:t>
      </w:r>
      <w:bookmarkEnd w:id="509"/>
      <w:r w:rsidRPr="00B175BE">
        <w:rPr>
          <w:rFonts w:ascii="Times New Roman" w:hAnsi="Times New Roman" w:cs="Times New Roman"/>
          <w:i/>
          <w:snapToGrid w:val="0"/>
          <w:sz w:val="28"/>
          <w:szCs w:val="28"/>
        </w:rPr>
        <w:t xml:space="preserve">ИС: </w:t>
      </w:r>
    </w:p>
    <w:p w14:paraId="5E88C1A8"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1. Перехват разговоров с изложением защищаемой информации.</w:t>
      </w:r>
    </w:p>
    <w:p w14:paraId="3F7A249F"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2. Перехват разговоров с изложением парольной, аутентифицирующей и/или ключевой информации пользователей.</w:t>
      </w:r>
    </w:p>
    <w:p w14:paraId="4BDBB264"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3. Просмотр на экранах мониторов защищаемой информации пользователей.</w:t>
      </w:r>
    </w:p>
    <w:p w14:paraId="46577CDF"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 xml:space="preserve">4. Физический доступ к штатным средствам </w:t>
      </w:r>
      <w:r w:rsidRPr="00B175BE">
        <w:rPr>
          <w:rFonts w:ascii="Times New Roman" w:hAnsi="Times New Roman" w:cs="Times New Roman"/>
          <w:sz w:val="28"/>
          <w:szCs w:val="28"/>
        </w:rPr>
        <w:t>ИС</w:t>
      </w:r>
      <w:r w:rsidRPr="00B175BE">
        <w:rPr>
          <w:rFonts w:ascii="Times New Roman" w:hAnsi="Times New Roman" w:cs="Times New Roman"/>
          <w:kern w:val="24"/>
          <w:sz w:val="28"/>
          <w:szCs w:val="28"/>
        </w:rPr>
        <w:t>.</w:t>
      </w:r>
    </w:p>
    <w:p w14:paraId="255E48FC"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 xml:space="preserve">5. Физический доступ к кабельной системе и коммутационному оборудованию </w:t>
      </w:r>
      <w:r w:rsidRPr="00B175BE">
        <w:rPr>
          <w:rFonts w:ascii="Times New Roman" w:hAnsi="Times New Roman" w:cs="Times New Roman"/>
          <w:sz w:val="28"/>
          <w:szCs w:val="28"/>
        </w:rPr>
        <w:t>ИС</w:t>
      </w:r>
      <w:r w:rsidRPr="00B175BE">
        <w:rPr>
          <w:rFonts w:ascii="Times New Roman" w:hAnsi="Times New Roman" w:cs="Times New Roman"/>
          <w:kern w:val="24"/>
          <w:sz w:val="28"/>
          <w:szCs w:val="28"/>
        </w:rPr>
        <w:t>, расположенным в пределах контролируемой зоны и не защищенным от НСД к информации организационно-техническими мерами.</w:t>
      </w:r>
    </w:p>
    <w:p w14:paraId="2D22BA73"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lastRenderedPageBreak/>
        <w:t>6. Несанкционированный физический доступ в помещения, предназначенные для обработки защищаемой информации.</w:t>
      </w:r>
    </w:p>
    <w:p w14:paraId="28578B85" w14:textId="77777777" w:rsidR="003245A0" w:rsidRPr="00B175BE" w:rsidRDefault="003245A0" w:rsidP="00152EF2">
      <w:pPr>
        <w:widowControl w:val="0"/>
        <w:tabs>
          <w:tab w:val="left" w:pos="1134"/>
        </w:tabs>
        <w:spacing w:after="0" w:line="360" w:lineRule="auto"/>
        <w:ind w:firstLine="680"/>
        <w:jc w:val="both"/>
        <w:rPr>
          <w:rFonts w:ascii="Times New Roman" w:hAnsi="Times New Roman" w:cs="Times New Roman"/>
          <w:kern w:val="24"/>
          <w:sz w:val="28"/>
          <w:szCs w:val="28"/>
        </w:rPr>
      </w:pPr>
      <w:r w:rsidRPr="00B175BE">
        <w:rPr>
          <w:rFonts w:ascii="Times New Roman" w:hAnsi="Times New Roman" w:cs="Times New Roman"/>
          <w:kern w:val="24"/>
          <w:sz w:val="28"/>
          <w:szCs w:val="28"/>
        </w:rPr>
        <w:t xml:space="preserve">7. Атаки на защищаемую информацию, команды управления, технические, программные и программно-технические средства с целью нарушения их конфиденциальности, целостности, доступности и осуществляемые с использованием штатных средств </w:t>
      </w:r>
      <w:r w:rsidRPr="00B175BE">
        <w:rPr>
          <w:rFonts w:ascii="Times New Roman" w:hAnsi="Times New Roman" w:cs="Times New Roman"/>
          <w:sz w:val="28"/>
          <w:szCs w:val="28"/>
        </w:rPr>
        <w:t>ИС</w:t>
      </w:r>
      <w:r w:rsidRPr="00B175BE">
        <w:rPr>
          <w:rFonts w:ascii="Times New Roman" w:hAnsi="Times New Roman" w:cs="Times New Roman"/>
          <w:kern w:val="24"/>
          <w:sz w:val="28"/>
          <w:szCs w:val="28"/>
        </w:rPr>
        <w:t xml:space="preserve"> или кабельной системы и коммутационного оборудования </w:t>
      </w:r>
      <w:r w:rsidRPr="00B175BE">
        <w:rPr>
          <w:rFonts w:ascii="Times New Roman" w:hAnsi="Times New Roman" w:cs="Times New Roman"/>
          <w:sz w:val="28"/>
          <w:szCs w:val="28"/>
        </w:rPr>
        <w:t>ИС</w:t>
      </w:r>
      <w:r w:rsidRPr="00B175BE">
        <w:rPr>
          <w:rFonts w:ascii="Times New Roman" w:hAnsi="Times New Roman" w:cs="Times New Roman"/>
          <w:kern w:val="24"/>
          <w:sz w:val="28"/>
          <w:szCs w:val="28"/>
        </w:rPr>
        <w:t>, расположенных в пределах контролируемой зоны и не защищенных от НСД к информации организационно-техническими мерами.</w:t>
      </w:r>
    </w:p>
    <w:p w14:paraId="41903A91" w14:textId="77777777" w:rsidR="003245A0" w:rsidRPr="00B175BE" w:rsidRDefault="008F377C" w:rsidP="00232746">
      <w:pPr>
        <w:pStyle w:val="3f2"/>
        <w:spacing w:line="240" w:lineRule="auto"/>
        <w:ind w:firstLine="709"/>
        <w:rPr>
          <w:rFonts w:cs="Times New Roman"/>
          <w:b/>
          <w:kern w:val="36"/>
        </w:rPr>
      </w:pPr>
      <w:bookmarkStart w:id="510" w:name="_Toc56775065"/>
      <w:bookmarkStart w:id="511" w:name="_Toc128664120"/>
      <w:r w:rsidRPr="00B175BE">
        <w:rPr>
          <w:rFonts w:cs="Times New Roman"/>
          <w:b/>
        </w:rPr>
        <w:t xml:space="preserve">9.3.2 </w:t>
      </w:r>
      <w:r w:rsidR="003245A0" w:rsidRPr="00B175BE">
        <w:rPr>
          <w:rFonts w:cs="Times New Roman"/>
          <w:b/>
        </w:rPr>
        <w:t xml:space="preserve">Возможности источников атак для информационной системы, а также </w:t>
      </w:r>
      <w:r w:rsidR="003245A0" w:rsidRPr="00B175BE">
        <w:rPr>
          <w:rFonts w:cs="Times New Roman"/>
          <w:b/>
          <w:kern w:val="36"/>
        </w:rPr>
        <w:t>актуальность их использования</w:t>
      </w:r>
      <w:bookmarkEnd w:id="510"/>
      <w:bookmarkEnd w:id="511"/>
    </w:p>
    <w:p w14:paraId="5523B0EE" w14:textId="33454233" w:rsidR="003245A0" w:rsidRPr="00B175BE" w:rsidRDefault="003245A0" w:rsidP="00991059">
      <w:pPr>
        <w:spacing w:before="240" w:after="0" w:line="360" w:lineRule="auto"/>
        <w:ind w:firstLine="709"/>
        <w:jc w:val="both"/>
        <w:rPr>
          <w:rFonts w:ascii="Times New Roman" w:hAnsi="Times New Roman" w:cs="Times New Roman"/>
          <w:color w:val="000000"/>
          <w:sz w:val="28"/>
          <w:szCs w:val="28"/>
        </w:rPr>
      </w:pPr>
      <w:r w:rsidRPr="00B175BE">
        <w:rPr>
          <w:rFonts w:ascii="Times New Roman" w:hAnsi="Times New Roman" w:cs="Times New Roman"/>
          <w:color w:val="000000"/>
          <w:sz w:val="28"/>
          <w:szCs w:val="28"/>
        </w:rPr>
        <w:t xml:space="preserve">Реализация угроз безопасности защищаемой информации, обрабатываемой в ИС, определяется возможностями источников атак. Актуальность использования возможностей источников атак определяет наличие соответствующих актуальных угроз </w:t>
      </w:r>
      <w:r w:rsidR="0095342A" w:rsidRPr="00B175BE">
        <w:rPr>
          <w:rFonts w:ascii="Times New Roman" w:hAnsi="Times New Roman" w:cs="Times New Roman"/>
          <w:sz w:val="28"/>
          <w:szCs w:val="28"/>
        </w:rPr>
        <w:t>ИС</w:t>
      </w:r>
      <w:r w:rsidRPr="00B175BE">
        <w:rPr>
          <w:rFonts w:ascii="Times New Roman" w:hAnsi="Times New Roman" w:cs="Times New Roman"/>
          <w:color w:val="000000"/>
          <w:sz w:val="28"/>
          <w:szCs w:val="28"/>
        </w:rPr>
        <w:t>.</w:t>
      </w:r>
    </w:p>
    <w:p w14:paraId="554775A6" w14:textId="77777777" w:rsidR="00152EF2" w:rsidRPr="00B175BE" w:rsidRDefault="00152EF2" w:rsidP="003245A0">
      <w:pPr>
        <w:spacing w:line="360" w:lineRule="auto"/>
        <w:ind w:firstLine="709"/>
        <w:jc w:val="both"/>
        <w:rPr>
          <w:rFonts w:ascii="Times New Roman" w:hAnsi="Times New Roman" w:cs="Times New Roman"/>
          <w:color w:val="000000"/>
          <w:sz w:val="28"/>
          <w:szCs w:val="28"/>
        </w:rPr>
      </w:pPr>
      <w:r w:rsidRPr="00B175BE">
        <w:rPr>
          <w:rFonts w:ascii="Times New Roman" w:hAnsi="Times New Roman" w:cs="Times New Roman"/>
          <w:color w:val="000000"/>
          <w:sz w:val="28"/>
          <w:szCs w:val="28"/>
        </w:rPr>
        <w:t>Н</w:t>
      </w:r>
      <w:r w:rsidR="003245A0" w:rsidRPr="00B175BE">
        <w:rPr>
          <w:rFonts w:ascii="Times New Roman" w:hAnsi="Times New Roman" w:cs="Times New Roman"/>
          <w:color w:val="000000"/>
          <w:sz w:val="28"/>
          <w:szCs w:val="28"/>
        </w:rPr>
        <w:t>а основании исходных данных об ИС, объектах защиты и источниках атак, приведенных в предыдущих разделах, в таблице</w:t>
      </w:r>
      <w:r w:rsidRPr="00B175BE">
        <w:rPr>
          <w:rFonts w:ascii="Times New Roman" w:hAnsi="Times New Roman" w:cs="Times New Roman"/>
          <w:color w:val="000000"/>
          <w:sz w:val="28"/>
          <w:szCs w:val="28"/>
        </w:rPr>
        <w:t xml:space="preserve"> 14 </w:t>
      </w:r>
      <w:r w:rsidR="003245A0" w:rsidRPr="00B175BE">
        <w:rPr>
          <w:rFonts w:ascii="Times New Roman" w:hAnsi="Times New Roman" w:cs="Times New Roman"/>
          <w:color w:val="000000"/>
          <w:sz w:val="28"/>
          <w:szCs w:val="28"/>
        </w:rPr>
        <w:t>приведены сведения об обобщенных возможностях источников атак для</w:t>
      </w:r>
      <w:r w:rsidRPr="00B175BE">
        <w:rPr>
          <w:rFonts w:ascii="Times New Roman" w:hAnsi="Times New Roman" w:cs="Times New Roman"/>
          <w:color w:val="000000"/>
          <w:sz w:val="28"/>
          <w:szCs w:val="28"/>
        </w:rPr>
        <w:t xml:space="preserve"> </w:t>
      </w:r>
      <w:r w:rsidR="003245A0" w:rsidRPr="00B175BE">
        <w:rPr>
          <w:rFonts w:ascii="Times New Roman" w:hAnsi="Times New Roman" w:cs="Times New Roman"/>
          <w:sz w:val="28"/>
          <w:szCs w:val="28"/>
        </w:rPr>
        <w:t>ИС</w:t>
      </w:r>
      <w:r w:rsidR="003245A0" w:rsidRPr="00B175BE">
        <w:rPr>
          <w:rFonts w:ascii="Times New Roman" w:hAnsi="Times New Roman" w:cs="Times New Roman"/>
          <w:color w:val="000000"/>
          <w:sz w:val="28"/>
          <w:szCs w:val="28"/>
        </w:rPr>
        <w:t>.</w:t>
      </w:r>
    </w:p>
    <w:p w14:paraId="31793D51" w14:textId="77777777" w:rsidR="003245A0" w:rsidRPr="00B175BE" w:rsidRDefault="003245A0" w:rsidP="003245A0">
      <w:pPr>
        <w:jc w:val="both"/>
        <w:rPr>
          <w:rFonts w:ascii="Times New Roman" w:hAnsi="Times New Roman" w:cs="Times New Roman"/>
          <w:bCs/>
          <w:kern w:val="36"/>
          <w:sz w:val="28"/>
          <w:szCs w:val="28"/>
        </w:rPr>
      </w:pPr>
      <w:r w:rsidRPr="00B175BE">
        <w:rPr>
          <w:rFonts w:ascii="Times New Roman" w:hAnsi="Times New Roman" w:cs="Times New Roman"/>
          <w:bCs/>
          <w:kern w:val="36"/>
          <w:sz w:val="28"/>
          <w:szCs w:val="28"/>
        </w:rPr>
        <w:t xml:space="preserve">Таблица </w:t>
      </w:r>
      <w:r w:rsidR="00152EF2" w:rsidRPr="00B175BE">
        <w:rPr>
          <w:rFonts w:ascii="Times New Roman" w:hAnsi="Times New Roman" w:cs="Times New Roman"/>
          <w:bCs/>
          <w:kern w:val="36"/>
          <w:sz w:val="28"/>
          <w:szCs w:val="28"/>
        </w:rPr>
        <w:t>14</w:t>
      </w:r>
      <w:r w:rsidRPr="00B175BE">
        <w:rPr>
          <w:rFonts w:ascii="Times New Roman" w:hAnsi="Times New Roman" w:cs="Times New Roman"/>
          <w:bCs/>
          <w:kern w:val="36"/>
          <w:sz w:val="28"/>
          <w:szCs w:val="28"/>
        </w:rPr>
        <w:t xml:space="preserve"> – </w:t>
      </w:r>
      <w:r w:rsidRPr="00B175BE">
        <w:rPr>
          <w:rFonts w:ascii="Times New Roman" w:hAnsi="Times New Roman" w:cs="Times New Roman"/>
          <w:bCs/>
          <w:sz w:val="28"/>
          <w:szCs w:val="28"/>
        </w:rPr>
        <w:t xml:space="preserve">Обобщенные возможности источников атак для </w:t>
      </w:r>
      <w:r w:rsidRPr="00B175BE">
        <w:rPr>
          <w:rFonts w:ascii="Times New Roman" w:hAnsi="Times New Roman" w:cs="Times New Roman"/>
          <w:sz w:val="28"/>
          <w:szCs w:val="28"/>
        </w:rPr>
        <w:t>ИС</w:t>
      </w:r>
    </w:p>
    <w:tbl>
      <w:tblPr>
        <w:tblW w:w="0" w:type="auto"/>
        <w:tblInd w:w="84" w:type="dxa"/>
        <w:tblCellMar>
          <w:left w:w="0" w:type="dxa"/>
          <w:right w:w="0" w:type="dxa"/>
        </w:tblCellMar>
        <w:tblLook w:val="00A0" w:firstRow="1" w:lastRow="0" w:firstColumn="1" w:lastColumn="0" w:noHBand="0" w:noVBand="0"/>
      </w:tblPr>
      <w:tblGrid>
        <w:gridCol w:w="410"/>
        <w:gridCol w:w="7961"/>
        <w:gridCol w:w="883"/>
      </w:tblGrid>
      <w:tr w:rsidR="003245A0" w:rsidRPr="00BF20BB" w14:paraId="7A71E09A" w14:textId="77777777" w:rsidTr="00D1105C">
        <w:trPr>
          <w:tblHeader/>
        </w:trPr>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1332285E" w14:textId="77777777" w:rsidR="003245A0" w:rsidRPr="00B175BE" w:rsidRDefault="003245A0" w:rsidP="00D1105C">
            <w:pPr>
              <w:jc w:val="center"/>
              <w:rPr>
                <w:rFonts w:ascii="Times New Roman" w:hAnsi="Times New Roman" w:cs="Times New Roman"/>
                <w:b/>
                <w:bCs/>
                <w:sz w:val="24"/>
                <w:szCs w:val="24"/>
              </w:rPr>
            </w:pPr>
            <w:bookmarkStart w:id="512" w:name="100076"/>
            <w:bookmarkStart w:id="513" w:name="100077"/>
            <w:bookmarkEnd w:id="512"/>
            <w:bookmarkEnd w:id="513"/>
            <w:r w:rsidRPr="00B175BE">
              <w:rPr>
                <w:rFonts w:ascii="Times New Roman" w:hAnsi="Times New Roman" w:cs="Times New Roman"/>
                <w:b/>
                <w:bCs/>
                <w:sz w:val="24"/>
                <w:szCs w:val="24"/>
              </w:rPr>
              <w:t>№</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06434CC2" w14:textId="77777777" w:rsidR="003245A0" w:rsidRPr="00B175BE" w:rsidRDefault="003245A0" w:rsidP="00D1105C">
            <w:pPr>
              <w:jc w:val="center"/>
              <w:rPr>
                <w:rFonts w:ascii="Times New Roman" w:hAnsi="Times New Roman" w:cs="Times New Roman"/>
                <w:b/>
                <w:bCs/>
                <w:sz w:val="24"/>
                <w:szCs w:val="24"/>
              </w:rPr>
            </w:pPr>
            <w:bookmarkStart w:id="514" w:name="100078"/>
            <w:bookmarkEnd w:id="514"/>
            <w:r w:rsidRPr="00B175BE">
              <w:rPr>
                <w:rFonts w:ascii="Times New Roman" w:hAnsi="Times New Roman" w:cs="Times New Roman"/>
                <w:b/>
                <w:bCs/>
                <w:sz w:val="24"/>
                <w:szCs w:val="24"/>
              </w:rPr>
              <w:t>Обобщенные возможности источников атак</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5EE46134" w14:textId="77777777" w:rsidR="003245A0" w:rsidRPr="00B175BE" w:rsidRDefault="003245A0" w:rsidP="00D1105C">
            <w:pPr>
              <w:jc w:val="center"/>
              <w:rPr>
                <w:rFonts w:ascii="Times New Roman" w:hAnsi="Times New Roman" w:cs="Times New Roman"/>
                <w:b/>
                <w:bCs/>
                <w:sz w:val="24"/>
                <w:szCs w:val="24"/>
              </w:rPr>
            </w:pPr>
            <w:bookmarkStart w:id="515" w:name="100079"/>
            <w:bookmarkEnd w:id="515"/>
            <w:r w:rsidRPr="00B175BE">
              <w:rPr>
                <w:rFonts w:ascii="Times New Roman" w:hAnsi="Times New Roman" w:cs="Times New Roman"/>
                <w:b/>
                <w:bCs/>
                <w:sz w:val="24"/>
                <w:szCs w:val="24"/>
              </w:rPr>
              <w:t>Да/нет</w:t>
            </w:r>
          </w:p>
        </w:tc>
      </w:tr>
      <w:tr w:rsidR="003245A0" w:rsidRPr="00BF20BB" w14:paraId="10DC8098" w14:textId="77777777" w:rsidTr="00D1105C">
        <w:trPr>
          <w:trHeight w:val="795"/>
        </w:trPr>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7DC2768B" w14:textId="77777777" w:rsidR="003245A0" w:rsidRPr="00B175BE" w:rsidRDefault="003245A0" w:rsidP="00D1105C">
            <w:pPr>
              <w:jc w:val="both"/>
              <w:rPr>
                <w:rFonts w:ascii="Times New Roman" w:hAnsi="Times New Roman" w:cs="Times New Roman"/>
                <w:bCs/>
                <w:sz w:val="24"/>
                <w:szCs w:val="24"/>
              </w:rPr>
            </w:pPr>
            <w:bookmarkStart w:id="516" w:name="100080"/>
            <w:bookmarkEnd w:id="516"/>
            <w:r w:rsidRPr="00B175BE">
              <w:rPr>
                <w:rFonts w:ascii="Times New Roman" w:hAnsi="Times New Roman" w:cs="Times New Roman"/>
                <w:bCs/>
                <w:sz w:val="24"/>
                <w:szCs w:val="24"/>
              </w:rPr>
              <w:t>1</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284AA36A" w14:textId="77777777" w:rsidR="003245A0" w:rsidRPr="00B175BE" w:rsidRDefault="003245A0" w:rsidP="00D1105C">
            <w:pPr>
              <w:jc w:val="both"/>
              <w:rPr>
                <w:rFonts w:ascii="Times New Roman" w:hAnsi="Times New Roman" w:cs="Times New Roman"/>
                <w:sz w:val="24"/>
                <w:szCs w:val="24"/>
              </w:rPr>
            </w:pPr>
            <w:bookmarkStart w:id="517" w:name="100081"/>
            <w:bookmarkEnd w:id="517"/>
            <w:r w:rsidRPr="00B175BE">
              <w:rPr>
                <w:rFonts w:ascii="Times New Roman" w:hAnsi="Times New Roman" w:cs="Times New Roman"/>
                <w:sz w:val="24"/>
                <w:szCs w:val="24"/>
              </w:rPr>
              <w:t>Возможность самостоятельно осуществлять создание способов атак, подготовку и проведение атак только за пределами контролируемой зоны ИС</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526BE928" w14:textId="77777777" w:rsidR="003245A0" w:rsidRPr="00B175BE" w:rsidRDefault="003245A0" w:rsidP="00D1105C">
            <w:pPr>
              <w:jc w:val="center"/>
              <w:rPr>
                <w:rFonts w:ascii="Times New Roman" w:hAnsi="Times New Roman" w:cs="Times New Roman"/>
                <w:b/>
                <w:sz w:val="24"/>
                <w:szCs w:val="24"/>
              </w:rPr>
            </w:pPr>
            <w:r w:rsidRPr="00B175BE">
              <w:rPr>
                <w:rFonts w:ascii="Times New Roman" w:hAnsi="Times New Roman" w:cs="Times New Roman"/>
                <w:b/>
                <w:sz w:val="24"/>
                <w:szCs w:val="24"/>
              </w:rPr>
              <w:t>да</w:t>
            </w:r>
          </w:p>
        </w:tc>
      </w:tr>
      <w:tr w:rsidR="003245A0" w:rsidRPr="00BF20BB" w14:paraId="7B2C0F1F" w14:textId="77777777" w:rsidTr="00D1105C">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763E119F" w14:textId="77777777" w:rsidR="003245A0" w:rsidRPr="00B175BE" w:rsidRDefault="003245A0" w:rsidP="00D1105C">
            <w:pPr>
              <w:jc w:val="both"/>
              <w:rPr>
                <w:rFonts w:ascii="Times New Roman" w:hAnsi="Times New Roman" w:cs="Times New Roman"/>
                <w:bCs/>
                <w:sz w:val="24"/>
                <w:szCs w:val="24"/>
              </w:rPr>
            </w:pPr>
            <w:bookmarkStart w:id="518" w:name="100082"/>
            <w:bookmarkEnd w:id="518"/>
            <w:r w:rsidRPr="00B175BE">
              <w:rPr>
                <w:rFonts w:ascii="Times New Roman" w:hAnsi="Times New Roman" w:cs="Times New Roman"/>
                <w:bCs/>
                <w:sz w:val="24"/>
                <w:szCs w:val="24"/>
              </w:rPr>
              <w:t>2</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636E8C3" w14:textId="77777777" w:rsidR="003245A0" w:rsidRPr="00B175BE" w:rsidRDefault="003245A0" w:rsidP="00D1105C">
            <w:pPr>
              <w:jc w:val="both"/>
              <w:rPr>
                <w:rFonts w:ascii="Times New Roman" w:hAnsi="Times New Roman" w:cs="Times New Roman"/>
                <w:sz w:val="24"/>
                <w:szCs w:val="24"/>
              </w:rPr>
            </w:pPr>
            <w:bookmarkStart w:id="519" w:name="100083"/>
            <w:bookmarkEnd w:id="519"/>
            <w:r w:rsidRPr="00B175BE">
              <w:rPr>
                <w:rFonts w:ascii="Times New Roman" w:hAnsi="Times New Roman" w:cs="Times New Roman"/>
                <w:sz w:val="24"/>
                <w:szCs w:val="24"/>
              </w:rPr>
              <w:t>Возможность самостоятельно осуществлять создание способов атак, подготовку и проведение атак в пределах контролируемой зоны ИС, но без физического доступа к аппаратным средствам, на которых реализованы СКЗИ и среда их функционирования</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38C5F2D" w14:textId="77777777" w:rsidR="003245A0" w:rsidRPr="00B175BE" w:rsidRDefault="003245A0" w:rsidP="00D1105C">
            <w:pPr>
              <w:jc w:val="center"/>
              <w:rPr>
                <w:rFonts w:ascii="Times New Roman" w:hAnsi="Times New Roman" w:cs="Times New Roman"/>
                <w:b/>
                <w:sz w:val="24"/>
                <w:szCs w:val="24"/>
              </w:rPr>
            </w:pPr>
            <w:r w:rsidRPr="00B175BE">
              <w:rPr>
                <w:rFonts w:ascii="Times New Roman" w:hAnsi="Times New Roman" w:cs="Times New Roman"/>
                <w:b/>
                <w:sz w:val="24"/>
                <w:szCs w:val="24"/>
              </w:rPr>
              <w:t>нет</w:t>
            </w:r>
          </w:p>
        </w:tc>
      </w:tr>
      <w:tr w:rsidR="003245A0" w:rsidRPr="00BF20BB" w14:paraId="2F65C85E" w14:textId="77777777" w:rsidTr="00D1105C">
        <w:trPr>
          <w:trHeight w:val="1055"/>
        </w:trPr>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644D06EE" w14:textId="77777777" w:rsidR="003245A0" w:rsidRPr="00B175BE" w:rsidRDefault="003245A0" w:rsidP="00D1105C">
            <w:pPr>
              <w:jc w:val="both"/>
              <w:rPr>
                <w:rFonts w:ascii="Times New Roman" w:hAnsi="Times New Roman" w:cs="Times New Roman"/>
                <w:bCs/>
                <w:sz w:val="24"/>
                <w:szCs w:val="24"/>
              </w:rPr>
            </w:pPr>
            <w:bookmarkStart w:id="520" w:name="100084"/>
            <w:bookmarkEnd w:id="520"/>
            <w:r w:rsidRPr="00B175BE">
              <w:rPr>
                <w:rFonts w:ascii="Times New Roman" w:hAnsi="Times New Roman" w:cs="Times New Roman"/>
                <w:bCs/>
                <w:sz w:val="24"/>
                <w:szCs w:val="24"/>
              </w:rPr>
              <w:t>3</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7A0FBD3C" w14:textId="77777777" w:rsidR="003245A0" w:rsidRPr="00B175BE" w:rsidRDefault="003245A0" w:rsidP="00D1105C">
            <w:pPr>
              <w:jc w:val="both"/>
              <w:rPr>
                <w:rFonts w:ascii="Times New Roman" w:hAnsi="Times New Roman" w:cs="Times New Roman"/>
                <w:sz w:val="24"/>
                <w:szCs w:val="24"/>
              </w:rPr>
            </w:pPr>
            <w:bookmarkStart w:id="521" w:name="100085"/>
            <w:bookmarkEnd w:id="521"/>
            <w:r w:rsidRPr="00B175BE">
              <w:rPr>
                <w:rFonts w:ascii="Times New Roman" w:hAnsi="Times New Roman" w:cs="Times New Roman"/>
                <w:sz w:val="24"/>
                <w:szCs w:val="24"/>
              </w:rPr>
              <w:t>Возможность самостоятельно осуществлять создание способов атак, подготовку и проведение атак в пределах контролируемой зоны ИС с физическим доступом к аппаратным средствам, на которых реализованы СКЗИ и среда их функционирования</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8DBB2C3" w14:textId="77777777" w:rsidR="003245A0" w:rsidRPr="00B175BE" w:rsidRDefault="003245A0" w:rsidP="00D1105C">
            <w:pPr>
              <w:jc w:val="center"/>
              <w:rPr>
                <w:rFonts w:ascii="Times New Roman" w:hAnsi="Times New Roman" w:cs="Times New Roman"/>
                <w:b/>
                <w:sz w:val="24"/>
                <w:szCs w:val="24"/>
              </w:rPr>
            </w:pPr>
            <w:r w:rsidRPr="00B175BE">
              <w:rPr>
                <w:rFonts w:ascii="Times New Roman" w:hAnsi="Times New Roman" w:cs="Times New Roman"/>
                <w:b/>
                <w:sz w:val="24"/>
                <w:szCs w:val="24"/>
              </w:rPr>
              <w:t>нет</w:t>
            </w:r>
          </w:p>
        </w:tc>
      </w:tr>
      <w:tr w:rsidR="003245A0" w:rsidRPr="00BF20BB" w14:paraId="08137831" w14:textId="77777777" w:rsidTr="00D1105C">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6EC49CB5" w14:textId="77777777" w:rsidR="003245A0" w:rsidRPr="00B175BE" w:rsidRDefault="003245A0" w:rsidP="00D1105C">
            <w:pPr>
              <w:jc w:val="both"/>
              <w:rPr>
                <w:rFonts w:ascii="Times New Roman" w:hAnsi="Times New Roman" w:cs="Times New Roman"/>
                <w:bCs/>
                <w:sz w:val="24"/>
                <w:szCs w:val="24"/>
              </w:rPr>
            </w:pPr>
            <w:bookmarkStart w:id="522" w:name="100086"/>
            <w:bookmarkEnd w:id="522"/>
            <w:r w:rsidRPr="00B175BE">
              <w:rPr>
                <w:rFonts w:ascii="Times New Roman" w:hAnsi="Times New Roman" w:cs="Times New Roman"/>
                <w:bCs/>
                <w:sz w:val="24"/>
                <w:szCs w:val="24"/>
              </w:rPr>
              <w:lastRenderedPageBreak/>
              <w:t>4</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07BCAE70" w14:textId="77777777" w:rsidR="003245A0" w:rsidRPr="00B175BE" w:rsidRDefault="003245A0" w:rsidP="00D1105C">
            <w:pPr>
              <w:jc w:val="both"/>
              <w:rPr>
                <w:rFonts w:ascii="Times New Roman" w:hAnsi="Times New Roman" w:cs="Times New Roman"/>
                <w:sz w:val="24"/>
                <w:szCs w:val="24"/>
              </w:rPr>
            </w:pPr>
            <w:bookmarkStart w:id="523" w:name="100087"/>
            <w:bookmarkEnd w:id="523"/>
            <w:r w:rsidRPr="00B175BE">
              <w:rPr>
                <w:rFonts w:ascii="Times New Roman" w:hAnsi="Times New Roman" w:cs="Times New Roman"/>
                <w:sz w:val="24"/>
                <w:szCs w:val="24"/>
              </w:rPr>
              <w:t>Возможность привлекать специалистов, имеющих опыт разработки и анализа СКЗИ (включая специалистов в области анализа сигналов линейной передачи и сигналов побочного электромагнитного излучения и наводок СКЗИ)</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6C7CBAB4" w14:textId="77777777" w:rsidR="003245A0" w:rsidRPr="00B175BE" w:rsidRDefault="003245A0" w:rsidP="00D1105C">
            <w:pPr>
              <w:jc w:val="center"/>
              <w:rPr>
                <w:rFonts w:ascii="Times New Roman" w:hAnsi="Times New Roman" w:cs="Times New Roman"/>
                <w:b/>
                <w:sz w:val="24"/>
                <w:szCs w:val="24"/>
              </w:rPr>
            </w:pPr>
            <w:r w:rsidRPr="00B175BE">
              <w:rPr>
                <w:rFonts w:ascii="Times New Roman" w:hAnsi="Times New Roman" w:cs="Times New Roman"/>
                <w:b/>
                <w:sz w:val="24"/>
                <w:szCs w:val="24"/>
              </w:rPr>
              <w:t>нет</w:t>
            </w:r>
          </w:p>
        </w:tc>
      </w:tr>
      <w:tr w:rsidR="003245A0" w:rsidRPr="00BF20BB" w14:paraId="5FBF48F6" w14:textId="77777777" w:rsidTr="00D1105C">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6DF69962" w14:textId="77777777" w:rsidR="003245A0" w:rsidRPr="00B175BE" w:rsidRDefault="003245A0" w:rsidP="00D1105C">
            <w:pPr>
              <w:jc w:val="both"/>
              <w:rPr>
                <w:rFonts w:ascii="Times New Roman" w:hAnsi="Times New Roman" w:cs="Times New Roman"/>
                <w:bCs/>
                <w:sz w:val="24"/>
                <w:szCs w:val="24"/>
              </w:rPr>
            </w:pPr>
            <w:bookmarkStart w:id="524" w:name="100088"/>
            <w:bookmarkEnd w:id="524"/>
            <w:r w:rsidRPr="00B175BE">
              <w:rPr>
                <w:rFonts w:ascii="Times New Roman" w:hAnsi="Times New Roman" w:cs="Times New Roman"/>
                <w:bCs/>
                <w:sz w:val="24"/>
                <w:szCs w:val="24"/>
              </w:rPr>
              <w:t>5</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28673D8A" w14:textId="77777777" w:rsidR="003245A0" w:rsidRPr="00B175BE" w:rsidRDefault="003245A0" w:rsidP="00D1105C">
            <w:pPr>
              <w:jc w:val="both"/>
              <w:rPr>
                <w:rFonts w:ascii="Times New Roman" w:hAnsi="Times New Roman" w:cs="Times New Roman"/>
                <w:sz w:val="24"/>
                <w:szCs w:val="24"/>
              </w:rPr>
            </w:pPr>
            <w:bookmarkStart w:id="525" w:name="100089"/>
            <w:bookmarkEnd w:id="525"/>
            <w:r w:rsidRPr="00B175BE">
              <w:rPr>
                <w:rFonts w:ascii="Times New Roman" w:hAnsi="Times New Roman" w:cs="Times New Roman"/>
                <w:sz w:val="24"/>
                <w:szCs w:val="24"/>
              </w:rPr>
              <w:t>Возможность привлекать специалистов, имеющих опыт разработки и анализа СКЗИ (включая специалистов в области использования для реализации атак недокументированных возможностей прикладного программного обеспечения);</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1BB09134" w14:textId="77777777" w:rsidR="003245A0" w:rsidRPr="00B175BE" w:rsidRDefault="003245A0" w:rsidP="00D1105C">
            <w:pPr>
              <w:jc w:val="center"/>
              <w:rPr>
                <w:rFonts w:ascii="Times New Roman" w:hAnsi="Times New Roman" w:cs="Times New Roman"/>
                <w:b/>
                <w:sz w:val="24"/>
                <w:szCs w:val="24"/>
              </w:rPr>
            </w:pPr>
            <w:r w:rsidRPr="00B175BE">
              <w:rPr>
                <w:rFonts w:ascii="Times New Roman" w:hAnsi="Times New Roman" w:cs="Times New Roman"/>
                <w:b/>
                <w:sz w:val="24"/>
                <w:szCs w:val="24"/>
              </w:rPr>
              <w:t>нет</w:t>
            </w:r>
          </w:p>
        </w:tc>
      </w:tr>
      <w:tr w:rsidR="003245A0" w:rsidRPr="00BF20BB" w14:paraId="5AC5D744" w14:textId="77777777" w:rsidTr="00D1105C">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85EF3BD" w14:textId="77777777" w:rsidR="003245A0" w:rsidRPr="00B175BE" w:rsidRDefault="003245A0" w:rsidP="00D1105C">
            <w:pPr>
              <w:jc w:val="both"/>
              <w:rPr>
                <w:rFonts w:ascii="Times New Roman" w:hAnsi="Times New Roman" w:cs="Times New Roman"/>
                <w:bCs/>
                <w:sz w:val="24"/>
                <w:szCs w:val="24"/>
              </w:rPr>
            </w:pPr>
            <w:bookmarkStart w:id="526" w:name="100090"/>
            <w:bookmarkEnd w:id="526"/>
            <w:r w:rsidRPr="00B175BE">
              <w:rPr>
                <w:rFonts w:ascii="Times New Roman" w:hAnsi="Times New Roman" w:cs="Times New Roman"/>
                <w:bCs/>
                <w:sz w:val="24"/>
                <w:szCs w:val="24"/>
              </w:rPr>
              <w:t>6</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7DB9627D" w14:textId="77777777" w:rsidR="003245A0" w:rsidRPr="00B175BE" w:rsidRDefault="003245A0" w:rsidP="00D1105C">
            <w:pPr>
              <w:jc w:val="both"/>
              <w:rPr>
                <w:rFonts w:ascii="Times New Roman" w:hAnsi="Times New Roman" w:cs="Times New Roman"/>
                <w:sz w:val="24"/>
                <w:szCs w:val="24"/>
              </w:rPr>
            </w:pPr>
            <w:bookmarkStart w:id="527" w:name="100091"/>
            <w:bookmarkEnd w:id="527"/>
            <w:r w:rsidRPr="00B175BE">
              <w:rPr>
                <w:rFonts w:ascii="Times New Roman" w:hAnsi="Times New Roman" w:cs="Times New Roman"/>
                <w:sz w:val="24"/>
                <w:szCs w:val="24"/>
              </w:rPr>
              <w:t>Возможность привлекать специалистов, имеющих опыт разработки и анализа СКЗИ (включая специалистов в области использования для реализации атак недокументированных возможностей аппаратного и программного компонентов среды функционирования СКЗИ).</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C044487" w14:textId="77777777" w:rsidR="003245A0" w:rsidRPr="00B175BE" w:rsidRDefault="003245A0" w:rsidP="00D1105C">
            <w:pPr>
              <w:jc w:val="center"/>
              <w:rPr>
                <w:rFonts w:ascii="Times New Roman" w:hAnsi="Times New Roman" w:cs="Times New Roman"/>
                <w:b/>
                <w:sz w:val="24"/>
                <w:szCs w:val="24"/>
              </w:rPr>
            </w:pPr>
            <w:r w:rsidRPr="00B175BE">
              <w:rPr>
                <w:rFonts w:ascii="Times New Roman" w:hAnsi="Times New Roman" w:cs="Times New Roman"/>
                <w:b/>
                <w:sz w:val="24"/>
                <w:szCs w:val="24"/>
              </w:rPr>
              <w:t>нет</w:t>
            </w:r>
          </w:p>
        </w:tc>
      </w:tr>
    </w:tbl>
    <w:p w14:paraId="72E03EF1" w14:textId="77777777" w:rsidR="003245A0" w:rsidRPr="00BF20BB" w:rsidRDefault="003245A0" w:rsidP="003245A0">
      <w:pPr>
        <w:spacing w:line="360" w:lineRule="auto"/>
        <w:ind w:firstLine="709"/>
        <w:jc w:val="both"/>
        <w:rPr>
          <w:rFonts w:ascii="Times New Roman" w:hAnsi="Times New Roman" w:cs="Times New Roman"/>
          <w:sz w:val="28"/>
          <w:szCs w:val="28"/>
          <w:highlight w:val="yellow"/>
        </w:rPr>
      </w:pPr>
      <w:bookmarkStart w:id="528" w:name="100092"/>
      <w:bookmarkStart w:id="529" w:name="100093"/>
      <w:bookmarkEnd w:id="528"/>
      <w:bookmarkEnd w:id="529"/>
    </w:p>
    <w:p w14:paraId="1FDB8B54" w14:textId="1CF9C438" w:rsidR="003245A0" w:rsidRPr="002416A4" w:rsidRDefault="003245A0" w:rsidP="003245A0">
      <w:pPr>
        <w:spacing w:line="360" w:lineRule="auto"/>
        <w:ind w:firstLine="709"/>
        <w:jc w:val="both"/>
        <w:rPr>
          <w:rFonts w:ascii="Times New Roman" w:hAnsi="Times New Roman" w:cs="Times New Roman"/>
          <w:bCs/>
          <w:sz w:val="28"/>
          <w:szCs w:val="28"/>
        </w:rPr>
      </w:pPr>
      <w:r w:rsidRPr="002416A4">
        <w:rPr>
          <w:rFonts w:ascii="Times New Roman" w:hAnsi="Times New Roman" w:cs="Times New Roman"/>
          <w:sz w:val="28"/>
          <w:szCs w:val="28"/>
        </w:rPr>
        <w:t xml:space="preserve">Так как, для всех объектов </w:t>
      </w:r>
      <w:r w:rsidR="0095342A" w:rsidRPr="002416A4">
        <w:rPr>
          <w:rFonts w:ascii="Times New Roman" w:hAnsi="Times New Roman" w:cs="Times New Roman"/>
          <w:sz w:val="28"/>
          <w:szCs w:val="28"/>
        </w:rPr>
        <w:t>ИС</w:t>
      </w:r>
      <w:r w:rsidR="00C6302C" w:rsidRPr="002416A4">
        <w:rPr>
          <w:rFonts w:ascii="Times New Roman" w:hAnsi="Times New Roman" w:cs="Times New Roman"/>
          <w:color w:val="000000"/>
          <w:sz w:val="28"/>
          <w:szCs w:val="28"/>
        </w:rPr>
        <w:t xml:space="preserve"> </w:t>
      </w:r>
      <w:r w:rsidRPr="002416A4">
        <w:rPr>
          <w:rFonts w:ascii="Times New Roman" w:hAnsi="Times New Roman" w:cs="Times New Roman"/>
          <w:sz w:val="28"/>
          <w:szCs w:val="28"/>
        </w:rPr>
        <w:t>предполагается, что источники атак ИС обладают возможностью самостоятельно осуществлять создание способов атак, подготовку и проведение атак за пределами контролируемой зоны ИС, с физическим доступом к аппаратным средствам, на которых реализованы СКЗИ и среда их функционирования, с выполнением обязательного условия, что представители технических, обслуживающих и других вспомогательных служб при работе в помещениях (стойках), где расположены компоненты СКЗИ и СФ,  находятся в этих помещениях только в присутствии сотрудников по эксплуатации</w:t>
      </w:r>
      <w:r w:rsidR="00152EF2" w:rsidRPr="002416A4">
        <w:rPr>
          <w:rFonts w:ascii="Times New Roman" w:hAnsi="Times New Roman" w:cs="Times New Roman"/>
          <w:sz w:val="28"/>
          <w:szCs w:val="28"/>
        </w:rPr>
        <w:t xml:space="preserve"> </w:t>
      </w:r>
      <w:r w:rsidRPr="002416A4">
        <w:rPr>
          <w:rFonts w:ascii="Times New Roman" w:hAnsi="Times New Roman" w:cs="Times New Roman"/>
          <w:color w:val="000000"/>
          <w:sz w:val="28"/>
          <w:szCs w:val="28"/>
        </w:rPr>
        <w:t>ИС</w:t>
      </w:r>
      <w:r w:rsidRPr="002416A4">
        <w:rPr>
          <w:rFonts w:ascii="Times New Roman" w:hAnsi="Times New Roman" w:cs="Times New Roman"/>
          <w:sz w:val="28"/>
          <w:szCs w:val="28"/>
        </w:rPr>
        <w:t>, то, в соответствии с таблице</w:t>
      </w:r>
      <w:r w:rsidR="00152EF2" w:rsidRPr="002416A4">
        <w:rPr>
          <w:rFonts w:ascii="Times New Roman" w:hAnsi="Times New Roman" w:cs="Times New Roman"/>
          <w:sz w:val="28"/>
          <w:szCs w:val="28"/>
        </w:rPr>
        <w:t>й</w:t>
      </w:r>
      <w:r w:rsidRPr="002416A4">
        <w:rPr>
          <w:rFonts w:ascii="Times New Roman" w:hAnsi="Times New Roman" w:cs="Times New Roman"/>
          <w:sz w:val="28"/>
          <w:szCs w:val="28"/>
        </w:rPr>
        <w:t xml:space="preserve"> </w:t>
      </w:r>
      <w:r w:rsidR="00152EF2" w:rsidRPr="002416A4">
        <w:rPr>
          <w:rFonts w:ascii="Times New Roman" w:hAnsi="Times New Roman" w:cs="Times New Roman"/>
          <w:sz w:val="28"/>
          <w:szCs w:val="28"/>
        </w:rPr>
        <w:t>15</w:t>
      </w:r>
      <w:r w:rsidRPr="002416A4">
        <w:rPr>
          <w:rFonts w:ascii="Times New Roman" w:hAnsi="Times New Roman" w:cs="Times New Roman"/>
          <w:sz w:val="28"/>
          <w:szCs w:val="28"/>
        </w:rPr>
        <w:t xml:space="preserve"> приводится обоснование актуальности у</w:t>
      </w:r>
      <w:r w:rsidRPr="002416A4">
        <w:rPr>
          <w:rFonts w:ascii="Times New Roman" w:hAnsi="Times New Roman" w:cs="Times New Roman"/>
          <w:bCs/>
          <w:sz w:val="28"/>
          <w:szCs w:val="28"/>
        </w:rPr>
        <w:t>точненных возможностей нарушителей и направлений атак.</w:t>
      </w:r>
    </w:p>
    <w:p w14:paraId="447CDF05" w14:textId="77777777" w:rsidR="003245A0" w:rsidRPr="00B175BE" w:rsidRDefault="003245A0" w:rsidP="00232746">
      <w:pPr>
        <w:keepNext/>
        <w:spacing w:after="120" w:line="240" w:lineRule="auto"/>
        <w:jc w:val="both"/>
        <w:rPr>
          <w:rFonts w:ascii="Times New Roman" w:hAnsi="Times New Roman" w:cs="Times New Roman"/>
          <w:bCs/>
          <w:kern w:val="36"/>
          <w:sz w:val="28"/>
          <w:szCs w:val="28"/>
        </w:rPr>
      </w:pPr>
      <w:r w:rsidRPr="00B175BE">
        <w:rPr>
          <w:rFonts w:ascii="Times New Roman" w:hAnsi="Times New Roman" w:cs="Times New Roman"/>
          <w:bCs/>
          <w:kern w:val="36"/>
          <w:sz w:val="28"/>
          <w:szCs w:val="28"/>
        </w:rPr>
        <w:lastRenderedPageBreak/>
        <w:t xml:space="preserve">Таблица </w:t>
      </w:r>
      <w:r w:rsidR="00152EF2" w:rsidRPr="00B175BE">
        <w:rPr>
          <w:rFonts w:ascii="Times New Roman" w:hAnsi="Times New Roman" w:cs="Times New Roman"/>
          <w:bCs/>
          <w:kern w:val="36"/>
          <w:sz w:val="28"/>
          <w:szCs w:val="28"/>
        </w:rPr>
        <w:t>15</w:t>
      </w:r>
      <w:r w:rsidRPr="00B175BE">
        <w:rPr>
          <w:rFonts w:ascii="Times New Roman" w:hAnsi="Times New Roman" w:cs="Times New Roman"/>
          <w:bCs/>
          <w:kern w:val="36"/>
          <w:sz w:val="28"/>
          <w:szCs w:val="28"/>
        </w:rPr>
        <w:t xml:space="preserve"> – Актуальность использования возможностей источников атак</w:t>
      </w:r>
      <w:r w:rsidR="00152EF2" w:rsidRPr="00B175BE">
        <w:rPr>
          <w:rFonts w:ascii="Times New Roman" w:hAnsi="Times New Roman" w:cs="Times New Roman"/>
          <w:bCs/>
          <w:kern w:val="36"/>
          <w:sz w:val="28"/>
          <w:szCs w:val="28"/>
        </w:rPr>
        <w:br/>
      </w:r>
      <w:r w:rsidRPr="00B175BE">
        <w:rPr>
          <w:rFonts w:ascii="Times New Roman" w:hAnsi="Times New Roman" w:cs="Times New Roman"/>
          <w:bCs/>
          <w:kern w:val="36"/>
          <w:sz w:val="28"/>
          <w:szCs w:val="28"/>
        </w:rPr>
        <w:t xml:space="preserve"> </w:t>
      </w:r>
      <w:r w:rsidRPr="00B175BE">
        <w:rPr>
          <w:rFonts w:ascii="Times New Roman" w:hAnsi="Times New Roman" w:cs="Times New Roman"/>
          <w:bCs/>
          <w:sz w:val="28"/>
          <w:szCs w:val="28"/>
        </w:rPr>
        <w:t xml:space="preserve">для </w:t>
      </w:r>
      <w:r w:rsidRPr="00B175BE">
        <w:rPr>
          <w:rFonts w:ascii="Times New Roman" w:hAnsi="Times New Roman" w:cs="Times New Roman"/>
          <w:sz w:val="28"/>
          <w:szCs w:val="28"/>
        </w:rPr>
        <w:t>ИС</w:t>
      </w:r>
    </w:p>
    <w:tbl>
      <w:tblPr>
        <w:tblW w:w="0" w:type="auto"/>
        <w:tblCellMar>
          <w:left w:w="0" w:type="dxa"/>
          <w:right w:w="0" w:type="dxa"/>
        </w:tblCellMar>
        <w:tblLook w:val="00A0" w:firstRow="1" w:lastRow="0" w:firstColumn="1" w:lastColumn="0" w:noHBand="0" w:noVBand="0"/>
      </w:tblPr>
      <w:tblGrid>
        <w:gridCol w:w="471"/>
        <w:gridCol w:w="2442"/>
        <w:gridCol w:w="1806"/>
        <w:gridCol w:w="4619"/>
      </w:tblGrid>
      <w:tr w:rsidR="003245A0" w:rsidRPr="00BF20BB" w14:paraId="289166A6" w14:textId="77777777" w:rsidTr="00C6302C">
        <w:trPr>
          <w:trHeight w:val="1700"/>
          <w:tblHeader/>
        </w:trPr>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0584A3ED" w14:textId="77777777" w:rsidR="003245A0" w:rsidRPr="00B175BE" w:rsidRDefault="003245A0" w:rsidP="00232746">
            <w:pPr>
              <w:spacing w:after="0" w:line="240" w:lineRule="auto"/>
              <w:jc w:val="center"/>
              <w:rPr>
                <w:rFonts w:ascii="Times New Roman" w:hAnsi="Times New Roman" w:cs="Times New Roman"/>
                <w:b/>
                <w:bCs/>
                <w:sz w:val="24"/>
                <w:szCs w:val="24"/>
              </w:rPr>
            </w:pPr>
            <w:bookmarkStart w:id="530" w:name="100136"/>
            <w:bookmarkStart w:id="531" w:name="100137"/>
            <w:bookmarkEnd w:id="530"/>
            <w:bookmarkEnd w:id="531"/>
            <w:r w:rsidRPr="00B175BE">
              <w:rPr>
                <w:rFonts w:ascii="Times New Roman" w:hAnsi="Times New Roman" w:cs="Times New Roman"/>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C917E28" w14:textId="77777777" w:rsidR="003245A0" w:rsidRPr="00B175BE" w:rsidRDefault="003245A0" w:rsidP="00232746">
            <w:pPr>
              <w:spacing w:after="0" w:line="240" w:lineRule="auto"/>
              <w:jc w:val="center"/>
              <w:rPr>
                <w:rFonts w:ascii="Times New Roman" w:hAnsi="Times New Roman" w:cs="Times New Roman"/>
                <w:b/>
                <w:bCs/>
                <w:sz w:val="24"/>
                <w:szCs w:val="24"/>
              </w:rPr>
            </w:pPr>
            <w:bookmarkStart w:id="532" w:name="100138"/>
            <w:bookmarkEnd w:id="532"/>
            <w:r w:rsidRPr="00B175BE">
              <w:rPr>
                <w:rFonts w:ascii="Times New Roman" w:hAnsi="Times New Roman" w:cs="Times New Roman"/>
                <w:b/>
                <w:bCs/>
                <w:sz w:val="24"/>
                <w:szCs w:val="24"/>
              </w:rPr>
              <w:t>Уточненные возможности нарушителей и направления атак (соответствующие актуальные угрозы)</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04A1B42E" w14:textId="77777777" w:rsidR="003245A0" w:rsidRPr="00B175BE" w:rsidRDefault="003245A0" w:rsidP="00232746">
            <w:pPr>
              <w:spacing w:after="0" w:line="240" w:lineRule="auto"/>
              <w:jc w:val="center"/>
              <w:rPr>
                <w:rFonts w:ascii="Times New Roman" w:hAnsi="Times New Roman" w:cs="Times New Roman"/>
                <w:b/>
                <w:bCs/>
                <w:sz w:val="24"/>
                <w:szCs w:val="24"/>
              </w:rPr>
            </w:pPr>
            <w:bookmarkStart w:id="533" w:name="100139"/>
            <w:bookmarkEnd w:id="533"/>
            <w:r w:rsidRPr="00B175BE">
              <w:rPr>
                <w:rFonts w:ascii="Times New Roman" w:hAnsi="Times New Roman" w:cs="Times New Roman"/>
                <w:b/>
                <w:bCs/>
                <w:sz w:val="24"/>
                <w:szCs w:val="24"/>
              </w:rPr>
              <w:t>Актуальность использования (применения) для построения и реализации атак</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A89EE8D" w14:textId="77777777" w:rsidR="003245A0" w:rsidRPr="00B175BE" w:rsidRDefault="003245A0" w:rsidP="00232746">
            <w:pPr>
              <w:spacing w:after="0" w:line="240" w:lineRule="auto"/>
              <w:jc w:val="center"/>
              <w:rPr>
                <w:rFonts w:ascii="Times New Roman" w:hAnsi="Times New Roman" w:cs="Times New Roman"/>
                <w:b/>
                <w:bCs/>
                <w:sz w:val="24"/>
                <w:szCs w:val="24"/>
                <w:lang w:val="en-US"/>
              </w:rPr>
            </w:pPr>
            <w:bookmarkStart w:id="534" w:name="100140"/>
            <w:bookmarkEnd w:id="534"/>
            <w:r w:rsidRPr="00B175BE">
              <w:rPr>
                <w:rFonts w:ascii="Times New Roman" w:hAnsi="Times New Roman" w:cs="Times New Roman"/>
                <w:b/>
                <w:bCs/>
                <w:sz w:val="24"/>
                <w:szCs w:val="24"/>
              </w:rPr>
              <w:t>Обоснование отсутствия</w:t>
            </w:r>
          </w:p>
        </w:tc>
      </w:tr>
      <w:tr w:rsidR="003245A0" w:rsidRPr="00BF20BB" w14:paraId="73443628"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D1BB675" w14:textId="77777777" w:rsidR="003245A0" w:rsidRPr="002416A4" w:rsidRDefault="003245A0" w:rsidP="00D1105C">
            <w:pPr>
              <w:jc w:val="both"/>
              <w:rPr>
                <w:rFonts w:ascii="Times New Roman" w:hAnsi="Times New Roman" w:cs="Times New Roman"/>
                <w:sz w:val="24"/>
                <w:szCs w:val="24"/>
              </w:rPr>
            </w:pPr>
            <w:bookmarkStart w:id="535" w:name="100141"/>
            <w:bookmarkEnd w:id="535"/>
            <w:r w:rsidRPr="002416A4">
              <w:rPr>
                <w:rFonts w:ascii="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B33A3A2" w14:textId="77777777" w:rsidR="003245A0" w:rsidRPr="002416A4" w:rsidRDefault="003245A0" w:rsidP="00D1105C">
            <w:pPr>
              <w:rPr>
                <w:rFonts w:ascii="Times New Roman" w:hAnsi="Times New Roman" w:cs="Times New Roman"/>
                <w:sz w:val="24"/>
                <w:szCs w:val="24"/>
              </w:rPr>
            </w:pPr>
            <w:bookmarkStart w:id="536" w:name="100142"/>
            <w:bookmarkEnd w:id="536"/>
            <w:r w:rsidRPr="002416A4">
              <w:rPr>
                <w:rFonts w:ascii="Times New Roman" w:hAnsi="Times New Roman" w:cs="Times New Roman"/>
                <w:sz w:val="24"/>
                <w:szCs w:val="24"/>
              </w:rPr>
              <w:t>Проведение атаки при нахождении в пределах контролируемой зоны.</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71964E0" w14:textId="77777777" w:rsidR="003245A0" w:rsidRPr="002416A4" w:rsidRDefault="003245A0" w:rsidP="00D1105C">
            <w:pPr>
              <w:jc w:val="center"/>
              <w:rPr>
                <w:rFonts w:ascii="Times New Roman" w:hAnsi="Times New Roman" w:cs="Times New Roman"/>
                <w:sz w:val="24"/>
                <w:szCs w:val="24"/>
              </w:rPr>
            </w:pPr>
            <w:bookmarkStart w:id="537" w:name="100143"/>
            <w:bookmarkEnd w:id="537"/>
            <w:r w:rsidRPr="002416A4">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43FDC36"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38" w:name="100144"/>
            <w:bookmarkEnd w:id="538"/>
            <w:r w:rsidRPr="002416A4">
              <w:rPr>
                <w:rFonts w:ascii="Times New Roman" w:hAnsi="Times New Roman" w:cs="Times New Roman"/>
                <w:sz w:val="24"/>
                <w:szCs w:val="24"/>
              </w:rPr>
              <w:t>проводятся работы по подбору персонала;</w:t>
            </w:r>
          </w:p>
          <w:p w14:paraId="30EFE09B"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доступ в контролируемую зону, где располагается СКЗИ,</w:t>
            </w:r>
            <w:r w:rsidR="00152EF2" w:rsidRPr="002416A4">
              <w:rPr>
                <w:rFonts w:ascii="Times New Roman" w:hAnsi="Times New Roman" w:cs="Times New Roman"/>
                <w:sz w:val="24"/>
                <w:szCs w:val="24"/>
              </w:rPr>
              <w:t xml:space="preserve"> </w:t>
            </w:r>
            <w:r w:rsidRPr="002416A4">
              <w:rPr>
                <w:rFonts w:ascii="Times New Roman" w:hAnsi="Times New Roman" w:cs="Times New Roman"/>
                <w:sz w:val="24"/>
                <w:szCs w:val="24"/>
              </w:rPr>
              <w:t>обеспечивается в соответствии с контрольно-пропускным режимом;</w:t>
            </w:r>
          </w:p>
          <w:p w14:paraId="7D885DBE"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представители технических, обслуживающих и других вспомогательных служб при работе в помещениях (стойках), где расположены СКЗИ, и сотрудники, не являющиеся пользователями СКЗИ, находятся в этих помещениях только в присутствии сотрудников по эксплуатации;</w:t>
            </w:r>
          </w:p>
          <w:p w14:paraId="73812E24"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сотрудники, являющиеся пользователями ИСПДн, но не являющиеся пользователями СКЗИ, проинформированы о правилах работы в ИСПДн и ответственности за несоблюдение правил обеспечения безопасности информации;</w:t>
            </w:r>
          </w:p>
          <w:p w14:paraId="3DD41F7A"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пользователи СКЗИ проинформированы о правилах работы в ИСПДн, правилах работы с СКЗИ и ответственности за несоблюдение правил обеспечения безопасности информации;</w:t>
            </w:r>
          </w:p>
          <w:p w14:paraId="0DC863AA"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помещения, в которых располагаются СКЗИ, оснащены входными дверьми с замками, обеспечения постоянного закрытия дверей помещений на замок и их открытия только для санкционированного прохода;</w:t>
            </w:r>
          </w:p>
          <w:p w14:paraId="5BA42A27"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утверждены правила доступа в помещения, где располагаются СКЗИ, в рабочее и нерабочее время, а также в нештатных ситуациях;</w:t>
            </w:r>
          </w:p>
          <w:p w14:paraId="43F1F941"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 xml:space="preserve">утвержден перечень лиц, имеющих право доступа в помещения, где располагаются СКЗИ; </w:t>
            </w:r>
          </w:p>
          <w:p w14:paraId="34F3F959" w14:textId="77777777" w:rsidR="003245A0" w:rsidRPr="002416A4"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2416A4">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0EB190CB" w14:textId="77777777" w:rsidR="003245A0" w:rsidRPr="002416A4" w:rsidRDefault="003245A0" w:rsidP="00D240BA">
            <w:pPr>
              <w:numPr>
                <w:ilvl w:val="0"/>
                <w:numId w:val="76"/>
              </w:numPr>
              <w:spacing w:after="0" w:line="240" w:lineRule="auto"/>
              <w:ind w:left="62" w:firstLine="284"/>
              <w:rPr>
                <w:rFonts w:ascii="Times New Roman" w:hAnsi="Times New Roman" w:cs="Times New Roman"/>
                <w:sz w:val="24"/>
                <w:szCs w:val="24"/>
              </w:rPr>
            </w:pPr>
            <w:r w:rsidRPr="002416A4">
              <w:rPr>
                <w:rFonts w:ascii="Times New Roman" w:hAnsi="Times New Roman" w:cs="Times New Roman"/>
                <w:sz w:val="24"/>
                <w:szCs w:val="24"/>
              </w:rPr>
              <w:lastRenderedPageBreak/>
              <w:t>осуществляется регистрация и учет действий пользователей с ПДн;</w:t>
            </w:r>
          </w:p>
          <w:p w14:paraId="4D0C7DD5" w14:textId="77777777" w:rsidR="003245A0" w:rsidRPr="002416A4" w:rsidRDefault="003245A0" w:rsidP="00152EF2">
            <w:pPr>
              <w:rPr>
                <w:rFonts w:ascii="Times New Roman" w:hAnsi="Times New Roman" w:cs="Times New Roman"/>
                <w:sz w:val="24"/>
                <w:szCs w:val="24"/>
              </w:rPr>
            </w:pPr>
            <w:r w:rsidRPr="002416A4">
              <w:rPr>
                <w:rFonts w:ascii="Times New Roman" w:hAnsi="Times New Roman" w:cs="Times New Roman"/>
                <w:sz w:val="24"/>
                <w:szCs w:val="24"/>
              </w:rPr>
              <w:t>осуществляется контроль целостности средств защиты;</w:t>
            </w:r>
          </w:p>
        </w:tc>
      </w:tr>
      <w:tr w:rsidR="003245A0" w:rsidRPr="00BF20BB" w14:paraId="4835CF79"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ADE9E4F" w14:textId="77777777" w:rsidR="003245A0" w:rsidRPr="00B175BE" w:rsidRDefault="003245A0" w:rsidP="00D1105C">
            <w:pPr>
              <w:jc w:val="both"/>
              <w:rPr>
                <w:rFonts w:ascii="Times New Roman" w:hAnsi="Times New Roman" w:cs="Times New Roman"/>
                <w:sz w:val="24"/>
                <w:szCs w:val="24"/>
              </w:rPr>
            </w:pPr>
            <w:bookmarkStart w:id="539" w:name="100145"/>
            <w:bookmarkEnd w:id="539"/>
            <w:r w:rsidRPr="00B175BE">
              <w:rPr>
                <w:rFonts w:ascii="Times New Roman" w:hAnsi="Times New Roman" w:cs="Times New Roman"/>
                <w:sz w:val="24"/>
                <w:szCs w:val="24"/>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96C0740" w14:textId="77777777" w:rsidR="003245A0" w:rsidRPr="00B175BE" w:rsidRDefault="003245A0" w:rsidP="00D1105C">
            <w:pPr>
              <w:rPr>
                <w:rFonts w:ascii="Times New Roman" w:hAnsi="Times New Roman" w:cs="Times New Roman"/>
                <w:sz w:val="24"/>
                <w:szCs w:val="24"/>
              </w:rPr>
            </w:pPr>
            <w:bookmarkStart w:id="540" w:name="100146"/>
            <w:bookmarkEnd w:id="540"/>
            <w:r w:rsidRPr="00B175BE">
              <w:rPr>
                <w:rFonts w:ascii="Times New Roman" w:hAnsi="Times New Roman" w:cs="Times New Roman"/>
                <w:sz w:val="24"/>
                <w:szCs w:val="24"/>
              </w:rPr>
              <w:t>Проведение атак на этапе эксплуатации СКЗИ на следующие объекты:</w:t>
            </w:r>
          </w:p>
          <w:p w14:paraId="705F182F" w14:textId="77777777" w:rsidR="003245A0" w:rsidRPr="00B175BE" w:rsidRDefault="003245A0" w:rsidP="00D1105C">
            <w:pPr>
              <w:rPr>
                <w:rFonts w:ascii="Times New Roman" w:hAnsi="Times New Roman" w:cs="Times New Roman"/>
                <w:sz w:val="24"/>
                <w:szCs w:val="24"/>
              </w:rPr>
            </w:pPr>
            <w:r w:rsidRPr="00B175BE">
              <w:rPr>
                <w:rFonts w:ascii="Times New Roman" w:hAnsi="Times New Roman" w:cs="Times New Roman"/>
                <w:sz w:val="24"/>
                <w:szCs w:val="24"/>
              </w:rPr>
              <w:t>- документацию на СКЗИ и компоненты СФ;</w:t>
            </w:r>
          </w:p>
          <w:p w14:paraId="0B2FBF89" w14:textId="77777777" w:rsidR="003245A0" w:rsidRPr="00B175BE" w:rsidRDefault="003245A0" w:rsidP="00D1105C">
            <w:pPr>
              <w:rPr>
                <w:rFonts w:ascii="Times New Roman" w:hAnsi="Times New Roman" w:cs="Times New Roman"/>
                <w:sz w:val="24"/>
                <w:szCs w:val="24"/>
              </w:rPr>
            </w:pPr>
            <w:r w:rsidRPr="00B175BE">
              <w:rPr>
                <w:rFonts w:ascii="Times New Roman" w:hAnsi="Times New Roman" w:cs="Times New Roman"/>
                <w:sz w:val="24"/>
                <w:szCs w:val="24"/>
              </w:rPr>
              <w:t xml:space="preserve">- помещения, в которых находятся </w:t>
            </w:r>
            <w:r w:rsidRPr="00B175BE">
              <w:rPr>
                <w:rFonts w:ascii="Times New Roman" w:hAnsi="Times New Roman" w:cs="Times New Roman"/>
                <w:snapToGrid w:val="0"/>
                <w:sz w:val="24"/>
                <w:szCs w:val="24"/>
              </w:rPr>
              <w:t>серверные компоненты, а  также АРМ</w:t>
            </w:r>
            <w:r w:rsidRPr="00B175BE">
              <w:rPr>
                <w:rFonts w:ascii="Times New Roman" w:hAnsi="Times New Roman" w:cs="Times New Roman"/>
                <w:sz w:val="24"/>
                <w:szCs w:val="24"/>
              </w:rPr>
              <w:t>, на которых реализованы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1D39302" w14:textId="77777777" w:rsidR="003245A0" w:rsidRPr="00B175BE" w:rsidRDefault="003245A0" w:rsidP="00D1105C">
            <w:pPr>
              <w:jc w:val="center"/>
              <w:rPr>
                <w:rFonts w:ascii="Times New Roman" w:hAnsi="Times New Roman" w:cs="Times New Roman"/>
                <w:sz w:val="24"/>
                <w:szCs w:val="24"/>
              </w:rPr>
            </w:pPr>
            <w:bookmarkStart w:id="541" w:name="100147"/>
            <w:bookmarkEnd w:id="541"/>
            <w:r w:rsidRPr="00B175BE">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CBB7BF4"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42" w:name="100148"/>
            <w:bookmarkEnd w:id="542"/>
            <w:r w:rsidRPr="00B175BE">
              <w:rPr>
                <w:rFonts w:ascii="Times New Roman" w:hAnsi="Times New Roman" w:cs="Times New Roman"/>
                <w:sz w:val="24"/>
                <w:szCs w:val="24"/>
              </w:rPr>
              <w:t xml:space="preserve">проводятся работы по подбору персонала; </w:t>
            </w:r>
          </w:p>
          <w:p w14:paraId="6F8F43BD"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 xml:space="preserve">доступ в контролируемую зону, где располагается СКЗИ, обеспечивается в соответствии с контрольно-пропускным режимом; </w:t>
            </w:r>
          </w:p>
          <w:p w14:paraId="66268C7D"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 xml:space="preserve">документация на СКЗИ хранится у ответственного за СКЗИ в металлическом сейфе; </w:t>
            </w:r>
          </w:p>
          <w:p w14:paraId="6FE887BA"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 xml:space="preserve">помещение, в которых располагаются документация на СКЗИ, СКЗИ и компоненты СФ, оснащены входными дверьми с замками, обеспечения постоянного закрытия дверей помещений на замок и их открытия только для санкционированного прохода; </w:t>
            </w:r>
          </w:p>
          <w:p w14:paraId="46ABCF20"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утвержден перечень лиц, имеющих право доступа в помещения.</w:t>
            </w:r>
          </w:p>
        </w:tc>
      </w:tr>
      <w:tr w:rsidR="003245A0" w:rsidRPr="00BF20BB" w14:paraId="63F4CD5E" w14:textId="77777777" w:rsidTr="00D1105C">
        <w:trPr>
          <w:trHeight w:val="2033"/>
        </w:trPr>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3652E6C" w14:textId="77777777" w:rsidR="003245A0" w:rsidRPr="00B175BE" w:rsidRDefault="003245A0" w:rsidP="00D1105C">
            <w:pPr>
              <w:jc w:val="both"/>
              <w:rPr>
                <w:rFonts w:ascii="Times New Roman" w:hAnsi="Times New Roman" w:cs="Times New Roman"/>
                <w:sz w:val="24"/>
                <w:szCs w:val="24"/>
              </w:rPr>
            </w:pPr>
            <w:bookmarkStart w:id="543" w:name="100149"/>
            <w:bookmarkEnd w:id="543"/>
            <w:r w:rsidRPr="00B175BE">
              <w:rPr>
                <w:rFonts w:ascii="Times New Roman"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BB2BA6D" w14:textId="77777777" w:rsidR="003245A0" w:rsidRPr="00B175BE" w:rsidRDefault="003245A0" w:rsidP="00D1105C">
            <w:pPr>
              <w:rPr>
                <w:rFonts w:ascii="Times New Roman" w:hAnsi="Times New Roman" w:cs="Times New Roman"/>
                <w:sz w:val="24"/>
                <w:szCs w:val="24"/>
              </w:rPr>
            </w:pPr>
            <w:bookmarkStart w:id="544" w:name="100150"/>
            <w:bookmarkEnd w:id="544"/>
            <w:r w:rsidRPr="00B175BE">
              <w:rPr>
                <w:rFonts w:ascii="Times New Roman" w:hAnsi="Times New Roman" w:cs="Times New Roman"/>
                <w:sz w:val="24"/>
                <w:szCs w:val="24"/>
              </w:rPr>
              <w:t>Получение в рамках предоставленных полномочий, а также в результате наблюдений следующей информации:</w:t>
            </w:r>
          </w:p>
          <w:p w14:paraId="42A6D598" w14:textId="77777777" w:rsidR="003245A0" w:rsidRPr="00B175BE" w:rsidRDefault="003245A0" w:rsidP="00D1105C">
            <w:pPr>
              <w:rPr>
                <w:rFonts w:ascii="Times New Roman" w:hAnsi="Times New Roman" w:cs="Times New Roman"/>
                <w:sz w:val="24"/>
                <w:szCs w:val="24"/>
              </w:rPr>
            </w:pPr>
            <w:r w:rsidRPr="00B175BE">
              <w:rPr>
                <w:rFonts w:ascii="Times New Roman" w:hAnsi="Times New Roman" w:cs="Times New Roman"/>
                <w:sz w:val="24"/>
                <w:szCs w:val="24"/>
              </w:rPr>
              <w:t>- сведений о физических мерах защиты объектов, в которых размещены ресурсы ИС;</w:t>
            </w:r>
          </w:p>
          <w:p w14:paraId="155CF493" w14:textId="77777777" w:rsidR="003245A0" w:rsidRPr="00B175BE" w:rsidRDefault="003245A0" w:rsidP="00D1105C">
            <w:pPr>
              <w:rPr>
                <w:rFonts w:ascii="Times New Roman" w:hAnsi="Times New Roman" w:cs="Times New Roman"/>
                <w:sz w:val="24"/>
                <w:szCs w:val="24"/>
              </w:rPr>
            </w:pPr>
            <w:r w:rsidRPr="00B175BE">
              <w:rPr>
                <w:rFonts w:ascii="Times New Roman" w:hAnsi="Times New Roman" w:cs="Times New Roman"/>
                <w:sz w:val="24"/>
                <w:szCs w:val="24"/>
              </w:rPr>
              <w:t>- сведений о мерах по обеспечению контролируемой зоны объектов, в которых раз</w:t>
            </w:r>
            <w:r w:rsidRPr="00B175BE">
              <w:rPr>
                <w:rFonts w:ascii="Times New Roman" w:hAnsi="Times New Roman" w:cs="Times New Roman"/>
                <w:sz w:val="24"/>
                <w:szCs w:val="24"/>
              </w:rPr>
              <w:lastRenderedPageBreak/>
              <w:t>мещены ресурсы информационной системы ИС;</w:t>
            </w:r>
          </w:p>
          <w:p w14:paraId="2A1F6267" w14:textId="77777777" w:rsidR="003245A0" w:rsidRPr="00B175BE" w:rsidRDefault="003245A0" w:rsidP="00D1105C">
            <w:pPr>
              <w:rPr>
                <w:rFonts w:ascii="Times New Roman" w:hAnsi="Times New Roman" w:cs="Times New Roman"/>
                <w:sz w:val="24"/>
                <w:szCs w:val="24"/>
              </w:rPr>
            </w:pPr>
            <w:r w:rsidRPr="00B175BE">
              <w:rPr>
                <w:rFonts w:ascii="Times New Roman" w:hAnsi="Times New Roman" w:cs="Times New Roman"/>
                <w:sz w:val="24"/>
                <w:szCs w:val="24"/>
              </w:rPr>
              <w:t xml:space="preserve">- сведений о мерах по разграничению доступа в помещения, в которых находятся </w:t>
            </w:r>
            <w:r w:rsidRPr="00B175BE">
              <w:rPr>
                <w:rFonts w:ascii="Times New Roman" w:hAnsi="Times New Roman" w:cs="Times New Roman"/>
                <w:snapToGrid w:val="0"/>
                <w:sz w:val="24"/>
                <w:szCs w:val="24"/>
              </w:rPr>
              <w:t>серверные компоненты, а также АРМ</w:t>
            </w:r>
            <w:r w:rsidRPr="00B175BE">
              <w:rPr>
                <w:rFonts w:ascii="Times New Roman" w:hAnsi="Times New Roman" w:cs="Times New Roman"/>
                <w:sz w:val="24"/>
                <w:szCs w:val="24"/>
              </w:rPr>
              <w:t>, на которых реализованы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10EC956" w14:textId="77777777" w:rsidR="003245A0" w:rsidRPr="00B175BE" w:rsidRDefault="003245A0" w:rsidP="00D1105C">
            <w:pPr>
              <w:jc w:val="center"/>
              <w:rPr>
                <w:rFonts w:ascii="Times New Roman" w:hAnsi="Times New Roman" w:cs="Times New Roman"/>
                <w:sz w:val="24"/>
                <w:szCs w:val="24"/>
              </w:rPr>
            </w:pPr>
            <w:bookmarkStart w:id="545" w:name="100151"/>
            <w:bookmarkEnd w:id="545"/>
            <w:r w:rsidRPr="00B175BE">
              <w:rPr>
                <w:rFonts w:ascii="Times New Roman" w:hAnsi="Times New Roman" w:cs="Times New Roman"/>
                <w:sz w:val="24"/>
                <w:szCs w:val="24"/>
              </w:rPr>
              <w:lastRenderedPageBreak/>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F4E9964"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46" w:name="100152"/>
            <w:bookmarkEnd w:id="546"/>
            <w:r w:rsidRPr="00B175BE">
              <w:rPr>
                <w:rFonts w:ascii="Times New Roman" w:hAnsi="Times New Roman" w:cs="Times New Roman"/>
                <w:sz w:val="24"/>
                <w:szCs w:val="24"/>
              </w:rPr>
              <w:t xml:space="preserve">проводятся работы по подбору персонала; </w:t>
            </w:r>
          </w:p>
          <w:p w14:paraId="055F9787"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 xml:space="preserve">доступ в контролируемую зону и помещения, где располагается ресурсы ИСПДн, обеспечивается в соответствии с контрольно-пропускным режимом; </w:t>
            </w:r>
          </w:p>
          <w:p w14:paraId="3F44D5CF"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 xml:space="preserve">сведения о физических мерах защиты объектов, в которых размещены ИСПДн, доступны ограниченному кругу сотрудников; </w:t>
            </w:r>
          </w:p>
          <w:p w14:paraId="4ECB2FC7"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сотрудники проинформированы об ответственности за несоблюдение правил обеспечения безопасности информации</w:t>
            </w:r>
          </w:p>
        </w:tc>
      </w:tr>
      <w:tr w:rsidR="003245A0" w:rsidRPr="00BF20BB" w14:paraId="0D339A9C"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1777474" w14:textId="77777777" w:rsidR="003245A0" w:rsidRPr="00B175BE" w:rsidRDefault="003245A0" w:rsidP="00D1105C">
            <w:pPr>
              <w:jc w:val="both"/>
              <w:rPr>
                <w:rFonts w:ascii="Times New Roman" w:hAnsi="Times New Roman" w:cs="Times New Roman"/>
                <w:sz w:val="24"/>
                <w:szCs w:val="24"/>
              </w:rPr>
            </w:pPr>
            <w:bookmarkStart w:id="547" w:name="100153"/>
            <w:bookmarkEnd w:id="547"/>
            <w:r w:rsidRPr="00B175BE">
              <w:rPr>
                <w:rFonts w:ascii="Times New Roman" w:hAnsi="Times New Roman" w:cs="Times New Roman"/>
                <w:sz w:val="24"/>
                <w:szCs w:val="24"/>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EBB4FCC" w14:textId="77777777" w:rsidR="003245A0" w:rsidRPr="00B175BE" w:rsidRDefault="003245A0" w:rsidP="00D1105C">
            <w:pPr>
              <w:rPr>
                <w:rFonts w:ascii="Times New Roman" w:hAnsi="Times New Roman" w:cs="Times New Roman"/>
                <w:sz w:val="24"/>
                <w:szCs w:val="24"/>
              </w:rPr>
            </w:pPr>
            <w:bookmarkStart w:id="548" w:name="100154"/>
            <w:bookmarkEnd w:id="548"/>
            <w:r w:rsidRPr="00B175BE">
              <w:rPr>
                <w:rFonts w:ascii="Times New Roman" w:hAnsi="Times New Roman" w:cs="Times New Roman"/>
                <w:sz w:val="24"/>
                <w:szCs w:val="24"/>
              </w:rPr>
              <w:t>Использование штатных средств ИС, ограниченное мерами, реализованными в информационной системе, в которой используется СКЗИ, и направленными на предотвращение и пресечение несанкционированных действий.</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2F10DCB" w14:textId="77777777" w:rsidR="003245A0" w:rsidRPr="00B175BE" w:rsidRDefault="003245A0" w:rsidP="00D1105C">
            <w:pPr>
              <w:jc w:val="center"/>
              <w:rPr>
                <w:rFonts w:ascii="Times New Roman" w:hAnsi="Times New Roman" w:cs="Times New Roman"/>
                <w:sz w:val="24"/>
                <w:szCs w:val="24"/>
              </w:rPr>
            </w:pPr>
            <w:bookmarkStart w:id="549" w:name="100155"/>
            <w:bookmarkEnd w:id="549"/>
            <w:r w:rsidRPr="00B175BE">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4AADF91"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50" w:name="100156"/>
            <w:bookmarkEnd w:id="550"/>
            <w:r w:rsidRPr="00B175BE">
              <w:rPr>
                <w:rFonts w:ascii="Times New Roman" w:hAnsi="Times New Roman" w:cs="Times New Roman"/>
                <w:sz w:val="24"/>
                <w:szCs w:val="24"/>
              </w:rPr>
              <w:t>проводятся работы по подбору персонала;</w:t>
            </w:r>
          </w:p>
          <w:p w14:paraId="6A4F87B4"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помещения, в которых располагаются СВТ, на которых располагаются СКЗИ и СФ, оснащены входными дверьми с замками, обеспечивается постоянное закрытия дверей помещений на замок и их открытия</w:t>
            </w:r>
            <w:r w:rsidR="00C6302C" w:rsidRPr="00B175BE">
              <w:rPr>
                <w:rFonts w:ascii="Times New Roman" w:hAnsi="Times New Roman" w:cs="Times New Roman"/>
                <w:sz w:val="24"/>
                <w:szCs w:val="24"/>
              </w:rPr>
              <w:t xml:space="preserve"> </w:t>
            </w:r>
            <w:r w:rsidRPr="00B175BE">
              <w:rPr>
                <w:rFonts w:ascii="Times New Roman" w:hAnsi="Times New Roman" w:cs="Times New Roman"/>
                <w:sz w:val="24"/>
                <w:szCs w:val="24"/>
              </w:rPr>
              <w:t>только для санкционированного прохода;</w:t>
            </w:r>
          </w:p>
          <w:p w14:paraId="0815EFEB"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сотрудники проинформированы об ответственности за несоблюдение правил обеспечения безопасности информации;</w:t>
            </w:r>
          </w:p>
          <w:p w14:paraId="4CA1B096"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72003664"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осуществляется регистрация и учет действий пользователей;</w:t>
            </w:r>
          </w:p>
        </w:tc>
      </w:tr>
      <w:tr w:rsidR="003245A0" w:rsidRPr="00BF20BB" w14:paraId="32EB7F7C"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FBF04F4" w14:textId="77777777" w:rsidR="003245A0" w:rsidRPr="00B175BE" w:rsidRDefault="003245A0" w:rsidP="00D1105C">
            <w:pPr>
              <w:jc w:val="both"/>
              <w:rPr>
                <w:rFonts w:ascii="Times New Roman" w:hAnsi="Times New Roman" w:cs="Times New Roman"/>
                <w:sz w:val="24"/>
                <w:szCs w:val="24"/>
              </w:rPr>
            </w:pPr>
            <w:bookmarkStart w:id="551" w:name="100157"/>
            <w:bookmarkEnd w:id="551"/>
            <w:r w:rsidRPr="00B175BE">
              <w:rPr>
                <w:rFonts w:ascii="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E2DB38C" w14:textId="77777777" w:rsidR="003245A0" w:rsidRPr="00B175BE" w:rsidRDefault="003245A0" w:rsidP="00D1105C">
            <w:pPr>
              <w:rPr>
                <w:rFonts w:ascii="Times New Roman" w:hAnsi="Times New Roman" w:cs="Times New Roman"/>
                <w:sz w:val="24"/>
                <w:szCs w:val="24"/>
              </w:rPr>
            </w:pPr>
            <w:bookmarkStart w:id="552" w:name="100158"/>
            <w:bookmarkEnd w:id="552"/>
            <w:r w:rsidRPr="00B175BE">
              <w:rPr>
                <w:rFonts w:ascii="Times New Roman" w:hAnsi="Times New Roman" w:cs="Times New Roman"/>
                <w:sz w:val="24"/>
                <w:szCs w:val="24"/>
              </w:rPr>
              <w:t xml:space="preserve">Физический доступ к </w:t>
            </w:r>
            <w:r w:rsidRPr="00B175BE">
              <w:rPr>
                <w:rFonts w:ascii="Times New Roman" w:hAnsi="Times New Roman" w:cs="Times New Roman"/>
                <w:snapToGrid w:val="0"/>
                <w:sz w:val="24"/>
                <w:szCs w:val="24"/>
              </w:rPr>
              <w:t>серверным компонентам, а также АРМ</w:t>
            </w:r>
            <w:r w:rsidRPr="00B175BE">
              <w:rPr>
                <w:rFonts w:ascii="Times New Roman" w:hAnsi="Times New Roman" w:cs="Times New Roman"/>
                <w:sz w:val="24"/>
                <w:szCs w:val="24"/>
              </w:rPr>
              <w:t>, на которых реализованы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A4DD076" w14:textId="77777777" w:rsidR="003245A0" w:rsidRPr="00B175BE" w:rsidRDefault="003245A0" w:rsidP="00D1105C">
            <w:pPr>
              <w:jc w:val="center"/>
              <w:rPr>
                <w:rFonts w:ascii="Times New Roman" w:hAnsi="Times New Roman" w:cs="Times New Roman"/>
                <w:sz w:val="24"/>
                <w:szCs w:val="24"/>
              </w:rPr>
            </w:pPr>
            <w:bookmarkStart w:id="553" w:name="100159"/>
            <w:bookmarkEnd w:id="553"/>
            <w:r w:rsidRPr="00B175BE">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643071A"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54" w:name="100160"/>
            <w:bookmarkEnd w:id="554"/>
            <w:r w:rsidRPr="00B175BE">
              <w:rPr>
                <w:rFonts w:ascii="Times New Roman" w:hAnsi="Times New Roman" w:cs="Times New Roman"/>
                <w:sz w:val="24"/>
                <w:szCs w:val="24"/>
              </w:rPr>
              <w:t>проводятся работы по подбору персонала;</w:t>
            </w:r>
          </w:p>
          <w:p w14:paraId="547427D1"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 xml:space="preserve">доступ в контролируемую зону и помещения, где располагаются </w:t>
            </w:r>
            <w:r w:rsidRPr="00B175BE">
              <w:rPr>
                <w:rFonts w:ascii="Times New Roman" w:hAnsi="Times New Roman" w:cs="Times New Roman"/>
                <w:snapToGrid w:val="0"/>
                <w:sz w:val="24"/>
                <w:szCs w:val="24"/>
              </w:rPr>
              <w:t>серверные компоненты, а также АРМ</w:t>
            </w:r>
            <w:r w:rsidRPr="00B175BE">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07285FAF" w14:textId="77777777" w:rsidR="003245A0" w:rsidRPr="00B175BE"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B175BE">
              <w:rPr>
                <w:rFonts w:ascii="Times New Roman" w:hAnsi="Times New Roman" w:cs="Times New Roman"/>
                <w:sz w:val="24"/>
                <w:szCs w:val="24"/>
              </w:rPr>
              <w:t>помещения, в которых располагаются СКЗИ и СФ, оснащены входными дверьми с замками, обеспечивается посто</w:t>
            </w:r>
            <w:r w:rsidRPr="00B175BE">
              <w:rPr>
                <w:rFonts w:ascii="Times New Roman" w:hAnsi="Times New Roman" w:cs="Times New Roman"/>
                <w:sz w:val="24"/>
                <w:szCs w:val="24"/>
              </w:rPr>
              <w:lastRenderedPageBreak/>
              <w:t>янное закрытие дверей помещений на замок и их открытие только для санкционированного прохода;</w:t>
            </w:r>
          </w:p>
        </w:tc>
      </w:tr>
      <w:tr w:rsidR="003245A0" w:rsidRPr="00BF20BB" w14:paraId="405F9740"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F8699C2" w14:textId="77777777" w:rsidR="003245A0" w:rsidRPr="0017498B" w:rsidRDefault="003245A0" w:rsidP="00D1105C">
            <w:pPr>
              <w:jc w:val="both"/>
              <w:rPr>
                <w:rFonts w:ascii="Times New Roman" w:hAnsi="Times New Roman" w:cs="Times New Roman"/>
                <w:sz w:val="24"/>
                <w:szCs w:val="24"/>
              </w:rPr>
            </w:pPr>
            <w:bookmarkStart w:id="555" w:name="100161"/>
            <w:bookmarkEnd w:id="555"/>
            <w:r w:rsidRPr="0017498B">
              <w:rPr>
                <w:rFonts w:ascii="Times New Roman" w:hAnsi="Times New Roman" w:cs="Times New Roman"/>
                <w:sz w:val="24"/>
                <w:szCs w:val="24"/>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9C5558F" w14:textId="77777777" w:rsidR="003245A0" w:rsidRPr="0017498B" w:rsidRDefault="003245A0" w:rsidP="00D1105C">
            <w:pPr>
              <w:rPr>
                <w:rFonts w:ascii="Times New Roman" w:hAnsi="Times New Roman" w:cs="Times New Roman"/>
                <w:sz w:val="24"/>
                <w:szCs w:val="24"/>
              </w:rPr>
            </w:pPr>
            <w:bookmarkStart w:id="556" w:name="100162"/>
            <w:bookmarkEnd w:id="556"/>
            <w:r w:rsidRPr="0017498B">
              <w:rPr>
                <w:rFonts w:ascii="Times New Roman" w:hAnsi="Times New Roman" w:cs="Times New Roman"/>
                <w:sz w:val="24"/>
                <w:szCs w:val="24"/>
              </w:rPr>
              <w:t>Возможность воздействовать на аппаратные компоненты СКЗИ и СФ, ограниченная мерами, реализованными в информационной системе, в которой используется СКЗИ, и направленными на предотвращение и пресечение несанкционированных действий.</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2701D9F" w14:textId="77777777" w:rsidR="003245A0" w:rsidRPr="0017498B" w:rsidRDefault="003245A0" w:rsidP="00D1105C">
            <w:pPr>
              <w:jc w:val="center"/>
              <w:rPr>
                <w:rFonts w:ascii="Times New Roman" w:hAnsi="Times New Roman" w:cs="Times New Roman"/>
                <w:sz w:val="24"/>
                <w:szCs w:val="24"/>
              </w:rPr>
            </w:pPr>
            <w:bookmarkStart w:id="557" w:name="100163"/>
            <w:bookmarkEnd w:id="557"/>
            <w:r w:rsidRPr="0017498B">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22D5254"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58" w:name="100164"/>
            <w:bookmarkEnd w:id="558"/>
            <w:r w:rsidRPr="0017498B">
              <w:rPr>
                <w:rFonts w:ascii="Times New Roman" w:hAnsi="Times New Roman" w:cs="Times New Roman"/>
                <w:sz w:val="24"/>
                <w:szCs w:val="24"/>
              </w:rPr>
              <w:t>проводятся работы по подбору персонала;</w:t>
            </w:r>
          </w:p>
          <w:p w14:paraId="1FBC13C5"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 xml:space="preserve">доступ в контролируемую зону и помещения, где располагаются </w:t>
            </w:r>
            <w:r w:rsidRPr="0017498B">
              <w:rPr>
                <w:rFonts w:ascii="Times New Roman" w:hAnsi="Times New Roman" w:cs="Times New Roman"/>
                <w:snapToGrid w:val="0"/>
                <w:sz w:val="24"/>
                <w:szCs w:val="24"/>
              </w:rPr>
              <w:t>серверные компоненты, а также АРМ</w:t>
            </w:r>
            <w:r w:rsidRPr="0017498B">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0D4F2957"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помещения, в которых располагаются СКЗИ и СФ, оснащены входными дверьми с замками, обеспечивается постоянное закрытие дверей помещений на замок и их открытие только для санкционированного прохода;</w:t>
            </w:r>
          </w:p>
          <w:p w14:paraId="30F19EA3" w14:textId="12BAF710"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 xml:space="preserve">представители технических, обслуживающих и других вспомогательных служб при работе в помещениях (стойках), где расположены компоненты СКЗИ и </w:t>
            </w:r>
            <w:r w:rsidR="001C7390" w:rsidRPr="0017498B">
              <w:rPr>
                <w:rFonts w:ascii="Times New Roman" w:hAnsi="Times New Roman" w:cs="Times New Roman"/>
                <w:sz w:val="24"/>
                <w:szCs w:val="24"/>
              </w:rPr>
              <w:t>СФ, находятся</w:t>
            </w:r>
            <w:r w:rsidRPr="0017498B">
              <w:rPr>
                <w:rFonts w:ascii="Times New Roman" w:hAnsi="Times New Roman" w:cs="Times New Roman"/>
                <w:sz w:val="24"/>
                <w:szCs w:val="24"/>
              </w:rPr>
              <w:t xml:space="preserve"> в этих помещениях только в присутствии сотрудников по эксплуатации.</w:t>
            </w:r>
          </w:p>
        </w:tc>
      </w:tr>
      <w:tr w:rsidR="003245A0" w:rsidRPr="00BF20BB" w14:paraId="3DBDEB99"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E3A4965" w14:textId="77777777" w:rsidR="003245A0" w:rsidRPr="0017498B" w:rsidRDefault="003245A0" w:rsidP="00D1105C">
            <w:pPr>
              <w:jc w:val="both"/>
              <w:rPr>
                <w:rFonts w:ascii="Times New Roman" w:hAnsi="Times New Roman" w:cs="Times New Roman"/>
                <w:sz w:val="24"/>
                <w:szCs w:val="24"/>
              </w:rPr>
            </w:pPr>
            <w:bookmarkStart w:id="559" w:name="100165"/>
            <w:bookmarkEnd w:id="559"/>
            <w:r w:rsidRPr="0017498B">
              <w:rPr>
                <w:rFonts w:ascii="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D1E64B0" w14:textId="77777777" w:rsidR="003245A0" w:rsidRPr="0017498B" w:rsidRDefault="003245A0" w:rsidP="00D1105C">
            <w:pPr>
              <w:rPr>
                <w:rFonts w:ascii="Times New Roman" w:hAnsi="Times New Roman" w:cs="Times New Roman"/>
                <w:sz w:val="24"/>
                <w:szCs w:val="24"/>
              </w:rPr>
            </w:pPr>
            <w:bookmarkStart w:id="560" w:name="100166"/>
            <w:bookmarkEnd w:id="560"/>
            <w:r w:rsidRPr="0017498B">
              <w:rPr>
                <w:rFonts w:ascii="Times New Roman" w:hAnsi="Times New Roman" w:cs="Times New Roman"/>
                <w:sz w:val="24"/>
                <w:szCs w:val="24"/>
              </w:rPr>
              <w:t>Создание способов, подготовка и проведение атак с привлечением специалистов в области анализа сигналов, сопровождающих функционирование СКЗИ и СФ, и в области использования для реализации атак недокументированных (недекларированных) возможностей прикладного ПО.</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20961DE" w14:textId="77777777" w:rsidR="003245A0" w:rsidRPr="0017498B" w:rsidRDefault="003245A0" w:rsidP="00D1105C">
            <w:pPr>
              <w:jc w:val="center"/>
              <w:rPr>
                <w:rFonts w:ascii="Times New Roman" w:hAnsi="Times New Roman" w:cs="Times New Roman"/>
                <w:sz w:val="24"/>
                <w:szCs w:val="24"/>
              </w:rPr>
            </w:pPr>
            <w:bookmarkStart w:id="561" w:name="100167"/>
            <w:bookmarkEnd w:id="561"/>
            <w:r w:rsidRPr="0017498B">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CFC68C1"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62" w:name="100168"/>
            <w:bookmarkEnd w:id="562"/>
            <w:r w:rsidRPr="0017498B">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p w14:paraId="1A4B6532"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высокая стоимость и сложность подготовки реализации возможности;</w:t>
            </w:r>
          </w:p>
          <w:p w14:paraId="5975E1AA"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проводятся работы по подбору персонала;</w:t>
            </w:r>
          </w:p>
          <w:p w14:paraId="1A5F20EF"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 xml:space="preserve">доступ в контролируемую зону и помещения, где располагаются </w:t>
            </w:r>
            <w:r w:rsidRPr="0017498B">
              <w:rPr>
                <w:rFonts w:ascii="Times New Roman" w:hAnsi="Times New Roman" w:cs="Times New Roman"/>
                <w:snapToGrid w:val="0"/>
                <w:sz w:val="24"/>
                <w:szCs w:val="24"/>
              </w:rPr>
              <w:t>серверные компоненты, а также АРМ</w:t>
            </w:r>
            <w:r w:rsidRPr="0017498B">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4E7F330F"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 xml:space="preserve">помещения, в которых располагаются СКЗИ и СФ, оснащены входными </w:t>
            </w:r>
            <w:r w:rsidRPr="0017498B">
              <w:rPr>
                <w:rFonts w:ascii="Times New Roman" w:hAnsi="Times New Roman" w:cs="Times New Roman"/>
                <w:sz w:val="24"/>
                <w:szCs w:val="24"/>
              </w:rPr>
              <w:lastRenderedPageBreak/>
              <w:t>дверьми с замками, обеспечивается постоянное закрытие дверей помещений на замок и их открытие только для санкционированного прохода;</w:t>
            </w:r>
          </w:p>
          <w:p w14:paraId="00D6B62C"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представители технических, обслуживающих и других вспомогательных служб при работе в помещениях (стойках), где расположены компоненты СКЗИ и СФ, находятся в этих помещениях только в присутствии сотрудников по эксплуатации;</w:t>
            </w:r>
          </w:p>
          <w:p w14:paraId="481762CB"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4435D10D"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осуществляется регистрация и учет действий пользователей;</w:t>
            </w:r>
          </w:p>
          <w:p w14:paraId="5FA1B3B7"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на АРМ и серверах ИС, на которых установлены СКЗИ:</w:t>
            </w:r>
          </w:p>
          <w:p w14:paraId="59786512" w14:textId="77777777" w:rsidR="003245A0" w:rsidRPr="0017498B" w:rsidRDefault="003245A0" w:rsidP="00D240BA">
            <w:pPr>
              <w:numPr>
                <w:ilvl w:val="0"/>
                <w:numId w:val="78"/>
              </w:numPr>
              <w:spacing w:after="0" w:line="240" w:lineRule="auto"/>
              <w:ind w:left="150" w:firstLine="272"/>
              <w:jc w:val="both"/>
              <w:rPr>
                <w:rFonts w:ascii="Times New Roman" w:hAnsi="Times New Roman" w:cs="Times New Roman"/>
                <w:sz w:val="24"/>
                <w:szCs w:val="24"/>
              </w:rPr>
            </w:pPr>
            <w:r w:rsidRPr="0017498B">
              <w:rPr>
                <w:rFonts w:ascii="Times New Roman" w:hAnsi="Times New Roman" w:cs="Times New Roman"/>
                <w:sz w:val="24"/>
                <w:szCs w:val="24"/>
              </w:rPr>
              <w:t>используются средства защиты информации от несанкционированного доступа;</w:t>
            </w:r>
          </w:p>
          <w:p w14:paraId="7ACA4B76" w14:textId="77777777" w:rsidR="003245A0" w:rsidRPr="0017498B" w:rsidRDefault="003245A0" w:rsidP="00D240BA">
            <w:pPr>
              <w:numPr>
                <w:ilvl w:val="0"/>
                <w:numId w:val="78"/>
              </w:numPr>
              <w:spacing w:after="0" w:line="240" w:lineRule="auto"/>
              <w:ind w:left="150" w:firstLine="272"/>
              <w:jc w:val="both"/>
              <w:rPr>
                <w:rFonts w:ascii="Times New Roman" w:hAnsi="Times New Roman" w:cs="Times New Roman"/>
                <w:sz w:val="24"/>
                <w:szCs w:val="24"/>
              </w:rPr>
            </w:pPr>
            <w:r w:rsidRPr="0017498B">
              <w:rPr>
                <w:rFonts w:ascii="Times New Roman" w:hAnsi="Times New Roman" w:cs="Times New Roman"/>
                <w:sz w:val="24"/>
                <w:szCs w:val="24"/>
              </w:rPr>
              <w:t>используются средства антивирусной защиты.</w:t>
            </w:r>
          </w:p>
        </w:tc>
      </w:tr>
      <w:tr w:rsidR="003245A0" w:rsidRPr="00BF20BB" w14:paraId="3F47A8B8"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A041EA1" w14:textId="77777777" w:rsidR="003245A0" w:rsidRPr="0017498B" w:rsidRDefault="003245A0" w:rsidP="00D1105C">
            <w:pPr>
              <w:jc w:val="both"/>
              <w:rPr>
                <w:rFonts w:ascii="Times New Roman" w:hAnsi="Times New Roman" w:cs="Times New Roman"/>
                <w:sz w:val="24"/>
                <w:szCs w:val="24"/>
              </w:rPr>
            </w:pPr>
            <w:bookmarkStart w:id="563" w:name="100169"/>
            <w:bookmarkEnd w:id="563"/>
            <w:r w:rsidRPr="0017498B">
              <w:rPr>
                <w:rFonts w:ascii="Times New Roman" w:hAnsi="Times New Roman" w:cs="Times New Roman"/>
                <w:sz w:val="24"/>
                <w:szCs w:val="24"/>
              </w:rPr>
              <w:lastRenderedPageBreak/>
              <w:t xml:space="preserve"> 3.2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B17DC5B" w14:textId="77777777" w:rsidR="003245A0" w:rsidRPr="0017498B" w:rsidRDefault="003245A0" w:rsidP="00D1105C">
            <w:pPr>
              <w:rPr>
                <w:rFonts w:ascii="Times New Roman" w:hAnsi="Times New Roman" w:cs="Times New Roman"/>
                <w:sz w:val="24"/>
                <w:szCs w:val="24"/>
              </w:rPr>
            </w:pPr>
            <w:bookmarkStart w:id="564" w:name="100170"/>
            <w:bookmarkEnd w:id="564"/>
            <w:r w:rsidRPr="0017498B">
              <w:rPr>
                <w:rFonts w:ascii="Times New Roman" w:hAnsi="Times New Roman" w:cs="Times New Roman"/>
                <w:sz w:val="24"/>
                <w:szCs w:val="24"/>
              </w:rPr>
              <w:t>Проведение лабораторных исследований СКЗИ, используемых вне контролируемой зоны ИС, ограниченное мерами, реализованными в информационной системе, в которой используется СКЗИ, и направленными на предотвращение и пресечение несанкционированных действий.</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D6D6F0A" w14:textId="77777777" w:rsidR="003245A0" w:rsidRPr="0017498B" w:rsidRDefault="003245A0" w:rsidP="00D1105C">
            <w:pPr>
              <w:jc w:val="center"/>
              <w:rPr>
                <w:rFonts w:ascii="Times New Roman" w:hAnsi="Times New Roman" w:cs="Times New Roman"/>
                <w:sz w:val="24"/>
                <w:szCs w:val="24"/>
              </w:rPr>
            </w:pPr>
            <w:bookmarkStart w:id="565" w:name="100171"/>
            <w:bookmarkEnd w:id="565"/>
            <w:r w:rsidRPr="0017498B">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A49C6A0"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66" w:name="100172"/>
            <w:bookmarkEnd w:id="566"/>
            <w:r w:rsidRPr="0017498B">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p w14:paraId="1B55A27F"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высокая стоимость и сложность подготовки реализации возможности.</w:t>
            </w:r>
          </w:p>
        </w:tc>
      </w:tr>
      <w:tr w:rsidR="003245A0" w:rsidRPr="00BF20BB" w14:paraId="73A25BC7"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B2078BB" w14:textId="77777777" w:rsidR="003245A0" w:rsidRPr="0017498B" w:rsidRDefault="003245A0" w:rsidP="00D1105C">
            <w:pPr>
              <w:jc w:val="both"/>
              <w:rPr>
                <w:rFonts w:ascii="Times New Roman" w:hAnsi="Times New Roman" w:cs="Times New Roman"/>
                <w:sz w:val="24"/>
                <w:szCs w:val="24"/>
              </w:rPr>
            </w:pPr>
            <w:bookmarkStart w:id="567" w:name="100173"/>
            <w:bookmarkEnd w:id="567"/>
            <w:r w:rsidRPr="0017498B">
              <w:rPr>
                <w:rFonts w:ascii="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7C46843" w14:textId="77777777" w:rsidR="003245A0" w:rsidRPr="0017498B" w:rsidRDefault="003245A0" w:rsidP="00D1105C">
            <w:pPr>
              <w:rPr>
                <w:rFonts w:ascii="Times New Roman" w:hAnsi="Times New Roman" w:cs="Times New Roman"/>
                <w:sz w:val="24"/>
                <w:szCs w:val="24"/>
              </w:rPr>
            </w:pPr>
            <w:bookmarkStart w:id="568" w:name="100174"/>
            <w:bookmarkEnd w:id="568"/>
            <w:r w:rsidRPr="0017498B">
              <w:rPr>
                <w:rFonts w:ascii="Times New Roman" w:hAnsi="Times New Roman" w:cs="Times New Roman"/>
                <w:sz w:val="24"/>
                <w:szCs w:val="24"/>
              </w:rPr>
              <w:t xml:space="preserve">Проведение работ по созданию способов и средств атак в </w:t>
            </w:r>
            <w:r w:rsidRPr="0017498B">
              <w:rPr>
                <w:rFonts w:ascii="Times New Roman" w:hAnsi="Times New Roman" w:cs="Times New Roman"/>
                <w:sz w:val="24"/>
                <w:szCs w:val="24"/>
              </w:rPr>
              <w:lastRenderedPageBreak/>
              <w:t>научно-исследовательских центрах, специализирующихся в области разработки и анализа СКЗИ и СФ, в том числе с использованием исходных текстов входящего в СФ прикладного ПО, непосредственно использующего вызовы программных функций СКЗИ.</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4E0B35E" w14:textId="77777777" w:rsidR="003245A0" w:rsidRPr="0017498B" w:rsidRDefault="003245A0" w:rsidP="00D1105C">
            <w:pPr>
              <w:jc w:val="center"/>
              <w:rPr>
                <w:rFonts w:ascii="Times New Roman" w:hAnsi="Times New Roman" w:cs="Times New Roman"/>
                <w:sz w:val="24"/>
                <w:szCs w:val="24"/>
              </w:rPr>
            </w:pPr>
            <w:bookmarkStart w:id="569" w:name="100175"/>
            <w:bookmarkEnd w:id="569"/>
            <w:r w:rsidRPr="0017498B">
              <w:rPr>
                <w:rFonts w:ascii="Times New Roman" w:hAnsi="Times New Roman" w:cs="Times New Roman"/>
                <w:sz w:val="24"/>
                <w:szCs w:val="24"/>
              </w:rPr>
              <w:lastRenderedPageBreak/>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B4E25F7"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70" w:name="100176"/>
            <w:bookmarkEnd w:id="570"/>
            <w:r w:rsidRPr="0017498B">
              <w:rPr>
                <w:rFonts w:ascii="Times New Roman" w:hAnsi="Times New Roman" w:cs="Times New Roman"/>
                <w:sz w:val="24"/>
                <w:szCs w:val="24"/>
              </w:rPr>
              <w:t xml:space="preserve">не осуществляется обработка сведений, составляющих государственную </w:t>
            </w:r>
            <w:r w:rsidRPr="0017498B">
              <w:rPr>
                <w:rFonts w:ascii="Times New Roman" w:hAnsi="Times New Roman" w:cs="Times New Roman"/>
                <w:sz w:val="24"/>
                <w:szCs w:val="24"/>
              </w:rPr>
              <w:lastRenderedPageBreak/>
              <w:t>тайну, а также иных сведений, которые могут представлять интерес для реализации возможности;</w:t>
            </w:r>
          </w:p>
          <w:p w14:paraId="301368A5"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высокая стоимость и сложность подготовки реализации возможности.</w:t>
            </w:r>
          </w:p>
        </w:tc>
      </w:tr>
      <w:tr w:rsidR="003245A0" w:rsidRPr="00BF20BB" w14:paraId="6A8CCB6D"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6A7D954" w14:textId="77777777" w:rsidR="003245A0" w:rsidRPr="0017498B" w:rsidRDefault="003245A0" w:rsidP="00D1105C">
            <w:pPr>
              <w:jc w:val="both"/>
              <w:rPr>
                <w:rFonts w:ascii="Times New Roman" w:hAnsi="Times New Roman" w:cs="Times New Roman"/>
                <w:sz w:val="24"/>
                <w:szCs w:val="24"/>
              </w:rPr>
            </w:pPr>
            <w:bookmarkStart w:id="571" w:name="100177"/>
            <w:bookmarkEnd w:id="571"/>
            <w:r w:rsidRPr="0017498B">
              <w:rPr>
                <w:rFonts w:ascii="Times New Roman" w:hAnsi="Times New Roman" w:cs="Times New Roman"/>
                <w:sz w:val="24"/>
                <w:szCs w:val="24"/>
              </w:rPr>
              <w:lastRenderedPageBreak/>
              <w:t>4.1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049450E" w14:textId="77777777" w:rsidR="003245A0" w:rsidRPr="0017498B" w:rsidRDefault="003245A0" w:rsidP="00D1105C">
            <w:pPr>
              <w:rPr>
                <w:rFonts w:ascii="Times New Roman" w:hAnsi="Times New Roman" w:cs="Times New Roman"/>
                <w:sz w:val="24"/>
                <w:szCs w:val="24"/>
              </w:rPr>
            </w:pPr>
            <w:bookmarkStart w:id="572" w:name="100178"/>
            <w:bookmarkEnd w:id="572"/>
            <w:r w:rsidRPr="0017498B">
              <w:rPr>
                <w:rFonts w:ascii="Times New Roman" w:hAnsi="Times New Roman" w:cs="Times New Roman"/>
                <w:sz w:val="24"/>
                <w:szCs w:val="24"/>
              </w:rPr>
              <w:t>Создание способов, подготовка и проведение атак с привлечением специалистов в области использования для реализации атак недокументированных (недекларированных) возможностей системного ПО.</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5EB063F" w14:textId="77777777" w:rsidR="003245A0" w:rsidRPr="0017498B" w:rsidRDefault="003245A0" w:rsidP="00D1105C">
            <w:pPr>
              <w:jc w:val="center"/>
              <w:rPr>
                <w:rFonts w:ascii="Times New Roman" w:hAnsi="Times New Roman" w:cs="Times New Roman"/>
                <w:sz w:val="24"/>
                <w:szCs w:val="24"/>
              </w:rPr>
            </w:pPr>
            <w:bookmarkStart w:id="573" w:name="100179"/>
            <w:bookmarkEnd w:id="573"/>
            <w:r w:rsidRPr="0017498B">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45B88C2"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74" w:name="100180"/>
            <w:bookmarkEnd w:id="574"/>
            <w:r w:rsidRPr="0017498B">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p w14:paraId="569A6DA4"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высокая стоимость и сложность подготовки реализации возможности;</w:t>
            </w:r>
          </w:p>
          <w:p w14:paraId="7D6D0D62"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проводятся работы по подбору персонала;</w:t>
            </w:r>
          </w:p>
          <w:p w14:paraId="5BA75C84"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 xml:space="preserve">доступ в контролируемую зону и помещения, где располагаются </w:t>
            </w:r>
            <w:r w:rsidRPr="0017498B">
              <w:rPr>
                <w:rFonts w:ascii="Times New Roman" w:hAnsi="Times New Roman" w:cs="Times New Roman"/>
                <w:snapToGrid w:val="0"/>
                <w:sz w:val="24"/>
                <w:szCs w:val="24"/>
              </w:rPr>
              <w:t>серверные компоненты, а также АРМ</w:t>
            </w:r>
            <w:r w:rsidRPr="0017498B">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3E950DCB"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помещения, в которых располагаются СКЗИ и СФ, оснащены входными дверьми с замками, обеспечивается постоянное закрытие дверей помещений на замок и их открытие только для санкционированного прохода;</w:t>
            </w:r>
          </w:p>
          <w:p w14:paraId="773EF66A"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 xml:space="preserve">представители технических, обслуживающих и других вспомогательных служб при работе в помещениях (стойках), где расположены компоненты СКЗИ и СФ, находятся в этих помещениях только в </w:t>
            </w:r>
            <w:r w:rsidRPr="0017498B">
              <w:rPr>
                <w:rFonts w:ascii="Times New Roman" w:hAnsi="Times New Roman" w:cs="Times New Roman"/>
                <w:sz w:val="24"/>
                <w:szCs w:val="24"/>
              </w:rPr>
              <w:lastRenderedPageBreak/>
              <w:t>присутствии сотрудников по эксплуатации;</w:t>
            </w:r>
          </w:p>
          <w:p w14:paraId="45804043"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642E18A3"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осуществляется регистрация и учет действий пользователей;</w:t>
            </w:r>
          </w:p>
          <w:p w14:paraId="57741E4C"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r w:rsidRPr="0017498B">
              <w:rPr>
                <w:rFonts w:ascii="Times New Roman" w:hAnsi="Times New Roman" w:cs="Times New Roman"/>
                <w:sz w:val="24"/>
                <w:szCs w:val="24"/>
              </w:rPr>
              <w:t>на АРМ и серверах ИС, на которых установлены СКЗИ:</w:t>
            </w:r>
          </w:p>
          <w:p w14:paraId="1CBB37D5" w14:textId="77777777" w:rsidR="003245A0" w:rsidRPr="0017498B" w:rsidRDefault="003245A0" w:rsidP="00D240BA">
            <w:pPr>
              <w:numPr>
                <w:ilvl w:val="0"/>
                <w:numId w:val="77"/>
              </w:numPr>
              <w:spacing w:after="0" w:line="240" w:lineRule="auto"/>
              <w:ind w:left="8" w:firstLine="425"/>
              <w:jc w:val="both"/>
              <w:rPr>
                <w:rFonts w:ascii="Times New Roman" w:hAnsi="Times New Roman" w:cs="Times New Roman"/>
                <w:sz w:val="24"/>
                <w:szCs w:val="24"/>
              </w:rPr>
            </w:pPr>
            <w:r w:rsidRPr="0017498B">
              <w:rPr>
                <w:rFonts w:ascii="Times New Roman" w:hAnsi="Times New Roman" w:cs="Times New Roman"/>
                <w:sz w:val="24"/>
                <w:szCs w:val="24"/>
              </w:rPr>
              <w:t>используются сертифицированные СЗИ от НСД;</w:t>
            </w:r>
          </w:p>
          <w:p w14:paraId="5559A146" w14:textId="77777777" w:rsidR="003245A0" w:rsidRPr="0017498B" w:rsidRDefault="003245A0" w:rsidP="00D240BA">
            <w:pPr>
              <w:numPr>
                <w:ilvl w:val="0"/>
                <w:numId w:val="77"/>
              </w:numPr>
              <w:spacing w:after="0" w:line="240" w:lineRule="auto"/>
              <w:ind w:left="8" w:firstLine="425"/>
              <w:jc w:val="both"/>
              <w:rPr>
                <w:rFonts w:ascii="Times New Roman" w:hAnsi="Times New Roman" w:cs="Times New Roman"/>
                <w:sz w:val="24"/>
                <w:szCs w:val="24"/>
              </w:rPr>
            </w:pPr>
            <w:r w:rsidRPr="0017498B">
              <w:rPr>
                <w:rFonts w:ascii="Times New Roman" w:hAnsi="Times New Roman" w:cs="Times New Roman"/>
                <w:sz w:val="24"/>
                <w:szCs w:val="24"/>
              </w:rPr>
              <w:t>используются сертифицированные средства антивирусной защиты.</w:t>
            </w:r>
          </w:p>
        </w:tc>
      </w:tr>
      <w:tr w:rsidR="003245A0" w:rsidRPr="00BF20BB" w14:paraId="5A624DEC"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664FC00" w14:textId="77777777" w:rsidR="003245A0" w:rsidRPr="0017498B" w:rsidRDefault="003245A0" w:rsidP="00D1105C">
            <w:pPr>
              <w:jc w:val="both"/>
              <w:rPr>
                <w:rFonts w:ascii="Times New Roman" w:hAnsi="Times New Roman" w:cs="Times New Roman"/>
                <w:sz w:val="24"/>
                <w:szCs w:val="24"/>
              </w:rPr>
            </w:pPr>
            <w:bookmarkStart w:id="575" w:name="100181"/>
            <w:bookmarkEnd w:id="575"/>
            <w:r w:rsidRPr="0017498B">
              <w:rPr>
                <w:rFonts w:ascii="Times New Roman" w:hAnsi="Times New Roman" w:cs="Times New Roman"/>
                <w:sz w:val="24"/>
                <w:szCs w:val="24"/>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B2458F3" w14:textId="77777777" w:rsidR="003245A0" w:rsidRPr="0017498B" w:rsidRDefault="003245A0" w:rsidP="00D1105C">
            <w:pPr>
              <w:rPr>
                <w:rFonts w:ascii="Times New Roman" w:hAnsi="Times New Roman" w:cs="Times New Roman"/>
                <w:sz w:val="24"/>
                <w:szCs w:val="24"/>
              </w:rPr>
            </w:pPr>
            <w:bookmarkStart w:id="576" w:name="100182"/>
            <w:bookmarkEnd w:id="576"/>
            <w:r w:rsidRPr="0017498B">
              <w:rPr>
                <w:rFonts w:ascii="Times New Roman" w:hAnsi="Times New Roman" w:cs="Times New Roman"/>
                <w:sz w:val="24"/>
                <w:szCs w:val="24"/>
              </w:rPr>
              <w:t>Возможность располагать сведениями, содержащимися в конструкторской документации на аппаратные и программные компоненты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C755106" w14:textId="77777777" w:rsidR="003245A0" w:rsidRPr="0017498B" w:rsidRDefault="003245A0" w:rsidP="00D1105C">
            <w:pPr>
              <w:jc w:val="center"/>
              <w:rPr>
                <w:rFonts w:ascii="Times New Roman" w:hAnsi="Times New Roman" w:cs="Times New Roman"/>
                <w:sz w:val="24"/>
                <w:szCs w:val="24"/>
              </w:rPr>
            </w:pPr>
            <w:bookmarkStart w:id="577" w:name="100183"/>
            <w:bookmarkEnd w:id="577"/>
            <w:r w:rsidRPr="0017498B">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BB2187D"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78" w:name="100184"/>
            <w:bookmarkEnd w:id="578"/>
            <w:r w:rsidRPr="0017498B">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tc>
      </w:tr>
      <w:tr w:rsidR="003245A0" w:rsidRPr="00BF20BB" w14:paraId="0830D36B" w14:textId="77777777" w:rsidTr="00D1105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85440C3" w14:textId="77777777" w:rsidR="003245A0" w:rsidRPr="0017498B" w:rsidRDefault="003245A0" w:rsidP="00D1105C">
            <w:pPr>
              <w:jc w:val="both"/>
              <w:rPr>
                <w:rFonts w:ascii="Times New Roman" w:hAnsi="Times New Roman" w:cs="Times New Roman"/>
                <w:sz w:val="24"/>
                <w:szCs w:val="24"/>
              </w:rPr>
            </w:pPr>
            <w:bookmarkStart w:id="579" w:name="100185"/>
            <w:bookmarkEnd w:id="579"/>
            <w:r w:rsidRPr="0017498B">
              <w:rPr>
                <w:rFonts w:ascii="Times New Roman" w:hAnsi="Times New Roman" w:cs="Times New Roman"/>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3452D24" w14:textId="77777777" w:rsidR="003245A0" w:rsidRPr="0017498B" w:rsidRDefault="003245A0" w:rsidP="00D1105C">
            <w:pPr>
              <w:rPr>
                <w:rFonts w:ascii="Times New Roman" w:hAnsi="Times New Roman" w:cs="Times New Roman"/>
                <w:sz w:val="24"/>
                <w:szCs w:val="24"/>
              </w:rPr>
            </w:pPr>
            <w:bookmarkStart w:id="580" w:name="100186"/>
            <w:bookmarkEnd w:id="580"/>
            <w:r w:rsidRPr="0017498B">
              <w:rPr>
                <w:rFonts w:ascii="Times New Roman" w:hAnsi="Times New Roman" w:cs="Times New Roman"/>
                <w:sz w:val="24"/>
                <w:szCs w:val="24"/>
              </w:rPr>
              <w:t>Возможность воздействовать на любые компоненты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FE18FAD" w14:textId="77777777" w:rsidR="003245A0" w:rsidRPr="0017498B" w:rsidRDefault="003245A0" w:rsidP="00D1105C">
            <w:pPr>
              <w:jc w:val="center"/>
              <w:rPr>
                <w:rFonts w:ascii="Times New Roman" w:hAnsi="Times New Roman" w:cs="Times New Roman"/>
                <w:sz w:val="24"/>
                <w:szCs w:val="24"/>
              </w:rPr>
            </w:pPr>
            <w:bookmarkStart w:id="581" w:name="100187"/>
            <w:bookmarkEnd w:id="581"/>
            <w:r w:rsidRPr="0017498B">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B51B244" w14:textId="77777777" w:rsidR="003245A0" w:rsidRPr="0017498B" w:rsidRDefault="003245A0" w:rsidP="00D240BA">
            <w:pPr>
              <w:numPr>
                <w:ilvl w:val="0"/>
                <w:numId w:val="76"/>
              </w:numPr>
              <w:spacing w:after="0" w:line="240" w:lineRule="auto"/>
              <w:ind w:left="62" w:firstLine="284"/>
              <w:jc w:val="both"/>
              <w:rPr>
                <w:rFonts w:ascii="Times New Roman" w:hAnsi="Times New Roman" w:cs="Times New Roman"/>
                <w:sz w:val="24"/>
                <w:szCs w:val="24"/>
              </w:rPr>
            </w:pPr>
            <w:bookmarkStart w:id="582" w:name="100188"/>
            <w:bookmarkEnd w:id="582"/>
            <w:r w:rsidRPr="0017498B">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tc>
      </w:tr>
    </w:tbl>
    <w:p w14:paraId="542B54F6" w14:textId="77777777" w:rsidR="003245A0" w:rsidRPr="0017498B" w:rsidRDefault="003245A0" w:rsidP="00232746">
      <w:pPr>
        <w:spacing w:before="120" w:after="0" w:line="360" w:lineRule="auto"/>
        <w:ind w:firstLine="709"/>
        <w:jc w:val="both"/>
        <w:rPr>
          <w:rFonts w:ascii="Times New Roman" w:hAnsi="Times New Roman" w:cs="Times New Roman"/>
          <w:color w:val="000000"/>
          <w:sz w:val="28"/>
          <w:szCs w:val="28"/>
        </w:rPr>
      </w:pPr>
      <w:r w:rsidRPr="0017498B">
        <w:rPr>
          <w:rFonts w:ascii="Times New Roman" w:hAnsi="Times New Roman" w:cs="Times New Roman"/>
          <w:snapToGrid w:val="0"/>
          <w:sz w:val="28"/>
          <w:szCs w:val="28"/>
        </w:rPr>
        <w:t>С учетом анализа исходных данных, сформированных предположений, и разработанной Модели угроз, на основании методических рекомендаций и положений Приказа ФСБ России от 10.07.2014 г. № 378 «Об утверждении Состава и содержания организационных и технических мер по обеспечению безопасности защищаемой информации при их обработке в информационных системах защищаемой информации с использованием средств криптографической защиты информации, необходимых для выполнения установленных Пра</w:t>
      </w:r>
      <w:r w:rsidRPr="0017498B">
        <w:rPr>
          <w:rFonts w:ascii="Times New Roman" w:hAnsi="Times New Roman" w:cs="Times New Roman"/>
          <w:snapToGrid w:val="0"/>
          <w:sz w:val="28"/>
          <w:szCs w:val="28"/>
        </w:rPr>
        <w:lastRenderedPageBreak/>
        <w:t xml:space="preserve">вительством Российской Федерации требований к защите защищаемой информации для каждого из уровней защищенности», для </w:t>
      </w:r>
      <w:r w:rsidRPr="0017498B">
        <w:rPr>
          <w:rFonts w:ascii="Times New Roman" w:hAnsi="Times New Roman" w:cs="Times New Roman"/>
          <w:color w:val="000000"/>
          <w:sz w:val="28"/>
          <w:szCs w:val="28"/>
        </w:rPr>
        <w:t>обеспечения безопасности объектов защиты ИС</w:t>
      </w:r>
      <w:r w:rsidR="00DD38DA" w:rsidRPr="0017498B">
        <w:rPr>
          <w:rFonts w:ascii="Times New Roman" w:hAnsi="Times New Roman" w:cs="Times New Roman"/>
          <w:color w:val="000000"/>
          <w:sz w:val="28"/>
          <w:szCs w:val="28"/>
        </w:rPr>
        <w:t xml:space="preserve"> </w:t>
      </w:r>
      <w:r w:rsidRPr="0017498B">
        <w:rPr>
          <w:rFonts w:ascii="Times New Roman" w:hAnsi="Times New Roman" w:cs="Times New Roman"/>
          <w:color w:val="000000"/>
          <w:sz w:val="28"/>
          <w:szCs w:val="28"/>
        </w:rPr>
        <w:t xml:space="preserve">должны быть использованы </w:t>
      </w:r>
      <w:r w:rsidRPr="0017498B">
        <w:rPr>
          <w:rFonts w:ascii="Times New Roman" w:hAnsi="Times New Roman" w:cs="Times New Roman"/>
          <w:snapToGrid w:val="0"/>
          <w:sz w:val="28"/>
          <w:szCs w:val="28"/>
        </w:rPr>
        <w:t xml:space="preserve">СКЗИ класса </w:t>
      </w:r>
      <w:r w:rsidRPr="0017498B">
        <w:rPr>
          <w:rFonts w:ascii="Times New Roman" w:hAnsi="Times New Roman" w:cs="Times New Roman"/>
          <w:b/>
          <w:snapToGrid w:val="0"/>
          <w:sz w:val="28"/>
          <w:szCs w:val="28"/>
        </w:rPr>
        <w:t>КС1</w:t>
      </w:r>
      <w:r w:rsidRPr="0017498B">
        <w:rPr>
          <w:rFonts w:ascii="Times New Roman" w:hAnsi="Times New Roman" w:cs="Times New Roman"/>
          <w:color w:val="000000"/>
          <w:sz w:val="28"/>
          <w:szCs w:val="28"/>
        </w:rPr>
        <w:t>.</w:t>
      </w:r>
      <w:r w:rsidR="00152EF2" w:rsidRPr="0017498B">
        <w:rPr>
          <w:rFonts w:ascii="Times New Roman" w:hAnsi="Times New Roman" w:cs="Times New Roman"/>
          <w:color w:val="000000"/>
          <w:sz w:val="28"/>
          <w:szCs w:val="28"/>
        </w:rPr>
        <w:t xml:space="preserve"> </w:t>
      </w:r>
    </w:p>
    <w:p w14:paraId="1D6737D6" w14:textId="78BD758B" w:rsidR="009D4714" w:rsidRPr="0017498B" w:rsidRDefault="009D4714" w:rsidP="009D4714">
      <w:pPr>
        <w:spacing w:line="360" w:lineRule="auto"/>
        <w:ind w:firstLine="709"/>
        <w:jc w:val="both"/>
        <w:rPr>
          <w:rFonts w:ascii="Times New Roman" w:hAnsi="Times New Roman" w:cs="Times New Roman"/>
          <w:color w:val="000000"/>
          <w:sz w:val="28"/>
          <w:szCs w:val="28"/>
        </w:rPr>
      </w:pPr>
      <w:r w:rsidRPr="0017498B">
        <w:rPr>
          <w:rFonts w:ascii="Times New Roman" w:hAnsi="Times New Roman" w:cs="Times New Roman"/>
          <w:color w:val="000000"/>
          <w:sz w:val="28"/>
          <w:szCs w:val="28"/>
        </w:rPr>
        <w:t xml:space="preserve">Криптографическая защита информации (в том числе персональных данных) в </w:t>
      </w:r>
      <w:r w:rsidR="0095342A" w:rsidRPr="0017498B">
        <w:rPr>
          <w:rFonts w:ascii="Times New Roman" w:hAnsi="Times New Roman" w:cs="Times New Roman"/>
          <w:color w:val="000000"/>
          <w:sz w:val="28"/>
          <w:szCs w:val="28"/>
        </w:rPr>
        <w:t>ИС</w:t>
      </w:r>
      <w:r w:rsidRPr="0017498B">
        <w:rPr>
          <w:rFonts w:ascii="Times New Roman" w:hAnsi="Times New Roman" w:cs="Times New Roman"/>
          <w:color w:val="000000"/>
          <w:sz w:val="28"/>
          <w:szCs w:val="28"/>
        </w:rPr>
        <w:t xml:space="preserve"> реализ</w:t>
      </w:r>
      <w:r w:rsidR="00232746" w:rsidRPr="0017498B">
        <w:rPr>
          <w:rFonts w:ascii="Times New Roman" w:hAnsi="Times New Roman" w:cs="Times New Roman"/>
          <w:color w:val="000000"/>
          <w:sz w:val="28"/>
          <w:szCs w:val="28"/>
        </w:rPr>
        <w:t>уется</w:t>
      </w:r>
      <w:r w:rsidRPr="0017498B">
        <w:rPr>
          <w:rFonts w:ascii="Times New Roman" w:hAnsi="Times New Roman" w:cs="Times New Roman"/>
          <w:color w:val="000000"/>
          <w:sz w:val="28"/>
          <w:szCs w:val="28"/>
        </w:rPr>
        <w:t xml:space="preserve"> на базе программно-аппаратных СЗКИ, прошедших в установленном порядке процедуру оценки соответствия (сертифицированных ФСБ России).</w:t>
      </w:r>
    </w:p>
    <w:p w14:paraId="1BD5D7BF" w14:textId="77777777" w:rsidR="001114BD" w:rsidRPr="0017498B" w:rsidRDefault="001114BD" w:rsidP="00F106C3">
      <w:pPr>
        <w:keepLines/>
        <w:pageBreakBefore/>
        <w:spacing w:after="0" w:line="360" w:lineRule="auto"/>
        <w:ind w:firstLine="709"/>
        <w:jc w:val="both"/>
        <w:outlineLvl w:val="0"/>
        <w:rPr>
          <w:rFonts w:ascii="Times New Roman" w:hAnsi="Times New Roman" w:cs="Times New Roman"/>
          <w:b/>
          <w:sz w:val="28"/>
          <w:szCs w:val="28"/>
          <w:lang w:eastAsia="ru-RU"/>
        </w:rPr>
      </w:pPr>
      <w:bookmarkStart w:id="583" w:name="_Toc128664121"/>
      <w:r w:rsidRPr="0017498B">
        <w:rPr>
          <w:rFonts w:ascii="Times New Roman" w:hAnsi="Times New Roman" w:cs="Times New Roman"/>
          <w:b/>
          <w:sz w:val="28"/>
          <w:szCs w:val="28"/>
          <w:lang w:eastAsia="ru-RU"/>
        </w:rPr>
        <w:lastRenderedPageBreak/>
        <w:t>ЗАКЛЮЧЕНИЕ</w:t>
      </w:r>
      <w:bookmarkEnd w:id="583"/>
    </w:p>
    <w:p w14:paraId="75C28D68" w14:textId="704585A4" w:rsidR="00232746" w:rsidRPr="0017498B" w:rsidRDefault="00232746" w:rsidP="00F106C3">
      <w:pPr>
        <w:keepLines/>
        <w:suppressAutoHyphens/>
        <w:spacing w:after="0" w:line="360" w:lineRule="auto"/>
        <w:ind w:firstLine="709"/>
        <w:jc w:val="both"/>
        <w:rPr>
          <w:rFonts w:ascii="Times New Roman" w:eastAsia="Times New Roman" w:hAnsi="Times New Roman" w:cs="Times New Roman"/>
          <w:sz w:val="28"/>
          <w:szCs w:val="28"/>
          <w:lang w:eastAsia="ru-RU"/>
        </w:rPr>
      </w:pPr>
      <w:bookmarkStart w:id="584" w:name="_GoBack"/>
      <w:r w:rsidRPr="0017498B">
        <w:rPr>
          <w:rFonts w:ascii="Times New Roman" w:eastAsia="Times New Roman" w:hAnsi="Times New Roman" w:cs="Times New Roman"/>
          <w:sz w:val="28"/>
          <w:szCs w:val="28"/>
          <w:lang w:eastAsia="ru-RU"/>
        </w:rPr>
        <w:t xml:space="preserve">По результатам проведенного анализа структурно-функциональных характеристик и особенностей функционирования </w:t>
      </w:r>
      <w:r w:rsidR="0095342A" w:rsidRPr="0017498B">
        <w:rPr>
          <w:rFonts w:ascii="Times New Roman" w:eastAsia="Times New Roman" w:hAnsi="Times New Roman" w:cs="Times New Roman"/>
          <w:sz w:val="28"/>
          <w:szCs w:val="28"/>
          <w:lang w:eastAsia="ru-RU"/>
        </w:rPr>
        <w:t>ИС</w:t>
      </w:r>
      <w:r w:rsidRPr="0017498B">
        <w:rPr>
          <w:rFonts w:ascii="Times New Roman" w:eastAsia="Times New Roman" w:hAnsi="Times New Roman" w:cs="Times New Roman"/>
          <w:sz w:val="28"/>
          <w:szCs w:val="28"/>
          <w:lang w:eastAsia="ru-RU"/>
        </w:rPr>
        <w:t>, предположений о возможных целях (мотивации) при реализации угроз безопасности информации определены следующие виды актуальных нарушителей:</w:t>
      </w:r>
    </w:p>
    <w:p w14:paraId="43B7B283" w14:textId="29EE53D6" w:rsidR="00855C45" w:rsidRPr="0017498B" w:rsidRDefault="006B2227" w:rsidP="00190DDF">
      <w:pPr>
        <w:pStyle w:val="af3"/>
        <w:numPr>
          <w:ilvl w:val="0"/>
          <w:numId w:val="95"/>
        </w:numPr>
        <w:spacing w:after="0" w:line="360" w:lineRule="auto"/>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B6558C" w:rsidRPr="00B6558C">
        <w:rPr>
          <w:rFonts w:ascii="Times New Roman" w:eastAsia="Times New Roman" w:hAnsi="Times New Roman" w:cs="Times New Roman"/>
          <w:sz w:val="28"/>
          <w:szCs w:val="28"/>
          <w:lang w:eastAsia="ru-RU"/>
        </w:rPr>
        <w:t>тдельные физические лица (хакеры)</w:t>
      </w:r>
      <w:r w:rsidR="00B6558C">
        <w:rPr>
          <w:rFonts w:ascii="Times New Roman" w:eastAsia="Times New Roman" w:hAnsi="Times New Roman" w:cs="Times New Roman"/>
          <w:sz w:val="28"/>
          <w:szCs w:val="28"/>
          <w:lang w:eastAsia="ru-RU"/>
        </w:rPr>
        <w:t>;</w:t>
      </w:r>
    </w:p>
    <w:p w14:paraId="79481C6F" w14:textId="7764BB14" w:rsidR="00855C45" w:rsidRPr="0017498B" w:rsidRDefault="00855C45" w:rsidP="00190DDF">
      <w:pPr>
        <w:pStyle w:val="af3"/>
        <w:numPr>
          <w:ilvl w:val="0"/>
          <w:numId w:val="95"/>
        </w:numPr>
        <w:spacing w:after="0" w:line="360" w:lineRule="auto"/>
        <w:ind w:left="0" w:firstLine="709"/>
        <w:rPr>
          <w:rFonts w:ascii="Times New Roman" w:eastAsia="Times New Roman" w:hAnsi="Times New Roman" w:cs="Times New Roman"/>
          <w:sz w:val="28"/>
          <w:szCs w:val="28"/>
          <w:lang w:eastAsia="ru-RU"/>
        </w:rPr>
      </w:pPr>
      <w:r w:rsidRPr="0017498B">
        <w:rPr>
          <w:rFonts w:ascii="Times New Roman" w:eastAsia="Times New Roman" w:hAnsi="Times New Roman" w:cs="Times New Roman"/>
          <w:sz w:val="28"/>
          <w:szCs w:val="28"/>
          <w:lang w:eastAsia="ru-RU"/>
        </w:rPr>
        <w:t>Бывшие работники (пользователи)</w:t>
      </w:r>
      <w:r w:rsidR="00B15E18" w:rsidRPr="0017498B">
        <w:rPr>
          <w:rFonts w:ascii="Times New Roman" w:eastAsia="Times New Roman" w:hAnsi="Times New Roman" w:cs="Times New Roman"/>
          <w:sz w:val="28"/>
          <w:szCs w:val="28"/>
          <w:lang w:eastAsia="ru-RU"/>
        </w:rPr>
        <w:t>.</w:t>
      </w:r>
    </w:p>
    <w:p w14:paraId="5E77CE26" w14:textId="19C93327" w:rsidR="00855C45" w:rsidRDefault="00B6558C" w:rsidP="00190DDF">
      <w:pPr>
        <w:pStyle w:val="af3"/>
        <w:numPr>
          <w:ilvl w:val="0"/>
          <w:numId w:val="95"/>
        </w:numPr>
        <w:spacing w:after="0" w:line="360" w:lineRule="auto"/>
        <w:ind w:left="0" w:firstLine="709"/>
        <w:rPr>
          <w:rFonts w:ascii="Times New Roman" w:eastAsia="Times New Roman" w:hAnsi="Times New Roman" w:cs="Times New Roman"/>
          <w:sz w:val="28"/>
          <w:szCs w:val="28"/>
          <w:lang w:eastAsia="ru-RU"/>
        </w:rPr>
      </w:pPr>
      <w:r w:rsidRPr="00B6558C">
        <w:rPr>
          <w:rFonts w:ascii="Times New Roman" w:eastAsia="Times New Roman" w:hAnsi="Times New Roman" w:cs="Times New Roman"/>
          <w:sz w:val="28"/>
          <w:szCs w:val="28"/>
          <w:lang w:eastAsia="ru-RU"/>
        </w:rPr>
        <w:t>Поставщики вычислительных услуг, услуг связи</w:t>
      </w:r>
      <w:r w:rsidR="00B15E18" w:rsidRPr="0017498B">
        <w:rPr>
          <w:rFonts w:ascii="Times New Roman" w:eastAsia="Times New Roman" w:hAnsi="Times New Roman" w:cs="Times New Roman"/>
          <w:sz w:val="28"/>
          <w:szCs w:val="28"/>
          <w:lang w:eastAsia="ru-RU"/>
        </w:rPr>
        <w:t>.</w:t>
      </w:r>
    </w:p>
    <w:p w14:paraId="430B849A" w14:textId="40F788EB" w:rsidR="00B6558C" w:rsidRPr="0017498B" w:rsidRDefault="00B6558C" w:rsidP="00190DDF">
      <w:pPr>
        <w:keepLines/>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Неактуальными признаны следующие виды нарушителей:</w:t>
      </w:r>
    </w:p>
    <w:p w14:paraId="64D2FA53"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Специальные службы иностранных государств </w:t>
      </w:r>
    </w:p>
    <w:p w14:paraId="0CDA2B21"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Террористические, экстремистские группировки </w:t>
      </w:r>
    </w:p>
    <w:p w14:paraId="28B556D3"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Преступные группы (криминальные структуры) </w:t>
      </w:r>
    </w:p>
    <w:p w14:paraId="4FD09B38"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Разработчики программных, программно-аппаратных средств</w:t>
      </w:r>
    </w:p>
    <w:p w14:paraId="10DF8086"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Лица, обеспечивающие поставку программных, программно-аппаратных средств, обеспечивающих систем </w:t>
      </w:r>
    </w:p>
    <w:p w14:paraId="69524B9A"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Лица, привлекаемые для установки, настройки, испытаний, пусконаладочных и иных видов работ </w:t>
      </w:r>
    </w:p>
    <w:p w14:paraId="152B3242"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Лица, обеспечивающие функционирование систем и сетей или обеспечивающие системы оператора (администрация, охрана, уборщики и т.д.) </w:t>
      </w:r>
    </w:p>
    <w:p w14:paraId="3533C340"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Авторизованные пользователи систем и сетей </w:t>
      </w:r>
    </w:p>
    <w:p w14:paraId="1DD64DB6"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Системные администраторы и администраторы безопасности </w:t>
      </w:r>
    </w:p>
    <w:p w14:paraId="41700254" w14:textId="77777777" w:rsidR="00B6558C" w:rsidRPr="006B2227" w:rsidRDefault="00B6558C" w:rsidP="00190DDF">
      <w:pPr>
        <w:pStyle w:val="af3"/>
        <w:numPr>
          <w:ilvl w:val="0"/>
          <w:numId w:val="96"/>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Конкурирующие организации</w:t>
      </w:r>
    </w:p>
    <w:p w14:paraId="42BA21D0" w14:textId="33510F98" w:rsidR="0024432B" w:rsidRPr="0017498B" w:rsidRDefault="0024432B" w:rsidP="00190DDF">
      <w:pPr>
        <w:keepLines/>
        <w:spacing w:after="0" w:line="360" w:lineRule="auto"/>
        <w:ind w:firstLine="709"/>
        <w:jc w:val="both"/>
        <w:rPr>
          <w:rFonts w:ascii="Times New Roman" w:eastAsia="Times New Roman" w:hAnsi="Times New Roman" w:cs="Times New Roman"/>
          <w:sz w:val="28"/>
          <w:szCs w:val="28"/>
          <w:lang w:eastAsia="ru-RU"/>
        </w:rPr>
      </w:pPr>
      <w:r w:rsidRPr="0017498B">
        <w:rPr>
          <w:rFonts w:ascii="Times New Roman" w:eastAsia="Times New Roman" w:hAnsi="Times New Roman" w:cs="Times New Roman"/>
          <w:sz w:val="28"/>
          <w:szCs w:val="28"/>
          <w:lang w:eastAsia="ru-RU"/>
        </w:rPr>
        <w:t xml:space="preserve">Актуальные нарушители </w:t>
      </w:r>
      <w:r w:rsidR="0095342A" w:rsidRPr="0017498B">
        <w:rPr>
          <w:rFonts w:ascii="Times New Roman" w:eastAsia="Times New Roman" w:hAnsi="Times New Roman" w:cs="Times New Roman"/>
          <w:sz w:val="28"/>
          <w:szCs w:val="28"/>
          <w:lang w:eastAsia="ru-RU"/>
        </w:rPr>
        <w:t>ИС</w:t>
      </w:r>
      <w:r w:rsidR="00855C45" w:rsidRPr="0017498B">
        <w:rPr>
          <w:rFonts w:ascii="Times New Roman" w:eastAsia="Times New Roman" w:hAnsi="Times New Roman" w:cs="Times New Roman"/>
          <w:sz w:val="28"/>
          <w:szCs w:val="28"/>
          <w:lang w:eastAsia="ru-RU"/>
        </w:rPr>
        <w:t xml:space="preserve"> </w:t>
      </w:r>
      <w:r w:rsidRPr="0017498B">
        <w:rPr>
          <w:rFonts w:ascii="Times New Roman" w:eastAsia="Times New Roman" w:hAnsi="Times New Roman" w:cs="Times New Roman"/>
          <w:sz w:val="28"/>
          <w:szCs w:val="28"/>
          <w:lang w:eastAsia="ru-RU"/>
        </w:rPr>
        <w:t xml:space="preserve">относятся к категории </w:t>
      </w:r>
      <w:r w:rsidR="006B2227">
        <w:rPr>
          <w:rFonts w:ascii="Times New Roman" w:eastAsia="Times New Roman" w:hAnsi="Times New Roman" w:cs="Times New Roman"/>
          <w:sz w:val="28"/>
          <w:szCs w:val="28"/>
          <w:lang w:eastAsia="ru-RU"/>
        </w:rPr>
        <w:t>внешних</w:t>
      </w:r>
      <w:r w:rsidR="00855C45" w:rsidRPr="0017498B">
        <w:rPr>
          <w:rFonts w:ascii="Times New Roman" w:eastAsia="Times New Roman" w:hAnsi="Times New Roman" w:cs="Times New Roman"/>
          <w:sz w:val="28"/>
          <w:szCs w:val="28"/>
          <w:lang w:eastAsia="ru-RU"/>
        </w:rPr>
        <w:t xml:space="preserve"> </w:t>
      </w:r>
      <w:r w:rsidRPr="0017498B">
        <w:rPr>
          <w:rFonts w:ascii="Times New Roman" w:eastAsia="Times New Roman" w:hAnsi="Times New Roman" w:cs="Times New Roman"/>
          <w:sz w:val="28"/>
          <w:szCs w:val="28"/>
          <w:lang w:eastAsia="ru-RU"/>
        </w:rPr>
        <w:t>нарушител</w:t>
      </w:r>
      <w:r w:rsidR="006B2227">
        <w:rPr>
          <w:rFonts w:ascii="Times New Roman" w:eastAsia="Times New Roman" w:hAnsi="Times New Roman" w:cs="Times New Roman"/>
          <w:sz w:val="28"/>
          <w:szCs w:val="28"/>
          <w:lang w:eastAsia="ru-RU"/>
        </w:rPr>
        <w:t xml:space="preserve">ей, которые обладают базовыми </w:t>
      </w:r>
      <w:r w:rsidRPr="0017498B">
        <w:rPr>
          <w:rFonts w:ascii="Times New Roman" w:eastAsia="Times New Roman" w:hAnsi="Times New Roman" w:cs="Times New Roman"/>
          <w:sz w:val="28"/>
          <w:szCs w:val="28"/>
          <w:lang w:eastAsia="ru-RU"/>
        </w:rPr>
        <w:t xml:space="preserve">возможностями по реализации угроз безопасности информации. </w:t>
      </w:r>
    </w:p>
    <w:p w14:paraId="0E4100A7" w14:textId="5CFE059C" w:rsidR="00FF79CE" w:rsidRPr="0017498B" w:rsidRDefault="0024432B" w:rsidP="00190DDF">
      <w:pPr>
        <w:keepLines/>
        <w:spacing w:after="0" w:line="360" w:lineRule="auto"/>
        <w:ind w:firstLine="709"/>
        <w:jc w:val="both"/>
        <w:rPr>
          <w:rFonts w:ascii="Times New Roman" w:eastAsia="Times New Roman" w:hAnsi="Times New Roman" w:cs="Times New Roman"/>
          <w:sz w:val="28"/>
          <w:szCs w:val="28"/>
          <w:lang w:eastAsia="ru-RU"/>
        </w:rPr>
        <w:sectPr w:rsidR="00FF79CE" w:rsidRPr="0017498B" w:rsidSect="0051680D">
          <w:pgSz w:w="11906" w:h="16838"/>
          <w:pgMar w:top="1134" w:right="851" w:bottom="1134" w:left="1701" w:header="709" w:footer="709" w:gutter="0"/>
          <w:cols w:space="708"/>
          <w:docGrid w:linePitch="360"/>
        </w:sectPr>
      </w:pPr>
      <w:r w:rsidRPr="0017498B">
        <w:rPr>
          <w:rFonts w:ascii="Times New Roman" w:eastAsia="Times New Roman" w:hAnsi="Times New Roman" w:cs="Times New Roman"/>
          <w:sz w:val="28"/>
          <w:szCs w:val="28"/>
          <w:lang w:eastAsia="ru-RU"/>
        </w:rPr>
        <w:t xml:space="preserve">Результаты, полученные в Модели угроз, необходимо использовать при проектировании подсистемы безопасности </w:t>
      </w:r>
      <w:r w:rsidR="0095342A" w:rsidRPr="0017498B">
        <w:rPr>
          <w:rFonts w:ascii="Times New Roman" w:eastAsia="Times New Roman" w:hAnsi="Times New Roman" w:cs="Times New Roman"/>
          <w:sz w:val="28"/>
          <w:szCs w:val="28"/>
          <w:lang w:eastAsia="ru-RU"/>
        </w:rPr>
        <w:t>ИС</w:t>
      </w:r>
      <w:r w:rsidRPr="0017498B">
        <w:rPr>
          <w:rFonts w:ascii="Times New Roman" w:eastAsia="Times New Roman" w:hAnsi="Times New Roman" w:cs="Times New Roman"/>
          <w:sz w:val="28"/>
          <w:szCs w:val="28"/>
          <w:lang w:eastAsia="ru-RU"/>
        </w:rPr>
        <w:t>.</w:t>
      </w:r>
    </w:p>
    <w:p w14:paraId="6EC2B8A5" w14:textId="3797E164" w:rsidR="00FF79CE" w:rsidRPr="005F0638" w:rsidRDefault="00FF79CE" w:rsidP="00FF79CE">
      <w:pPr>
        <w:pStyle w:val="18"/>
        <w:keepNext w:val="0"/>
        <w:widowControl w:val="0"/>
        <w:suppressAutoHyphens w:val="0"/>
        <w:spacing w:line="360" w:lineRule="auto"/>
        <w:ind w:right="0"/>
        <w:jc w:val="right"/>
        <w:rPr>
          <w:b w:val="0"/>
          <w:sz w:val="28"/>
          <w:szCs w:val="28"/>
        </w:rPr>
      </w:pPr>
      <w:bookmarkStart w:id="585" w:name="_Toc119322362"/>
      <w:bookmarkStart w:id="586" w:name="_Toc128664122"/>
      <w:bookmarkEnd w:id="584"/>
      <w:r w:rsidRPr="005F0638">
        <w:rPr>
          <w:b w:val="0"/>
          <w:sz w:val="28"/>
          <w:szCs w:val="28"/>
        </w:rPr>
        <w:lastRenderedPageBreak/>
        <w:t xml:space="preserve">Приложение </w:t>
      </w:r>
      <w:bookmarkEnd w:id="585"/>
      <w:r w:rsidRPr="005F0638">
        <w:rPr>
          <w:b w:val="0"/>
          <w:sz w:val="28"/>
          <w:szCs w:val="28"/>
        </w:rPr>
        <w:t>1</w:t>
      </w:r>
      <w:bookmarkEnd w:id="586"/>
    </w:p>
    <w:p w14:paraId="3F3271B3" w14:textId="77777777" w:rsidR="00FF79CE" w:rsidRPr="005F0638" w:rsidRDefault="00FF79CE" w:rsidP="00FF79CE">
      <w:pPr>
        <w:spacing w:line="360" w:lineRule="auto"/>
        <w:jc w:val="right"/>
        <w:rPr>
          <w:sz w:val="28"/>
          <w:szCs w:val="28"/>
        </w:rPr>
      </w:pPr>
    </w:p>
    <w:p w14:paraId="0D40BF44" w14:textId="3987CA5E" w:rsidR="00FF79CE" w:rsidRPr="005F0638" w:rsidRDefault="00FF79CE" w:rsidP="00FF79CE">
      <w:pPr>
        <w:spacing w:line="360" w:lineRule="auto"/>
        <w:jc w:val="both"/>
        <w:rPr>
          <w:rFonts w:ascii="Times New Roman" w:hAnsi="Times New Roman" w:cs="Times New Roman"/>
          <w:sz w:val="28"/>
          <w:szCs w:val="24"/>
        </w:rPr>
      </w:pPr>
      <w:r w:rsidRPr="005F0638">
        <w:rPr>
          <w:rFonts w:ascii="Times New Roman" w:hAnsi="Times New Roman" w:cs="Times New Roman"/>
          <w:sz w:val="28"/>
          <w:szCs w:val="24"/>
        </w:rPr>
        <w:t xml:space="preserve">Таблица 1.1 – Перечень возможных угроз безопасности информации для ИС </w:t>
      </w:r>
    </w:p>
    <w:tbl>
      <w:tblPr>
        <w:tblStyle w:val="aff8"/>
        <w:tblW w:w="14786" w:type="dxa"/>
        <w:shd w:val="clear" w:color="auto" w:fill="FFFFFF" w:themeFill="background1"/>
        <w:tblLayout w:type="fixed"/>
        <w:tblLook w:val="04A0" w:firstRow="1" w:lastRow="0" w:firstColumn="1" w:lastColumn="0" w:noHBand="0" w:noVBand="1"/>
      </w:tblPr>
      <w:tblGrid>
        <w:gridCol w:w="506"/>
        <w:gridCol w:w="878"/>
        <w:gridCol w:w="2126"/>
        <w:gridCol w:w="4395"/>
        <w:gridCol w:w="1701"/>
        <w:gridCol w:w="1842"/>
        <w:gridCol w:w="1560"/>
        <w:gridCol w:w="1778"/>
      </w:tblGrid>
      <w:tr w:rsidR="00FF79CE" w:rsidRPr="005F0638" w14:paraId="7BF0684E" w14:textId="77777777" w:rsidTr="00FF79CE">
        <w:trPr>
          <w:trHeight w:val="300"/>
          <w:tblHeader/>
        </w:trPr>
        <w:tc>
          <w:tcPr>
            <w:tcW w:w="506" w:type="dxa"/>
            <w:shd w:val="clear" w:color="auto" w:fill="FFFFFF" w:themeFill="background1"/>
            <w:vAlign w:val="center"/>
          </w:tcPr>
          <w:p w14:paraId="07F64203" w14:textId="77777777"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sz w:val="24"/>
                <w:szCs w:val="24"/>
              </w:rPr>
              <w:t>№</w:t>
            </w:r>
          </w:p>
        </w:tc>
        <w:tc>
          <w:tcPr>
            <w:tcW w:w="878" w:type="dxa"/>
            <w:shd w:val="clear" w:color="auto" w:fill="FFFFFF" w:themeFill="background1"/>
            <w:noWrap/>
            <w:vAlign w:val="center"/>
          </w:tcPr>
          <w:p w14:paraId="0D4F2A4F" w14:textId="77777777"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sz w:val="24"/>
                <w:szCs w:val="24"/>
              </w:rPr>
              <w:t xml:space="preserve">Идентификатор </w:t>
            </w:r>
          </w:p>
        </w:tc>
        <w:tc>
          <w:tcPr>
            <w:tcW w:w="2126" w:type="dxa"/>
            <w:shd w:val="clear" w:color="auto" w:fill="FFFFFF" w:themeFill="background1"/>
            <w:noWrap/>
            <w:vAlign w:val="center"/>
          </w:tcPr>
          <w:p w14:paraId="3116DB89" w14:textId="44192FC8"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sz w:val="24"/>
                <w:szCs w:val="24"/>
              </w:rPr>
              <w:t>Наименование угроз безопасности информации</w:t>
            </w:r>
          </w:p>
        </w:tc>
        <w:tc>
          <w:tcPr>
            <w:tcW w:w="4395" w:type="dxa"/>
            <w:shd w:val="clear" w:color="auto" w:fill="FFFFFF" w:themeFill="background1"/>
            <w:noWrap/>
            <w:vAlign w:val="center"/>
          </w:tcPr>
          <w:p w14:paraId="54F0F182" w14:textId="40DEF2E6"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sz w:val="24"/>
                <w:szCs w:val="24"/>
              </w:rPr>
              <w:t>Описание угроз безопасности информации</w:t>
            </w:r>
          </w:p>
        </w:tc>
        <w:tc>
          <w:tcPr>
            <w:tcW w:w="1701" w:type="dxa"/>
            <w:shd w:val="clear" w:color="auto" w:fill="FFFFFF" w:themeFill="background1"/>
            <w:noWrap/>
            <w:vAlign w:val="center"/>
          </w:tcPr>
          <w:p w14:paraId="3A6DE0CB" w14:textId="77777777"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sz w:val="24"/>
                <w:szCs w:val="24"/>
              </w:rPr>
              <w:t>Источник угрозы (характеристика и потенциал нарушителя)</w:t>
            </w:r>
          </w:p>
        </w:tc>
        <w:tc>
          <w:tcPr>
            <w:tcW w:w="1842" w:type="dxa"/>
            <w:shd w:val="clear" w:color="auto" w:fill="FFFFFF" w:themeFill="background1"/>
            <w:noWrap/>
            <w:vAlign w:val="center"/>
          </w:tcPr>
          <w:p w14:paraId="24559A0C" w14:textId="77777777"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sz w:val="24"/>
                <w:szCs w:val="24"/>
              </w:rPr>
              <w:t>Объект воздействия</w:t>
            </w:r>
          </w:p>
        </w:tc>
        <w:tc>
          <w:tcPr>
            <w:tcW w:w="1560" w:type="dxa"/>
            <w:shd w:val="clear" w:color="auto" w:fill="FFFFFF" w:themeFill="background1"/>
            <w:vAlign w:val="center"/>
          </w:tcPr>
          <w:p w14:paraId="03039116" w14:textId="77777777"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bCs/>
                <w:sz w:val="24"/>
                <w:szCs w:val="24"/>
              </w:rPr>
              <w:t>Последствия</w:t>
            </w:r>
            <w:r w:rsidRPr="005F0638">
              <w:rPr>
                <w:rFonts w:ascii="Times New Roman" w:hAnsi="Times New Roman" w:cs="Times New Roman"/>
                <w:b/>
                <w:sz w:val="24"/>
                <w:szCs w:val="24"/>
              </w:rPr>
              <w:br/>
            </w:r>
            <w:r w:rsidRPr="005F0638">
              <w:rPr>
                <w:rFonts w:ascii="Times New Roman" w:hAnsi="Times New Roman" w:cs="Times New Roman"/>
                <w:b/>
                <w:bCs/>
                <w:sz w:val="24"/>
                <w:szCs w:val="24"/>
              </w:rPr>
              <w:t>реализации</w:t>
            </w:r>
            <w:r w:rsidRPr="005F0638">
              <w:rPr>
                <w:rFonts w:ascii="Times New Roman" w:hAnsi="Times New Roman" w:cs="Times New Roman"/>
                <w:b/>
                <w:sz w:val="24"/>
                <w:szCs w:val="24"/>
              </w:rPr>
              <w:br/>
            </w:r>
            <w:r w:rsidRPr="005F0638">
              <w:rPr>
                <w:rFonts w:ascii="Times New Roman" w:hAnsi="Times New Roman" w:cs="Times New Roman"/>
                <w:b/>
                <w:bCs/>
                <w:sz w:val="24"/>
                <w:szCs w:val="24"/>
              </w:rPr>
              <w:t>угрозы</w:t>
            </w:r>
          </w:p>
        </w:tc>
        <w:tc>
          <w:tcPr>
            <w:tcW w:w="1778" w:type="dxa"/>
            <w:shd w:val="clear" w:color="auto" w:fill="FFFFFF" w:themeFill="background1"/>
            <w:vAlign w:val="center"/>
          </w:tcPr>
          <w:p w14:paraId="3AE19A7C" w14:textId="77777777" w:rsidR="00FF79CE" w:rsidRPr="005F0638" w:rsidRDefault="00FF79CE" w:rsidP="00FF79CE">
            <w:pPr>
              <w:jc w:val="center"/>
              <w:rPr>
                <w:rFonts w:ascii="Times New Roman" w:hAnsi="Times New Roman" w:cs="Times New Roman"/>
                <w:b/>
                <w:sz w:val="24"/>
                <w:szCs w:val="24"/>
              </w:rPr>
            </w:pPr>
            <w:r w:rsidRPr="005F0638">
              <w:rPr>
                <w:rFonts w:ascii="Times New Roman" w:hAnsi="Times New Roman" w:cs="Times New Roman"/>
                <w:b/>
                <w:sz w:val="24"/>
                <w:szCs w:val="24"/>
              </w:rPr>
              <w:t>Возможность реализации угрозы</w:t>
            </w:r>
          </w:p>
        </w:tc>
      </w:tr>
      <w:tr w:rsidR="00FF79CE" w:rsidRPr="00BF20BB" w14:paraId="7E22A193" w14:textId="77777777" w:rsidTr="00FF79CE">
        <w:trPr>
          <w:trHeight w:val="300"/>
        </w:trPr>
        <w:tc>
          <w:tcPr>
            <w:tcW w:w="14786" w:type="dxa"/>
            <w:gridSpan w:val="8"/>
            <w:shd w:val="clear" w:color="auto" w:fill="FFFFFF" w:themeFill="background1"/>
          </w:tcPr>
          <w:p w14:paraId="50DE6056" w14:textId="77777777" w:rsidR="00FF79CE" w:rsidRPr="00AB5861" w:rsidRDefault="00FF79CE" w:rsidP="00FF79CE">
            <w:pPr>
              <w:rPr>
                <w:rFonts w:ascii="Times New Roman" w:hAnsi="Times New Roman" w:cs="Times New Roman"/>
                <w:b/>
                <w:bCs/>
                <w:sz w:val="24"/>
                <w:szCs w:val="24"/>
              </w:rPr>
            </w:pPr>
            <w:r w:rsidRPr="00AB5861">
              <w:rPr>
                <w:rFonts w:ascii="Times New Roman" w:hAnsi="Times New Roman" w:cs="Times New Roman"/>
                <w:b/>
                <w:sz w:val="24"/>
                <w:szCs w:val="24"/>
              </w:rPr>
              <w:t>Угрозы стихийных бедствий и социально–политического характера</w:t>
            </w:r>
          </w:p>
        </w:tc>
      </w:tr>
      <w:tr w:rsidR="00FF79CE" w:rsidRPr="00BF20BB" w14:paraId="32D8D844" w14:textId="77777777" w:rsidTr="00FF79CE">
        <w:trPr>
          <w:trHeight w:val="300"/>
        </w:trPr>
        <w:tc>
          <w:tcPr>
            <w:tcW w:w="506" w:type="dxa"/>
            <w:shd w:val="clear" w:color="auto" w:fill="D9D9D9" w:themeFill="background1" w:themeFillShade="D9"/>
          </w:tcPr>
          <w:p w14:paraId="119D788B" w14:textId="77777777" w:rsidR="00FF79CE" w:rsidRPr="00AB5861" w:rsidRDefault="00FF79CE" w:rsidP="00D240BA">
            <w:pPr>
              <w:numPr>
                <w:ilvl w:val="0"/>
                <w:numId w:val="93"/>
              </w:numPr>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tcPr>
          <w:p w14:paraId="612634F3"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w:t>
            </w:r>
          </w:p>
        </w:tc>
        <w:tc>
          <w:tcPr>
            <w:tcW w:w="2126" w:type="dxa"/>
            <w:shd w:val="clear" w:color="auto" w:fill="D9D9D9" w:themeFill="background1" w:themeFillShade="D9"/>
            <w:noWrap/>
          </w:tcPr>
          <w:p w14:paraId="11CA40EC" w14:textId="77777777"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Угроза стихийных бедствий и природных явлений</w:t>
            </w:r>
          </w:p>
        </w:tc>
        <w:tc>
          <w:tcPr>
            <w:tcW w:w="4395" w:type="dxa"/>
            <w:shd w:val="clear" w:color="auto" w:fill="D9D9D9" w:themeFill="background1" w:themeFillShade="D9"/>
            <w:noWrap/>
          </w:tcPr>
          <w:p w14:paraId="17294DC4" w14:textId="77777777"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 xml:space="preserve">Угроза заключается в возможности нарушения функционирования любых компонентов </w:t>
            </w:r>
            <w:r w:rsidRPr="00AB5861">
              <w:rPr>
                <w:rFonts w:ascii="Times New Roman" w:hAnsi="Times New Roman" w:cs="Times New Roman"/>
                <w:bCs/>
                <w:sz w:val="24"/>
                <w:szCs w:val="24"/>
              </w:rPr>
              <w:t xml:space="preserve">ИС </w:t>
            </w:r>
            <w:r w:rsidRPr="00AB5861">
              <w:rPr>
                <w:rFonts w:ascii="Times New Roman" w:hAnsi="Times New Roman" w:cs="Times New Roman"/>
                <w:sz w:val="24"/>
                <w:szCs w:val="24"/>
              </w:rPr>
              <w:t>в результате стихийных бедствий и природных явлений.</w:t>
            </w:r>
          </w:p>
          <w:p w14:paraId="26991C3D" w14:textId="77777777"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 xml:space="preserve">Реализация данной угрозы возможна по независящим от возможных нарушителей причинам. </w:t>
            </w:r>
          </w:p>
        </w:tc>
        <w:tc>
          <w:tcPr>
            <w:tcW w:w="1701" w:type="dxa"/>
            <w:shd w:val="clear" w:color="auto" w:fill="D9D9D9" w:themeFill="background1" w:themeFillShade="D9"/>
            <w:noWrap/>
          </w:tcPr>
          <w:p w14:paraId="5ADD274D"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w:t>
            </w:r>
          </w:p>
        </w:tc>
        <w:tc>
          <w:tcPr>
            <w:tcW w:w="1842" w:type="dxa"/>
            <w:shd w:val="clear" w:color="auto" w:fill="D9D9D9" w:themeFill="background1" w:themeFillShade="D9"/>
            <w:noWrap/>
          </w:tcPr>
          <w:p w14:paraId="71399853"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Информационная система</w:t>
            </w:r>
          </w:p>
        </w:tc>
        <w:tc>
          <w:tcPr>
            <w:tcW w:w="1560" w:type="dxa"/>
            <w:shd w:val="clear" w:color="auto" w:fill="D9D9D9" w:themeFill="background1" w:themeFillShade="D9"/>
          </w:tcPr>
          <w:p w14:paraId="4995A2CF"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 xml:space="preserve">Нарушение </w:t>
            </w:r>
            <w:r w:rsidRPr="00AB5861">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0C93C661" w14:textId="77777777" w:rsidR="00FF79CE" w:rsidRPr="00AB5861" w:rsidRDefault="00FF79CE" w:rsidP="00FF79CE">
            <w:pPr>
              <w:jc w:val="center"/>
              <w:rPr>
                <w:rFonts w:ascii="Times New Roman" w:hAnsi="Times New Roman" w:cs="Times New Roman"/>
                <w:bCs/>
                <w:sz w:val="24"/>
                <w:szCs w:val="24"/>
              </w:rPr>
            </w:pPr>
            <w:r w:rsidRPr="00AB5861">
              <w:rPr>
                <w:rFonts w:ascii="Times New Roman" w:hAnsi="Times New Roman" w:cs="Times New Roman"/>
                <w:bCs/>
                <w:sz w:val="24"/>
                <w:szCs w:val="24"/>
              </w:rPr>
              <w:t>Угроза может быть реализована.</w:t>
            </w:r>
          </w:p>
          <w:p w14:paraId="1C2E2F4A"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bCs/>
                <w:sz w:val="24"/>
                <w:szCs w:val="24"/>
              </w:rPr>
              <w:t xml:space="preserve"> </w:t>
            </w:r>
          </w:p>
        </w:tc>
      </w:tr>
      <w:tr w:rsidR="00FF79CE" w:rsidRPr="00BF20BB" w14:paraId="38CEB5F7" w14:textId="77777777" w:rsidTr="00FF79CE">
        <w:trPr>
          <w:trHeight w:val="300"/>
        </w:trPr>
        <w:tc>
          <w:tcPr>
            <w:tcW w:w="506" w:type="dxa"/>
            <w:shd w:val="clear" w:color="auto" w:fill="D9D9D9" w:themeFill="background1" w:themeFillShade="D9"/>
          </w:tcPr>
          <w:p w14:paraId="43ED6CE3" w14:textId="77777777" w:rsidR="00FF79CE" w:rsidRPr="00AB5861"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tcPr>
          <w:p w14:paraId="0677258C"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w:t>
            </w:r>
          </w:p>
        </w:tc>
        <w:tc>
          <w:tcPr>
            <w:tcW w:w="2126" w:type="dxa"/>
            <w:shd w:val="clear" w:color="auto" w:fill="D9D9D9" w:themeFill="background1" w:themeFillShade="D9"/>
            <w:noWrap/>
          </w:tcPr>
          <w:p w14:paraId="23E8209C" w14:textId="77777777"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Угрозы социально–политического характера</w:t>
            </w:r>
          </w:p>
        </w:tc>
        <w:tc>
          <w:tcPr>
            <w:tcW w:w="4395" w:type="dxa"/>
            <w:shd w:val="clear" w:color="auto" w:fill="D9D9D9" w:themeFill="background1" w:themeFillShade="D9"/>
            <w:noWrap/>
          </w:tcPr>
          <w:p w14:paraId="1B37D5B8" w14:textId="77777777"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 xml:space="preserve">Угроза заключается в возможности нарушения функционирования любых компонентов </w:t>
            </w:r>
            <w:r w:rsidRPr="00AB5861">
              <w:rPr>
                <w:rFonts w:ascii="Times New Roman" w:hAnsi="Times New Roman" w:cs="Times New Roman"/>
                <w:bCs/>
                <w:sz w:val="24"/>
                <w:szCs w:val="24"/>
              </w:rPr>
              <w:t xml:space="preserve">ИС </w:t>
            </w:r>
            <w:r w:rsidRPr="00AB5861">
              <w:rPr>
                <w:rFonts w:ascii="Times New Roman" w:hAnsi="Times New Roman" w:cs="Times New Roman"/>
                <w:sz w:val="24"/>
                <w:szCs w:val="24"/>
              </w:rPr>
              <w:t>в результате забастовок, саботажа, локальных конфликтов и</w:t>
            </w:r>
            <w:r w:rsidRPr="00AB5861">
              <w:rPr>
                <w:rFonts w:ascii="Times New Roman" w:hAnsi="Times New Roman" w:cs="Times New Roman"/>
                <w:sz w:val="24"/>
                <w:szCs w:val="24"/>
              </w:rPr>
              <w:br/>
              <w:t xml:space="preserve">т.д. </w:t>
            </w:r>
          </w:p>
          <w:p w14:paraId="480EAD8A" w14:textId="77777777"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Реализация данной угрозы возможна по независящим от возможных нарушителей причинам.</w:t>
            </w:r>
          </w:p>
        </w:tc>
        <w:tc>
          <w:tcPr>
            <w:tcW w:w="1701" w:type="dxa"/>
            <w:shd w:val="clear" w:color="auto" w:fill="D9D9D9" w:themeFill="background1" w:themeFillShade="D9"/>
            <w:noWrap/>
          </w:tcPr>
          <w:p w14:paraId="76245BB9"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w:t>
            </w:r>
          </w:p>
        </w:tc>
        <w:tc>
          <w:tcPr>
            <w:tcW w:w="1842" w:type="dxa"/>
            <w:shd w:val="clear" w:color="auto" w:fill="D9D9D9" w:themeFill="background1" w:themeFillShade="D9"/>
            <w:noWrap/>
          </w:tcPr>
          <w:p w14:paraId="6BDFCB2E"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Информационная система</w:t>
            </w:r>
          </w:p>
        </w:tc>
        <w:tc>
          <w:tcPr>
            <w:tcW w:w="1560" w:type="dxa"/>
            <w:shd w:val="clear" w:color="auto" w:fill="D9D9D9" w:themeFill="background1" w:themeFillShade="D9"/>
          </w:tcPr>
          <w:p w14:paraId="03829109"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 xml:space="preserve">Нарушение </w:t>
            </w:r>
            <w:r w:rsidRPr="00AB5861">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4302BA58" w14:textId="77777777" w:rsidR="00FF79CE" w:rsidRPr="00AB5861" w:rsidRDefault="00FF79CE" w:rsidP="00FF79CE">
            <w:pPr>
              <w:jc w:val="center"/>
              <w:rPr>
                <w:rFonts w:ascii="Times New Roman" w:hAnsi="Times New Roman" w:cs="Times New Roman"/>
                <w:bCs/>
                <w:sz w:val="24"/>
                <w:szCs w:val="24"/>
              </w:rPr>
            </w:pPr>
            <w:r w:rsidRPr="00AB5861">
              <w:rPr>
                <w:rFonts w:ascii="Times New Roman" w:hAnsi="Times New Roman" w:cs="Times New Roman"/>
                <w:bCs/>
                <w:sz w:val="24"/>
                <w:szCs w:val="24"/>
              </w:rPr>
              <w:t>Угроза может быть реализована.</w:t>
            </w:r>
          </w:p>
          <w:p w14:paraId="5AB3A506"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bCs/>
                <w:sz w:val="24"/>
                <w:szCs w:val="24"/>
              </w:rPr>
              <w:t xml:space="preserve"> </w:t>
            </w:r>
          </w:p>
        </w:tc>
      </w:tr>
      <w:tr w:rsidR="00FF79CE" w:rsidRPr="00BF20BB" w14:paraId="22B08796" w14:textId="77777777" w:rsidTr="00FF79CE">
        <w:trPr>
          <w:trHeight w:val="300"/>
        </w:trPr>
        <w:tc>
          <w:tcPr>
            <w:tcW w:w="14786" w:type="dxa"/>
            <w:gridSpan w:val="8"/>
            <w:shd w:val="clear" w:color="auto" w:fill="FFFFFF" w:themeFill="background1"/>
          </w:tcPr>
          <w:p w14:paraId="6D2795F3" w14:textId="77777777" w:rsidR="00FF79CE" w:rsidRPr="00AB5861" w:rsidRDefault="00FF79CE" w:rsidP="00FF79CE">
            <w:pPr>
              <w:rPr>
                <w:rFonts w:ascii="Times New Roman" w:hAnsi="Times New Roman" w:cs="Times New Roman"/>
                <w:b/>
                <w:bCs/>
                <w:sz w:val="24"/>
                <w:szCs w:val="24"/>
              </w:rPr>
            </w:pPr>
            <w:r w:rsidRPr="00AB5861">
              <w:rPr>
                <w:rFonts w:ascii="Times New Roman" w:hAnsi="Times New Roman" w:cs="Times New Roman"/>
                <w:b/>
                <w:bCs/>
                <w:sz w:val="24"/>
                <w:szCs w:val="24"/>
              </w:rPr>
              <w:t>Техногенные угрозы</w:t>
            </w:r>
          </w:p>
        </w:tc>
      </w:tr>
      <w:tr w:rsidR="00FF79CE" w:rsidRPr="00BF20BB" w14:paraId="38EADBA5" w14:textId="77777777" w:rsidTr="006A1312">
        <w:trPr>
          <w:trHeight w:val="300"/>
        </w:trPr>
        <w:tc>
          <w:tcPr>
            <w:tcW w:w="506" w:type="dxa"/>
            <w:shd w:val="clear" w:color="auto" w:fill="auto"/>
          </w:tcPr>
          <w:p w14:paraId="694E4627"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7AE63D0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w:t>
            </w:r>
          </w:p>
        </w:tc>
        <w:tc>
          <w:tcPr>
            <w:tcW w:w="2126" w:type="dxa"/>
            <w:shd w:val="clear" w:color="auto" w:fill="auto"/>
            <w:noWrap/>
          </w:tcPr>
          <w:p w14:paraId="6DBF2C5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отказа системы электропитания серверного и телекоммуникационного оборудования</w:t>
            </w:r>
          </w:p>
        </w:tc>
        <w:tc>
          <w:tcPr>
            <w:tcW w:w="4395" w:type="dxa"/>
            <w:shd w:val="clear" w:color="auto" w:fill="auto"/>
            <w:noWrap/>
          </w:tcPr>
          <w:p w14:paraId="5A153C3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нарушения функционирования серверного и/или телекоммуникационного оборудования </w:t>
            </w:r>
            <w:r w:rsidRPr="000618E5">
              <w:rPr>
                <w:rFonts w:ascii="Times New Roman" w:hAnsi="Times New Roman" w:cs="Times New Roman"/>
                <w:bCs/>
                <w:sz w:val="24"/>
                <w:szCs w:val="24"/>
              </w:rPr>
              <w:t xml:space="preserve">ИС </w:t>
            </w:r>
            <w:r w:rsidRPr="000618E5">
              <w:rPr>
                <w:rFonts w:ascii="Times New Roman" w:hAnsi="Times New Roman" w:cs="Times New Roman"/>
                <w:sz w:val="24"/>
                <w:szCs w:val="24"/>
              </w:rPr>
              <w:t xml:space="preserve">вследствие перебоев или отсутствия электропитания. </w:t>
            </w:r>
          </w:p>
          <w:p w14:paraId="7BB38A0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Реализация данной угрозы возможна как вследствие естественных техногенных причин, так и путём проведения</w:t>
            </w:r>
            <w:r w:rsidRPr="000618E5">
              <w:rPr>
                <w:rFonts w:ascii="Times New Roman" w:hAnsi="Times New Roman" w:cs="Times New Roman"/>
                <w:sz w:val="24"/>
                <w:szCs w:val="24"/>
              </w:rPr>
              <w:br/>
              <w:t>определённых мероприятий нарушителем, направленных на повреждение линий и/или средств электропитания</w:t>
            </w:r>
          </w:p>
        </w:tc>
        <w:tc>
          <w:tcPr>
            <w:tcW w:w="1701" w:type="dxa"/>
            <w:shd w:val="clear" w:color="auto" w:fill="auto"/>
            <w:noWrap/>
          </w:tcPr>
          <w:p w14:paraId="31C41BE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 xml:space="preserve">Внешний нарушитель со средним потенциалом, Внутренний нарушитель с низким потенциалом </w:t>
            </w:r>
          </w:p>
          <w:p w14:paraId="4B6EEDBE" w14:textId="77777777" w:rsidR="00FF79CE" w:rsidRPr="000618E5" w:rsidRDefault="00FF79CE" w:rsidP="00FF79CE">
            <w:pPr>
              <w:jc w:val="center"/>
              <w:rPr>
                <w:rFonts w:ascii="Times New Roman" w:hAnsi="Times New Roman" w:cs="Times New Roman"/>
                <w:sz w:val="24"/>
                <w:szCs w:val="24"/>
              </w:rPr>
            </w:pPr>
          </w:p>
        </w:tc>
        <w:tc>
          <w:tcPr>
            <w:tcW w:w="1842" w:type="dxa"/>
            <w:shd w:val="clear" w:color="auto" w:fill="auto"/>
            <w:noWrap/>
          </w:tcPr>
          <w:p w14:paraId="79A36BC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Линии и средства</w:t>
            </w:r>
            <w:r w:rsidRPr="000618E5">
              <w:rPr>
                <w:rFonts w:ascii="Times New Roman" w:hAnsi="Times New Roman" w:cs="Times New Roman"/>
                <w:sz w:val="24"/>
                <w:szCs w:val="24"/>
              </w:rPr>
              <w:br/>
              <w:t>электропитания</w:t>
            </w:r>
          </w:p>
        </w:tc>
        <w:tc>
          <w:tcPr>
            <w:tcW w:w="1560" w:type="dxa"/>
            <w:shd w:val="clear" w:color="auto" w:fill="auto"/>
          </w:tcPr>
          <w:p w14:paraId="0D6AEF1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auto"/>
          </w:tcPr>
          <w:p w14:paraId="22808E96" w14:textId="44546A4E" w:rsidR="00FF79CE" w:rsidRPr="000618E5" w:rsidRDefault="006A1312" w:rsidP="00FF79CE">
            <w:pPr>
              <w:jc w:val="center"/>
              <w:rPr>
                <w:rFonts w:ascii="Times New Roman" w:hAnsi="Times New Roman" w:cs="Times New Roman"/>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618E5">
              <w:rPr>
                <w:rFonts w:ascii="Times New Roman" w:hAnsi="Times New Roman" w:cs="Times New Roman"/>
                <w:bCs/>
                <w:sz w:val="24"/>
                <w:szCs w:val="24"/>
              </w:rPr>
              <w:t xml:space="preserve"> </w:t>
            </w:r>
          </w:p>
        </w:tc>
      </w:tr>
      <w:tr w:rsidR="006A1312" w:rsidRPr="00BF20BB" w14:paraId="4511CBA2" w14:textId="77777777" w:rsidTr="006A1312">
        <w:trPr>
          <w:trHeight w:val="300"/>
        </w:trPr>
        <w:tc>
          <w:tcPr>
            <w:tcW w:w="506" w:type="dxa"/>
            <w:shd w:val="clear" w:color="auto" w:fill="auto"/>
          </w:tcPr>
          <w:p w14:paraId="24F929E7" w14:textId="77777777" w:rsidR="006A1312" w:rsidRPr="000618E5" w:rsidRDefault="006A1312"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05C9380C"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sz w:val="24"/>
                <w:szCs w:val="24"/>
              </w:rPr>
              <w:t>–</w:t>
            </w:r>
          </w:p>
        </w:tc>
        <w:tc>
          <w:tcPr>
            <w:tcW w:w="2126" w:type="dxa"/>
            <w:shd w:val="clear" w:color="auto" w:fill="auto"/>
            <w:noWrap/>
          </w:tcPr>
          <w:p w14:paraId="1377CF85" w14:textId="77777777" w:rsidR="006A1312" w:rsidRPr="000618E5" w:rsidRDefault="006A1312" w:rsidP="006A1312">
            <w:pPr>
              <w:jc w:val="both"/>
              <w:rPr>
                <w:rFonts w:ascii="Times New Roman" w:hAnsi="Times New Roman" w:cs="Times New Roman"/>
                <w:sz w:val="24"/>
                <w:szCs w:val="24"/>
              </w:rPr>
            </w:pPr>
            <w:r w:rsidRPr="000618E5">
              <w:rPr>
                <w:rFonts w:ascii="Times New Roman" w:hAnsi="Times New Roman" w:cs="Times New Roman"/>
                <w:sz w:val="24"/>
                <w:szCs w:val="24"/>
              </w:rPr>
              <w:t>Угроза отказа системы электропитания АРМ Оператора</w:t>
            </w:r>
          </w:p>
        </w:tc>
        <w:tc>
          <w:tcPr>
            <w:tcW w:w="4395" w:type="dxa"/>
            <w:shd w:val="clear" w:color="auto" w:fill="auto"/>
            <w:noWrap/>
          </w:tcPr>
          <w:p w14:paraId="7660ECC4" w14:textId="77777777" w:rsidR="006A1312" w:rsidRPr="000618E5" w:rsidRDefault="006A1312" w:rsidP="006A1312">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нарушения функционирования АРМ Оператора </w:t>
            </w:r>
            <w:r w:rsidRPr="000618E5">
              <w:rPr>
                <w:rFonts w:ascii="Times New Roman" w:hAnsi="Times New Roman" w:cs="Times New Roman"/>
                <w:bCs/>
                <w:sz w:val="24"/>
                <w:szCs w:val="24"/>
              </w:rPr>
              <w:t>ИС</w:t>
            </w:r>
            <w:r w:rsidRPr="000618E5">
              <w:rPr>
                <w:rFonts w:ascii="Times New Roman" w:hAnsi="Times New Roman" w:cs="Times New Roman"/>
                <w:sz w:val="24"/>
                <w:szCs w:val="24"/>
              </w:rPr>
              <w:t xml:space="preserve"> вследствие перебоев или отсутствия электропитания.</w:t>
            </w:r>
            <w:r w:rsidRPr="000618E5">
              <w:rPr>
                <w:rFonts w:ascii="Times New Roman" w:hAnsi="Times New Roman" w:cs="Times New Roman"/>
                <w:sz w:val="24"/>
                <w:szCs w:val="24"/>
              </w:rPr>
              <w:br/>
              <w:t>Реализация данной угрозы возможна как вследствие естественных техногенных причин, так и путём проведения определённых мероприятий нарушителем, направленных на</w:t>
            </w:r>
            <w:r w:rsidRPr="000618E5">
              <w:rPr>
                <w:rFonts w:ascii="Times New Roman" w:hAnsi="Times New Roman" w:cs="Times New Roman"/>
                <w:sz w:val="24"/>
                <w:szCs w:val="24"/>
              </w:rPr>
              <w:br/>
              <w:t>повреждение линий и/или средств электропитания</w:t>
            </w:r>
          </w:p>
        </w:tc>
        <w:tc>
          <w:tcPr>
            <w:tcW w:w="1701" w:type="dxa"/>
            <w:shd w:val="clear" w:color="auto" w:fill="auto"/>
            <w:noWrap/>
          </w:tcPr>
          <w:p w14:paraId="7F681808"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sz w:val="24"/>
                <w:szCs w:val="24"/>
              </w:rPr>
              <w:t xml:space="preserve">Внешний нарушитель со средним потенциалом, Внутренний нарушитель с низким потенциалом </w:t>
            </w:r>
          </w:p>
          <w:p w14:paraId="576EDC6C" w14:textId="77777777" w:rsidR="006A1312" w:rsidRPr="000618E5" w:rsidRDefault="006A1312" w:rsidP="006A1312">
            <w:pPr>
              <w:jc w:val="center"/>
              <w:rPr>
                <w:rFonts w:ascii="Times New Roman" w:hAnsi="Times New Roman" w:cs="Times New Roman"/>
                <w:sz w:val="24"/>
                <w:szCs w:val="24"/>
              </w:rPr>
            </w:pPr>
          </w:p>
        </w:tc>
        <w:tc>
          <w:tcPr>
            <w:tcW w:w="1842" w:type="dxa"/>
            <w:shd w:val="clear" w:color="auto" w:fill="auto"/>
            <w:noWrap/>
          </w:tcPr>
          <w:p w14:paraId="530AFC44"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sz w:val="24"/>
                <w:szCs w:val="24"/>
              </w:rPr>
              <w:t>Линии и средства</w:t>
            </w:r>
            <w:r w:rsidRPr="000618E5">
              <w:rPr>
                <w:rFonts w:ascii="Times New Roman" w:hAnsi="Times New Roman" w:cs="Times New Roman"/>
                <w:sz w:val="24"/>
                <w:szCs w:val="24"/>
              </w:rPr>
              <w:br/>
              <w:t>электропитания</w:t>
            </w:r>
          </w:p>
        </w:tc>
        <w:tc>
          <w:tcPr>
            <w:tcW w:w="1560" w:type="dxa"/>
            <w:shd w:val="clear" w:color="auto" w:fill="auto"/>
          </w:tcPr>
          <w:p w14:paraId="677C9F28"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auto"/>
          </w:tcPr>
          <w:p w14:paraId="2421F070" w14:textId="0F83CE5C"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6A1312" w:rsidRPr="00BF20BB" w14:paraId="00F59629" w14:textId="77777777" w:rsidTr="006A1312">
        <w:trPr>
          <w:trHeight w:val="300"/>
        </w:trPr>
        <w:tc>
          <w:tcPr>
            <w:tcW w:w="506" w:type="dxa"/>
            <w:shd w:val="clear" w:color="auto" w:fill="auto"/>
          </w:tcPr>
          <w:p w14:paraId="56BDE29D" w14:textId="77777777" w:rsidR="006A1312" w:rsidRPr="000618E5" w:rsidRDefault="006A1312"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4DAB75EE"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bCs/>
                <w:sz w:val="24"/>
                <w:szCs w:val="24"/>
              </w:rPr>
              <w:t>(УБИ. 180)</w:t>
            </w:r>
          </w:p>
        </w:tc>
        <w:tc>
          <w:tcPr>
            <w:tcW w:w="2126" w:type="dxa"/>
            <w:shd w:val="clear" w:color="auto" w:fill="auto"/>
            <w:noWrap/>
          </w:tcPr>
          <w:p w14:paraId="45D7FD95" w14:textId="77777777" w:rsidR="006A1312" w:rsidRPr="000618E5" w:rsidRDefault="006A1312" w:rsidP="006A1312">
            <w:pPr>
              <w:jc w:val="both"/>
              <w:rPr>
                <w:rFonts w:ascii="Times New Roman" w:hAnsi="Times New Roman" w:cs="Times New Roman"/>
                <w:sz w:val="24"/>
                <w:szCs w:val="24"/>
              </w:rPr>
            </w:pPr>
            <w:r w:rsidRPr="000618E5">
              <w:rPr>
                <w:rFonts w:ascii="Times New Roman" w:hAnsi="Times New Roman" w:cs="Times New Roman"/>
                <w:sz w:val="24"/>
                <w:szCs w:val="24"/>
              </w:rPr>
              <w:t>Угроза отказа подсистемы обеспечения температур</w:t>
            </w:r>
            <w:r w:rsidRPr="000618E5">
              <w:rPr>
                <w:rFonts w:ascii="Times New Roman" w:hAnsi="Times New Roman" w:cs="Times New Roman"/>
                <w:sz w:val="24"/>
                <w:szCs w:val="24"/>
              </w:rPr>
              <w:lastRenderedPageBreak/>
              <w:t>ного режима серверного</w:t>
            </w:r>
            <w:r w:rsidRPr="000618E5">
              <w:rPr>
                <w:rFonts w:ascii="Times New Roman" w:hAnsi="Times New Roman" w:cs="Times New Roman"/>
                <w:sz w:val="24"/>
                <w:szCs w:val="24"/>
              </w:rPr>
              <w:br/>
              <w:t>и телекоммуникационного оборудования</w:t>
            </w:r>
          </w:p>
        </w:tc>
        <w:tc>
          <w:tcPr>
            <w:tcW w:w="4395" w:type="dxa"/>
            <w:shd w:val="clear" w:color="auto" w:fill="auto"/>
            <w:noWrap/>
          </w:tcPr>
          <w:p w14:paraId="0A2819F8" w14:textId="77777777" w:rsidR="006A1312" w:rsidRPr="000618E5" w:rsidRDefault="006A1312" w:rsidP="006A1312">
            <w:pPr>
              <w:jc w:val="both"/>
              <w:rPr>
                <w:rFonts w:ascii="Times New Roman" w:hAnsi="Times New Roman" w:cs="Times New Roman"/>
                <w:sz w:val="24"/>
                <w:szCs w:val="24"/>
              </w:rPr>
            </w:pPr>
            <w:r w:rsidRPr="000618E5">
              <w:rPr>
                <w:rFonts w:ascii="Times New Roman" w:hAnsi="Times New Roman" w:cs="Times New Roman"/>
                <w:sz w:val="24"/>
                <w:szCs w:val="24"/>
              </w:rPr>
              <w:lastRenderedPageBreak/>
              <w:t xml:space="preserve">Угроза заключается в возможности повреждения части компонентов </w:t>
            </w:r>
            <w:r w:rsidRPr="000618E5">
              <w:rPr>
                <w:rFonts w:ascii="Times New Roman" w:hAnsi="Times New Roman" w:cs="Times New Roman"/>
                <w:bCs/>
                <w:sz w:val="24"/>
                <w:szCs w:val="24"/>
              </w:rPr>
              <w:t>ИС</w:t>
            </w:r>
            <w:r w:rsidRPr="000618E5">
              <w:rPr>
                <w:rFonts w:ascii="Times New Roman" w:hAnsi="Times New Roman" w:cs="Times New Roman"/>
                <w:sz w:val="24"/>
                <w:szCs w:val="24"/>
              </w:rPr>
              <w:t xml:space="preserve"> или системы в целом вследствие выхода тем</w:t>
            </w:r>
            <w:r w:rsidRPr="000618E5">
              <w:rPr>
                <w:rFonts w:ascii="Times New Roman" w:hAnsi="Times New Roman" w:cs="Times New Roman"/>
                <w:sz w:val="24"/>
                <w:szCs w:val="24"/>
              </w:rPr>
              <w:lastRenderedPageBreak/>
              <w:t xml:space="preserve">пературного режима их работы из заданных требований из-за возникновения отказа входящих в неё подсистем вентиляции и температурных приборов. </w:t>
            </w:r>
          </w:p>
          <w:p w14:paraId="3F78F498" w14:textId="77777777" w:rsidR="006A1312" w:rsidRPr="000618E5" w:rsidRDefault="006A1312" w:rsidP="006A1312">
            <w:pPr>
              <w:jc w:val="both"/>
              <w:rPr>
                <w:rFonts w:ascii="Times New Roman" w:hAnsi="Times New Roman" w:cs="Times New Roman"/>
                <w:sz w:val="24"/>
                <w:szCs w:val="24"/>
              </w:rPr>
            </w:pPr>
            <w:r w:rsidRPr="000618E5">
              <w:rPr>
                <w:rFonts w:ascii="Times New Roman" w:hAnsi="Times New Roman" w:cs="Times New Roman"/>
                <w:sz w:val="24"/>
                <w:szCs w:val="24"/>
              </w:rPr>
              <w:t>Реализация данной угрозы возможна как вследствие естественных техногенных причин, так и путём проведения определённых мероприятий нарушителем, направленных на удалённое отключение/вывод из строя компонентов подсистемы обеспечения температурного режима.</w:t>
            </w:r>
          </w:p>
          <w:p w14:paraId="1E4C3939" w14:textId="77777777" w:rsidR="006A1312" w:rsidRPr="000618E5" w:rsidRDefault="006A1312" w:rsidP="006A1312">
            <w:pPr>
              <w:jc w:val="both"/>
              <w:rPr>
                <w:rFonts w:ascii="Times New Roman" w:hAnsi="Times New Roman" w:cs="Times New Roman"/>
                <w:sz w:val="24"/>
                <w:szCs w:val="24"/>
              </w:rPr>
            </w:pPr>
            <w:r w:rsidRPr="000618E5">
              <w:rPr>
                <w:rFonts w:ascii="Times New Roman" w:hAnsi="Times New Roman" w:cs="Times New Roman"/>
                <w:sz w:val="24"/>
                <w:szCs w:val="24"/>
              </w:rPr>
              <w:br/>
            </w:r>
          </w:p>
        </w:tc>
        <w:tc>
          <w:tcPr>
            <w:tcW w:w="1701" w:type="dxa"/>
            <w:shd w:val="clear" w:color="auto" w:fill="auto"/>
            <w:noWrap/>
          </w:tcPr>
          <w:p w14:paraId="6D3BF68D"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 xml:space="preserve">Внешний нарушитель со средним потенциалом, </w:t>
            </w:r>
            <w:r w:rsidRPr="000618E5">
              <w:rPr>
                <w:rFonts w:ascii="Times New Roman" w:hAnsi="Times New Roman" w:cs="Times New Roman"/>
                <w:sz w:val="24"/>
                <w:szCs w:val="24"/>
              </w:rPr>
              <w:lastRenderedPageBreak/>
              <w:t xml:space="preserve">Внутренний нарушитель с низким потенциалом </w:t>
            </w:r>
          </w:p>
          <w:p w14:paraId="306E7DED" w14:textId="77777777" w:rsidR="006A1312" w:rsidRPr="000618E5" w:rsidRDefault="006A1312" w:rsidP="006A1312">
            <w:pPr>
              <w:jc w:val="center"/>
              <w:rPr>
                <w:rFonts w:ascii="Times New Roman" w:hAnsi="Times New Roman" w:cs="Times New Roman"/>
                <w:sz w:val="24"/>
                <w:szCs w:val="24"/>
              </w:rPr>
            </w:pPr>
          </w:p>
        </w:tc>
        <w:tc>
          <w:tcPr>
            <w:tcW w:w="1842" w:type="dxa"/>
            <w:shd w:val="clear" w:color="auto" w:fill="auto"/>
            <w:noWrap/>
          </w:tcPr>
          <w:p w14:paraId="19E1CCEF"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Технические средства воздушного</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кондиционирования, включая трубопроводные системы для циркуляции охлаждённого воздуха в</w:t>
            </w:r>
            <w:r w:rsidRPr="000618E5">
              <w:rPr>
                <w:rFonts w:ascii="Times New Roman" w:hAnsi="Times New Roman" w:cs="Times New Roman"/>
                <w:sz w:val="24"/>
                <w:szCs w:val="24"/>
              </w:rPr>
              <w:br/>
              <w:t>серверных помещениях, программируемые логические контроллеры,</w:t>
            </w:r>
            <w:r w:rsidRPr="000618E5">
              <w:rPr>
                <w:rFonts w:ascii="Times New Roman" w:hAnsi="Times New Roman" w:cs="Times New Roman"/>
                <w:sz w:val="24"/>
                <w:szCs w:val="24"/>
              </w:rPr>
              <w:br/>
              <w:t>распределённые</w:t>
            </w:r>
            <w:r w:rsidRPr="000618E5">
              <w:rPr>
                <w:rFonts w:ascii="Times New Roman" w:hAnsi="Times New Roman" w:cs="Times New Roman"/>
                <w:sz w:val="24"/>
                <w:szCs w:val="24"/>
              </w:rPr>
              <w:br/>
              <w:t>системы контроля,</w:t>
            </w:r>
            <w:r w:rsidRPr="000618E5">
              <w:rPr>
                <w:rFonts w:ascii="Times New Roman" w:hAnsi="Times New Roman" w:cs="Times New Roman"/>
                <w:sz w:val="24"/>
                <w:szCs w:val="24"/>
              </w:rPr>
              <w:br/>
              <w:t>управленческие</w:t>
            </w:r>
            <w:r w:rsidRPr="000618E5">
              <w:rPr>
                <w:rFonts w:ascii="Times New Roman" w:hAnsi="Times New Roman" w:cs="Times New Roman"/>
                <w:sz w:val="24"/>
                <w:szCs w:val="24"/>
              </w:rPr>
              <w:br/>
              <w:t>системы и другие</w:t>
            </w:r>
            <w:r w:rsidRPr="000618E5">
              <w:rPr>
                <w:rFonts w:ascii="Times New Roman" w:hAnsi="Times New Roman" w:cs="Times New Roman"/>
                <w:sz w:val="24"/>
                <w:szCs w:val="24"/>
              </w:rPr>
              <w:br/>
              <w:t>программные</w:t>
            </w:r>
            <w:r w:rsidRPr="000618E5">
              <w:rPr>
                <w:rFonts w:ascii="Times New Roman" w:hAnsi="Times New Roman" w:cs="Times New Roman"/>
                <w:sz w:val="24"/>
                <w:szCs w:val="24"/>
              </w:rPr>
              <w:br/>
              <w:t>средства контроля</w:t>
            </w:r>
          </w:p>
        </w:tc>
        <w:tc>
          <w:tcPr>
            <w:tcW w:w="1560" w:type="dxa"/>
            <w:shd w:val="clear" w:color="auto" w:fill="auto"/>
          </w:tcPr>
          <w:p w14:paraId="067FAC84" w14:textId="77777777"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 доступности</w:t>
            </w:r>
          </w:p>
        </w:tc>
        <w:tc>
          <w:tcPr>
            <w:tcW w:w="1778" w:type="dxa"/>
            <w:shd w:val="clear" w:color="auto" w:fill="auto"/>
          </w:tcPr>
          <w:p w14:paraId="7AAAAE81" w14:textId="158C07E8" w:rsidR="006A1312" w:rsidRPr="000618E5" w:rsidRDefault="006A1312" w:rsidP="006A1312">
            <w:pPr>
              <w:jc w:val="center"/>
              <w:rPr>
                <w:rFonts w:ascii="Times New Roman" w:hAnsi="Times New Roman" w:cs="Times New Roman"/>
                <w:sz w:val="24"/>
                <w:szCs w:val="24"/>
              </w:rPr>
            </w:pPr>
            <w:r w:rsidRPr="000618E5">
              <w:rPr>
                <w:rFonts w:ascii="Times New Roman" w:hAnsi="Times New Roman" w:cs="Times New Roman"/>
                <w:bCs/>
                <w:sz w:val="24"/>
                <w:szCs w:val="24"/>
              </w:rPr>
              <w:t>Угроза исключена из перечня, т.к., по</w:t>
            </w:r>
            <w:r w:rsidRPr="000618E5">
              <w:rPr>
                <w:rFonts w:ascii="Times New Roman" w:hAnsi="Times New Roman" w:cs="Times New Roman"/>
                <w:bCs/>
                <w:sz w:val="24"/>
                <w:szCs w:val="24"/>
              </w:rPr>
              <w:lastRenderedPageBreak/>
              <w:t xml:space="preserve">тенциал нарушителя недостаточен для реализации угрозы </w:t>
            </w:r>
          </w:p>
        </w:tc>
      </w:tr>
      <w:tr w:rsidR="00FF79CE" w:rsidRPr="00BF20BB" w14:paraId="71060E4B" w14:textId="77777777" w:rsidTr="00FF79CE">
        <w:trPr>
          <w:trHeight w:val="300"/>
        </w:trPr>
        <w:tc>
          <w:tcPr>
            <w:tcW w:w="14786" w:type="dxa"/>
            <w:gridSpan w:val="8"/>
            <w:shd w:val="clear" w:color="auto" w:fill="FFFFFF" w:themeFill="background1"/>
          </w:tcPr>
          <w:p w14:paraId="688E49C8" w14:textId="77777777" w:rsidR="00FF79CE" w:rsidRPr="000618E5" w:rsidRDefault="00FF79CE" w:rsidP="00FF79CE">
            <w:pPr>
              <w:rPr>
                <w:rFonts w:ascii="Times New Roman" w:hAnsi="Times New Roman" w:cs="Times New Roman"/>
                <w:b/>
                <w:bCs/>
                <w:sz w:val="24"/>
                <w:szCs w:val="24"/>
              </w:rPr>
            </w:pPr>
            <w:r w:rsidRPr="000618E5">
              <w:rPr>
                <w:rFonts w:ascii="Times New Roman" w:hAnsi="Times New Roman" w:cs="Times New Roman"/>
                <w:b/>
                <w:bCs/>
                <w:sz w:val="24"/>
                <w:szCs w:val="24"/>
              </w:rPr>
              <w:lastRenderedPageBreak/>
              <w:t>Угрозы утечки информации по техническим каналам</w:t>
            </w:r>
          </w:p>
          <w:p w14:paraId="35B161EA" w14:textId="77777777" w:rsidR="00FF79CE" w:rsidRPr="000618E5" w:rsidRDefault="00FF79CE" w:rsidP="00FF79CE">
            <w:pPr>
              <w:rPr>
                <w:rFonts w:ascii="Times New Roman" w:hAnsi="Times New Roman" w:cs="Times New Roman"/>
                <w:bCs/>
                <w:sz w:val="24"/>
                <w:szCs w:val="24"/>
              </w:rPr>
            </w:pPr>
          </w:p>
        </w:tc>
      </w:tr>
      <w:tr w:rsidR="00FF79CE" w:rsidRPr="00BF20BB" w14:paraId="7DC4C7CE" w14:textId="77777777" w:rsidTr="00FF79CE">
        <w:trPr>
          <w:trHeight w:val="300"/>
        </w:trPr>
        <w:tc>
          <w:tcPr>
            <w:tcW w:w="506" w:type="dxa"/>
            <w:shd w:val="clear" w:color="auto" w:fill="FFFFFF" w:themeFill="background1"/>
          </w:tcPr>
          <w:p w14:paraId="105F4D9B"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3330FE9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w:t>
            </w:r>
          </w:p>
        </w:tc>
        <w:tc>
          <w:tcPr>
            <w:tcW w:w="2126" w:type="dxa"/>
            <w:shd w:val="clear" w:color="auto" w:fill="FFFFFF" w:themeFill="background1"/>
            <w:noWrap/>
          </w:tcPr>
          <w:p w14:paraId="79A4959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утечки акустической информации</w:t>
            </w:r>
          </w:p>
        </w:tc>
        <w:tc>
          <w:tcPr>
            <w:tcW w:w="4395" w:type="dxa"/>
            <w:shd w:val="clear" w:color="auto" w:fill="FFFFFF" w:themeFill="background1"/>
            <w:noWrap/>
          </w:tcPr>
          <w:p w14:paraId="3A0AAEE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Возникновение угроз утечки акустической (речевой) информации, содержащейся непосредственно в произносимой речи пользователя ИС, при обработке информации в ИС возможно при наличии функций голосового ввода информации в ИС или функций воспроизведения информации акустическими средствами ИС. Утечка акустической (речевой) информации может быть осуществлена с помощью аппаратных закладок, за счёт съёма виброакустических сигналов, за счёт излучений, модулированных акустическим сигналом (микрофонный эффект и высокочастотное</w:t>
            </w:r>
            <w:r w:rsidRPr="000618E5">
              <w:rPr>
                <w:rFonts w:ascii="Times New Roman" w:hAnsi="Times New Roman" w:cs="Times New Roman"/>
                <w:sz w:val="24"/>
                <w:szCs w:val="24"/>
              </w:rPr>
              <w:br/>
              <w:t>облучение), за счёт оптического излучения, модулированного акустическим сигналом.</w:t>
            </w:r>
          </w:p>
        </w:tc>
        <w:tc>
          <w:tcPr>
            <w:tcW w:w="1701" w:type="dxa"/>
            <w:shd w:val="clear" w:color="auto" w:fill="FFFFFF" w:themeFill="background1"/>
            <w:noWrap/>
          </w:tcPr>
          <w:p w14:paraId="46E5661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 xml:space="preserve">Внешний нарушитель со средним потенциалом, Внутренний нарушитель с низким потенциалом </w:t>
            </w:r>
          </w:p>
        </w:tc>
        <w:tc>
          <w:tcPr>
            <w:tcW w:w="1842" w:type="dxa"/>
            <w:shd w:val="clear" w:color="auto" w:fill="FFFFFF" w:themeFill="background1"/>
            <w:noWrap/>
          </w:tcPr>
          <w:p w14:paraId="6989FF0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Информационные ресурсы, аппаратное обеспечение</w:t>
            </w:r>
          </w:p>
        </w:tc>
        <w:tc>
          <w:tcPr>
            <w:tcW w:w="1560" w:type="dxa"/>
            <w:shd w:val="clear" w:color="auto" w:fill="FFFFFF" w:themeFill="background1"/>
          </w:tcPr>
          <w:p w14:paraId="6E08BF3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609CE33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bCs/>
                <w:sz w:val="24"/>
                <w:szCs w:val="24"/>
              </w:rPr>
              <w:t>Угроза исключена из перечня, т.к.</w:t>
            </w:r>
            <w:r w:rsidRPr="000618E5">
              <w:rPr>
                <w:rFonts w:ascii="Times New Roman" w:hAnsi="Times New Roman" w:cs="Times New Roman"/>
                <w:sz w:val="24"/>
                <w:szCs w:val="24"/>
              </w:rPr>
              <w:br/>
              <w:t xml:space="preserve">в </w:t>
            </w:r>
            <w:r w:rsidRPr="000618E5">
              <w:rPr>
                <w:rFonts w:ascii="Times New Roman" w:hAnsi="Times New Roman" w:cs="Times New Roman"/>
                <w:bCs/>
                <w:sz w:val="24"/>
                <w:szCs w:val="24"/>
              </w:rPr>
              <w:t>ИС</w:t>
            </w:r>
            <w:r w:rsidRPr="000618E5">
              <w:rPr>
                <w:rFonts w:ascii="Times New Roman" w:hAnsi="Times New Roman" w:cs="Times New Roman"/>
                <w:sz w:val="24"/>
                <w:szCs w:val="24"/>
              </w:rPr>
              <w:t xml:space="preserve"> отсутствуют функции голосового ввода информации и функции</w:t>
            </w:r>
            <w:r w:rsidRPr="000618E5">
              <w:rPr>
                <w:rFonts w:ascii="Times New Roman" w:hAnsi="Times New Roman" w:cs="Times New Roman"/>
                <w:sz w:val="24"/>
                <w:szCs w:val="24"/>
              </w:rPr>
              <w:br/>
              <w:t>воспроизведения информации акустическими средствами.</w:t>
            </w:r>
          </w:p>
        </w:tc>
      </w:tr>
      <w:tr w:rsidR="00FF79CE" w:rsidRPr="00BF20BB" w14:paraId="6A7BF280" w14:textId="77777777" w:rsidTr="006A1312">
        <w:trPr>
          <w:trHeight w:val="300"/>
        </w:trPr>
        <w:tc>
          <w:tcPr>
            <w:tcW w:w="506" w:type="dxa"/>
            <w:shd w:val="clear" w:color="auto" w:fill="auto"/>
          </w:tcPr>
          <w:p w14:paraId="01323774"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7E861C4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w:t>
            </w:r>
          </w:p>
        </w:tc>
        <w:tc>
          <w:tcPr>
            <w:tcW w:w="2126" w:type="dxa"/>
            <w:shd w:val="clear" w:color="auto" w:fill="auto"/>
            <w:noWrap/>
          </w:tcPr>
          <w:p w14:paraId="79F8BAE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утечки видовой информации</w:t>
            </w:r>
          </w:p>
        </w:tc>
        <w:tc>
          <w:tcPr>
            <w:tcW w:w="4395" w:type="dxa"/>
            <w:shd w:val="clear" w:color="auto" w:fill="auto"/>
            <w:noWrap/>
          </w:tcPr>
          <w:p w14:paraId="5626D16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Угрозы утечки видовой информации реализуются за счёт просмотра информации с помощью оптических (оптико-</w:t>
            </w:r>
            <w:r w:rsidRPr="000618E5">
              <w:rPr>
                <w:rFonts w:ascii="Times New Roman" w:hAnsi="Times New Roman" w:cs="Times New Roman"/>
                <w:sz w:val="24"/>
                <w:szCs w:val="24"/>
              </w:rPr>
              <w:br/>
              <w:t>электронных) средств с экранов дисплеев и других средств отображения средств вычислительной техники, информационно-вычислительных ком</w:t>
            </w:r>
            <w:r w:rsidRPr="000618E5">
              <w:rPr>
                <w:rFonts w:ascii="Times New Roman" w:hAnsi="Times New Roman" w:cs="Times New Roman"/>
                <w:sz w:val="24"/>
                <w:szCs w:val="24"/>
              </w:rPr>
              <w:lastRenderedPageBreak/>
              <w:t>плексов, ТС обработки графической, видео- и буквенно-цифровой информации, входящих в состав ИС.</w:t>
            </w:r>
            <w:r w:rsidRPr="000618E5">
              <w:rPr>
                <w:rFonts w:ascii="Times New Roman" w:hAnsi="Times New Roman" w:cs="Times New Roman"/>
                <w:sz w:val="24"/>
                <w:szCs w:val="24"/>
              </w:rPr>
              <w:br/>
              <w:t>Кроме этого, просмотр (регистрация) информации возможен с использованием специальных электронных устройств съёма, внедрённых в служебных помещениях или скрыто используемых физическими лицами при посещении ими служебных помещений.</w:t>
            </w:r>
            <w:r w:rsidRPr="000618E5">
              <w:rPr>
                <w:rFonts w:ascii="Times New Roman" w:hAnsi="Times New Roman" w:cs="Times New Roman"/>
                <w:sz w:val="24"/>
                <w:szCs w:val="24"/>
              </w:rPr>
              <w:br/>
              <w:t>Необходимым условием осуществления просмотра (регистрации) информации является наличие прямой видимости между средством наблюдения и носителем информации.</w:t>
            </w:r>
            <w:r w:rsidRPr="000618E5">
              <w:rPr>
                <w:rFonts w:ascii="Times New Roman" w:hAnsi="Times New Roman" w:cs="Times New Roman"/>
                <w:sz w:val="24"/>
                <w:szCs w:val="24"/>
              </w:rPr>
              <w:br/>
              <w:t>Утечка видовой информации может быть осуществлена за счёт удалённого просмотра экранов дисплеев и других</w:t>
            </w:r>
            <w:r w:rsidRPr="000618E5">
              <w:rPr>
                <w:rFonts w:ascii="Times New Roman" w:hAnsi="Times New Roman" w:cs="Times New Roman"/>
                <w:sz w:val="24"/>
                <w:szCs w:val="24"/>
              </w:rPr>
              <w:br/>
              <w:t>средств отображения информации; с помощью видеоаппаратных закладок.</w:t>
            </w:r>
          </w:p>
        </w:tc>
        <w:tc>
          <w:tcPr>
            <w:tcW w:w="1701" w:type="dxa"/>
            <w:shd w:val="clear" w:color="auto" w:fill="auto"/>
            <w:noWrap/>
          </w:tcPr>
          <w:p w14:paraId="2A3C8A7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 xml:space="preserve">Внешний нарушитель с низким потенциалом, Внутренний нарушитель с низким потенциалом </w:t>
            </w:r>
          </w:p>
          <w:p w14:paraId="6F994249" w14:textId="77777777" w:rsidR="00FF79CE" w:rsidRPr="000618E5" w:rsidRDefault="00FF79CE" w:rsidP="00FF79CE">
            <w:pPr>
              <w:jc w:val="center"/>
              <w:rPr>
                <w:rFonts w:ascii="Times New Roman" w:hAnsi="Times New Roman" w:cs="Times New Roman"/>
                <w:sz w:val="24"/>
                <w:szCs w:val="24"/>
              </w:rPr>
            </w:pPr>
          </w:p>
        </w:tc>
        <w:tc>
          <w:tcPr>
            <w:tcW w:w="1842" w:type="dxa"/>
            <w:shd w:val="clear" w:color="auto" w:fill="auto"/>
            <w:noWrap/>
          </w:tcPr>
          <w:p w14:paraId="6590CDC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Информационные ресурсы</w:t>
            </w:r>
          </w:p>
        </w:tc>
        <w:tc>
          <w:tcPr>
            <w:tcW w:w="1560" w:type="dxa"/>
            <w:shd w:val="clear" w:color="auto" w:fill="auto"/>
          </w:tcPr>
          <w:p w14:paraId="7F33FED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auto"/>
          </w:tcPr>
          <w:p w14:paraId="2112D4D7" w14:textId="381802D5" w:rsidR="00FF79CE" w:rsidRPr="000618E5" w:rsidRDefault="006A1312" w:rsidP="00FF79CE">
            <w:pPr>
              <w:jc w:val="center"/>
              <w:rPr>
                <w:rFonts w:ascii="Times New Roman" w:hAnsi="Times New Roman" w:cs="Times New Roman"/>
                <w:sz w:val="24"/>
                <w:szCs w:val="24"/>
              </w:rPr>
            </w:pPr>
            <w:r w:rsidRPr="000618E5">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6185EF1E" w14:textId="77777777" w:rsidTr="00FF79CE">
        <w:trPr>
          <w:trHeight w:val="300"/>
        </w:trPr>
        <w:tc>
          <w:tcPr>
            <w:tcW w:w="506" w:type="dxa"/>
            <w:shd w:val="clear" w:color="auto" w:fill="FFFFFF" w:themeFill="background1"/>
          </w:tcPr>
          <w:p w14:paraId="301313C2"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66E9CB9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w:t>
            </w:r>
          </w:p>
        </w:tc>
        <w:tc>
          <w:tcPr>
            <w:tcW w:w="2126" w:type="dxa"/>
            <w:shd w:val="clear" w:color="auto" w:fill="FFFFFF" w:themeFill="background1"/>
            <w:noWrap/>
          </w:tcPr>
          <w:p w14:paraId="3234896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утечки информации по каналу ПЭМИН</w:t>
            </w:r>
          </w:p>
        </w:tc>
        <w:tc>
          <w:tcPr>
            <w:tcW w:w="4395" w:type="dxa"/>
            <w:shd w:val="clear" w:color="auto" w:fill="FFFFFF" w:themeFill="background1"/>
            <w:noWrap/>
          </w:tcPr>
          <w:p w14:paraId="2488A9B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Возникновение угрозы утечки информации по каналам ПЭМИН возможно за счёт перехвата ТС побочных (не связанных с прямым функциональным значением элементов ИС) информативных </w:t>
            </w:r>
            <w:r w:rsidRPr="000618E5">
              <w:rPr>
                <w:rFonts w:ascii="Times New Roman" w:hAnsi="Times New Roman" w:cs="Times New Roman"/>
                <w:sz w:val="24"/>
                <w:szCs w:val="24"/>
              </w:rPr>
              <w:lastRenderedPageBreak/>
              <w:t>электромагнитных полей и электрических сигналов, возникающих при обработке информации ТС ИС. Регистрация ПЭМИН осуществляется с целью перехвата</w:t>
            </w:r>
            <w:r w:rsidRPr="000618E5">
              <w:rPr>
                <w:rFonts w:ascii="Times New Roman" w:hAnsi="Times New Roman" w:cs="Times New Roman"/>
                <w:sz w:val="24"/>
                <w:szCs w:val="24"/>
              </w:rPr>
              <w:br/>
              <w:t>информации, циркулирующей в ТС (средствах вычислительной техники, информационно-вычислительных комплексах и сетях, средствах и системах передачи, приёма и обработки информации, средствах и системах звукозаписи,</w:t>
            </w:r>
            <w:r w:rsidRPr="000618E5">
              <w:rPr>
                <w:rFonts w:ascii="Times New Roman" w:hAnsi="Times New Roman" w:cs="Times New Roman"/>
                <w:sz w:val="24"/>
                <w:szCs w:val="24"/>
              </w:rPr>
              <w:br/>
              <w:t>звукоусиления, звуковоспроизведения, переговорных и телевизионных устройствах, средствах изготовления, тира-</w:t>
            </w:r>
            <w:r w:rsidRPr="000618E5">
              <w:rPr>
                <w:rFonts w:ascii="Times New Roman" w:hAnsi="Times New Roman" w:cs="Times New Roman"/>
                <w:sz w:val="24"/>
                <w:szCs w:val="24"/>
              </w:rPr>
              <w:br/>
              <w:t>жирования документов и других ТС обработки речевой, графической, видео- и буквенно-цифровой информации). Для регистрации ПЭМИН используется аппаратура в составе радиоприёмных устройств и оконечных устройств восстановления информации.</w:t>
            </w:r>
            <w:r w:rsidRPr="000618E5">
              <w:rPr>
                <w:rFonts w:ascii="Times New Roman" w:hAnsi="Times New Roman" w:cs="Times New Roman"/>
                <w:sz w:val="24"/>
                <w:szCs w:val="24"/>
              </w:rPr>
              <w:br/>
              <w:t>Утечка информации по каналам ПЭМИН может быть осуществлена: за счёт побочных электромагнитных излучений</w:t>
            </w:r>
          </w:p>
        </w:tc>
        <w:tc>
          <w:tcPr>
            <w:tcW w:w="1701" w:type="dxa"/>
            <w:shd w:val="clear" w:color="auto" w:fill="FFFFFF" w:themeFill="background1"/>
            <w:noWrap/>
          </w:tcPr>
          <w:p w14:paraId="29E45F4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w:t>
            </w:r>
            <w:r w:rsidRPr="000618E5">
              <w:rPr>
                <w:rFonts w:ascii="Times New Roman" w:hAnsi="Times New Roman" w:cs="Times New Roman"/>
                <w:sz w:val="24"/>
                <w:szCs w:val="24"/>
              </w:rPr>
              <w:br/>
              <w:t xml:space="preserve">нарушитель со средним или </w:t>
            </w:r>
            <w:r w:rsidRPr="000618E5">
              <w:rPr>
                <w:rFonts w:ascii="Times New Roman" w:hAnsi="Times New Roman" w:cs="Times New Roman"/>
                <w:sz w:val="24"/>
                <w:szCs w:val="24"/>
              </w:rPr>
              <w:br/>
              <w:t xml:space="preserve">высоким потенциалом </w:t>
            </w:r>
            <w:r w:rsidRPr="000618E5">
              <w:rPr>
                <w:rFonts w:ascii="Times New Roman" w:hAnsi="Times New Roman" w:cs="Times New Roman"/>
                <w:sz w:val="24"/>
                <w:szCs w:val="24"/>
              </w:rPr>
              <w:lastRenderedPageBreak/>
              <w:t>Внутренний</w:t>
            </w:r>
            <w:r w:rsidRPr="000618E5">
              <w:rPr>
                <w:rFonts w:ascii="Times New Roman" w:hAnsi="Times New Roman" w:cs="Times New Roman"/>
                <w:sz w:val="24"/>
                <w:szCs w:val="24"/>
              </w:rPr>
              <w:br/>
              <w:t>нарушитель со средним или</w:t>
            </w:r>
            <w:r w:rsidRPr="000618E5">
              <w:rPr>
                <w:rFonts w:ascii="Times New Roman" w:hAnsi="Times New Roman" w:cs="Times New Roman"/>
                <w:sz w:val="24"/>
                <w:szCs w:val="24"/>
              </w:rPr>
              <w:br/>
              <w:t>высоким потенциалом.</w:t>
            </w:r>
            <w:r w:rsidRPr="000618E5">
              <w:rPr>
                <w:rFonts w:ascii="Times New Roman" w:hAnsi="Times New Roman" w:cs="Times New Roman"/>
                <w:sz w:val="24"/>
                <w:szCs w:val="24"/>
              </w:rPr>
              <w:br/>
            </w:r>
          </w:p>
        </w:tc>
        <w:tc>
          <w:tcPr>
            <w:tcW w:w="1842" w:type="dxa"/>
            <w:shd w:val="clear" w:color="auto" w:fill="FFFFFF" w:themeFill="background1"/>
            <w:noWrap/>
          </w:tcPr>
          <w:p w14:paraId="3928C3D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Аппаратное обеспечение</w:t>
            </w:r>
          </w:p>
        </w:tc>
        <w:tc>
          <w:tcPr>
            <w:tcW w:w="1560" w:type="dxa"/>
            <w:shd w:val="clear" w:color="auto" w:fill="FFFFFF" w:themeFill="background1"/>
          </w:tcPr>
          <w:p w14:paraId="6BED27A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4162B4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bCs/>
                <w:sz w:val="24"/>
                <w:szCs w:val="24"/>
              </w:rPr>
              <w:t xml:space="preserve">Угроза исключена из перечня, т.к., потенциал нарушителя недостаточен для </w:t>
            </w:r>
            <w:r w:rsidRPr="000618E5">
              <w:rPr>
                <w:rFonts w:ascii="Times New Roman" w:hAnsi="Times New Roman" w:cs="Times New Roman"/>
                <w:bCs/>
                <w:sz w:val="24"/>
                <w:szCs w:val="24"/>
              </w:rPr>
              <w:lastRenderedPageBreak/>
              <w:t xml:space="preserve">реализации угрозы </w:t>
            </w:r>
          </w:p>
        </w:tc>
      </w:tr>
      <w:tr w:rsidR="00FF79CE" w:rsidRPr="00BF20BB" w14:paraId="4D1B2A0A" w14:textId="77777777" w:rsidTr="00FF79CE">
        <w:trPr>
          <w:trHeight w:val="300"/>
        </w:trPr>
        <w:tc>
          <w:tcPr>
            <w:tcW w:w="14786" w:type="dxa"/>
            <w:gridSpan w:val="8"/>
            <w:shd w:val="clear" w:color="auto" w:fill="FFFFFF" w:themeFill="background1"/>
          </w:tcPr>
          <w:p w14:paraId="6A334CEE" w14:textId="77777777" w:rsidR="00FF79CE" w:rsidRPr="000618E5" w:rsidRDefault="00FF79CE" w:rsidP="00FF79CE">
            <w:pPr>
              <w:widowControl w:val="0"/>
              <w:rPr>
                <w:rFonts w:ascii="Times New Roman" w:hAnsi="Times New Roman" w:cs="Times New Roman"/>
                <w:b/>
                <w:bCs/>
                <w:sz w:val="24"/>
                <w:szCs w:val="24"/>
              </w:rPr>
            </w:pPr>
            <w:r w:rsidRPr="000618E5">
              <w:rPr>
                <w:rFonts w:ascii="Times New Roman" w:hAnsi="Times New Roman" w:cs="Times New Roman"/>
                <w:b/>
                <w:bCs/>
                <w:sz w:val="24"/>
                <w:szCs w:val="24"/>
              </w:rPr>
              <w:lastRenderedPageBreak/>
              <w:t>Угрозы, в соответствии с банком данных угроз безопасности информации ФСТЭК России</w:t>
            </w:r>
          </w:p>
        </w:tc>
      </w:tr>
      <w:tr w:rsidR="00FF79CE" w:rsidRPr="00AB5861" w14:paraId="4726E20D" w14:textId="77777777" w:rsidTr="00FF79CE">
        <w:trPr>
          <w:trHeight w:val="300"/>
        </w:trPr>
        <w:tc>
          <w:tcPr>
            <w:tcW w:w="506" w:type="dxa"/>
            <w:shd w:val="clear" w:color="auto" w:fill="FFFFFF" w:themeFill="background1"/>
          </w:tcPr>
          <w:p w14:paraId="2628AAD6" w14:textId="77777777" w:rsidR="00FF79CE" w:rsidRPr="00AB5861"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12E881F" w14:textId="77777777" w:rsidR="00FF79CE" w:rsidRPr="00AB5861" w:rsidRDefault="00FF79CE" w:rsidP="00FF79CE">
            <w:pPr>
              <w:jc w:val="center"/>
              <w:rPr>
                <w:rFonts w:ascii="Times New Roman" w:hAnsi="Times New Roman" w:cs="Times New Roman"/>
                <w:bCs/>
                <w:sz w:val="24"/>
                <w:szCs w:val="24"/>
              </w:rPr>
            </w:pPr>
            <w:r w:rsidRPr="00AB5861">
              <w:rPr>
                <w:rFonts w:ascii="Times New Roman" w:hAnsi="Times New Roman" w:cs="Times New Roman"/>
                <w:bCs/>
                <w:sz w:val="24"/>
                <w:szCs w:val="24"/>
              </w:rPr>
              <w:t>УБИ. 001</w:t>
            </w:r>
          </w:p>
        </w:tc>
        <w:tc>
          <w:tcPr>
            <w:tcW w:w="2126" w:type="dxa"/>
            <w:shd w:val="clear" w:color="auto" w:fill="FFFFFF" w:themeFill="background1"/>
            <w:noWrap/>
            <w:hideMark/>
          </w:tcPr>
          <w:p w14:paraId="7128BF76" w14:textId="77777777"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Угроза автоматического распространения вредоносного кода в грид-системе</w:t>
            </w:r>
          </w:p>
        </w:tc>
        <w:tc>
          <w:tcPr>
            <w:tcW w:w="4395" w:type="dxa"/>
            <w:shd w:val="clear" w:color="auto" w:fill="FFFFFF" w:themeFill="background1"/>
            <w:noWrap/>
            <w:hideMark/>
          </w:tcPr>
          <w:p w14:paraId="43460688" w14:textId="536B5D96" w:rsidR="00FF79CE" w:rsidRPr="00AB5861" w:rsidRDefault="00FF79CE" w:rsidP="00FF79CE">
            <w:pPr>
              <w:jc w:val="both"/>
              <w:rPr>
                <w:rFonts w:ascii="Times New Roman" w:hAnsi="Times New Roman" w:cs="Times New Roman"/>
                <w:sz w:val="24"/>
                <w:szCs w:val="24"/>
              </w:rPr>
            </w:pPr>
            <w:r w:rsidRPr="00AB5861">
              <w:rPr>
                <w:rFonts w:ascii="Times New Roman" w:hAnsi="Times New Roman" w:cs="Times New Roman"/>
                <w:sz w:val="24"/>
                <w:szCs w:val="24"/>
              </w:rPr>
              <w:t xml:space="preserve">Угроза заключается в возможности внедрения и запуска вредоносного кода от имени доверенного процесса на любом из ресурсных центров грид-системы и его автоматического распространения на все узлы грид-системы. </w:t>
            </w:r>
            <w:r w:rsidRPr="00AB5861">
              <w:rPr>
                <w:rFonts w:ascii="Times New Roman" w:hAnsi="Times New Roman" w:cs="Times New Roman"/>
                <w:sz w:val="24"/>
                <w:szCs w:val="24"/>
              </w:rPr>
              <w:br/>
              <w:t>Данная угр</w:t>
            </w:r>
            <w:r w:rsidR="00AB5861" w:rsidRPr="00AB5861">
              <w:rPr>
                <w:rFonts w:ascii="Times New Roman" w:hAnsi="Times New Roman" w:cs="Times New Roman"/>
                <w:sz w:val="24"/>
                <w:szCs w:val="24"/>
              </w:rPr>
              <w:t xml:space="preserve"> </w:t>
            </w:r>
            <w:r w:rsidRPr="00AB5861">
              <w:rPr>
                <w:rFonts w:ascii="Times New Roman" w:hAnsi="Times New Roman" w:cs="Times New Roman"/>
                <w:sz w:val="24"/>
                <w:szCs w:val="24"/>
              </w:rPr>
              <w:t>оза обусловлена слабостями технологии грид-вычислений – высоким уровнем автоматизации при малой администрируемости грид-системы.</w:t>
            </w:r>
            <w:r w:rsidRPr="00AB5861">
              <w:rPr>
                <w:rFonts w:ascii="Times New Roman" w:hAnsi="Times New Roman" w:cs="Times New Roman"/>
                <w:sz w:val="24"/>
                <w:szCs w:val="24"/>
              </w:rPr>
              <w:br/>
              <w:t>Реализация данной угрозы возможна при условии наличия у нарушителя привилегий легального пользователя грид-системы</w:t>
            </w:r>
          </w:p>
        </w:tc>
        <w:tc>
          <w:tcPr>
            <w:tcW w:w="1701" w:type="dxa"/>
            <w:shd w:val="clear" w:color="auto" w:fill="FFFFFF" w:themeFill="background1"/>
            <w:noWrap/>
            <w:hideMark/>
          </w:tcPr>
          <w:p w14:paraId="70756DBD"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3FFDFCC"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Ресурсные центры грид-системы</w:t>
            </w:r>
          </w:p>
        </w:tc>
        <w:tc>
          <w:tcPr>
            <w:tcW w:w="1560" w:type="dxa"/>
            <w:shd w:val="clear" w:color="auto" w:fill="FFFFFF" w:themeFill="background1"/>
          </w:tcPr>
          <w:p w14:paraId="6A3983ED" w14:textId="77777777" w:rsidR="00FF79CE" w:rsidRPr="00AB5861" w:rsidRDefault="00FF79CE" w:rsidP="00FF79CE">
            <w:pPr>
              <w:jc w:val="center"/>
              <w:rPr>
                <w:rFonts w:ascii="Times New Roman" w:hAnsi="Times New Roman" w:cs="Times New Roman"/>
                <w:sz w:val="24"/>
                <w:szCs w:val="24"/>
              </w:rPr>
            </w:pPr>
            <w:r w:rsidRPr="00AB5861">
              <w:rPr>
                <w:rFonts w:ascii="Times New Roman" w:hAnsi="Times New Roman" w:cs="Times New Roman"/>
                <w:sz w:val="24"/>
                <w:szCs w:val="24"/>
              </w:rPr>
              <w:t>Нарушение конфиденциальности,</w:t>
            </w:r>
            <w:r w:rsidRPr="00AB5861">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B870DBD" w14:textId="77777777" w:rsidR="00FF79CE" w:rsidRPr="00AB5861" w:rsidRDefault="00FF79CE" w:rsidP="00FF79CE">
            <w:pPr>
              <w:widowControl w:val="0"/>
              <w:jc w:val="center"/>
              <w:rPr>
                <w:rFonts w:ascii="Times New Roman" w:hAnsi="Times New Roman" w:cs="Times New Roman"/>
                <w:bCs/>
                <w:sz w:val="24"/>
                <w:szCs w:val="24"/>
              </w:rPr>
            </w:pPr>
            <w:r w:rsidRPr="00AB5861">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F61A663" w14:textId="77777777" w:rsidTr="00FF79CE">
        <w:trPr>
          <w:trHeight w:val="300"/>
        </w:trPr>
        <w:tc>
          <w:tcPr>
            <w:tcW w:w="506" w:type="dxa"/>
            <w:shd w:val="clear" w:color="auto" w:fill="FFFFFF" w:themeFill="background1"/>
          </w:tcPr>
          <w:p w14:paraId="39BAF71F"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4A7376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002</w:t>
            </w:r>
          </w:p>
        </w:tc>
        <w:tc>
          <w:tcPr>
            <w:tcW w:w="2126" w:type="dxa"/>
            <w:shd w:val="clear" w:color="auto" w:fill="FFFFFF" w:themeFill="background1"/>
            <w:noWrap/>
            <w:hideMark/>
          </w:tcPr>
          <w:p w14:paraId="2E054DC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агрегирования данных, передаваемых в грид-системе</w:t>
            </w:r>
          </w:p>
        </w:tc>
        <w:tc>
          <w:tcPr>
            <w:tcW w:w="4395" w:type="dxa"/>
            <w:shd w:val="clear" w:color="auto" w:fill="FFFFFF" w:themeFill="background1"/>
            <w:noWrap/>
            <w:hideMark/>
          </w:tcPr>
          <w:p w14:paraId="1C85793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раскрытия нарушителем защищаемой информации путём выявления задействованных в её обработке узлов, сбора, анализа и обобщения данных, перехватываемых в сети передачи данных грид-системы.</w:t>
            </w:r>
            <w:r w:rsidRPr="000618E5">
              <w:rPr>
                <w:rFonts w:ascii="Times New Roman" w:hAnsi="Times New Roman" w:cs="Times New Roman"/>
                <w:sz w:val="24"/>
                <w:szCs w:val="24"/>
              </w:rPr>
              <w:br/>
              <w:t>Данная угроза обусловлена слабостью технологии грид-вычислений – использованием незащищённых каналов сети Интернет как транспортной сети грид-системы.</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Реализация данной угрозы возможна при условии наличия у нарушителя:</w:t>
            </w:r>
            <w:r w:rsidRPr="000618E5">
              <w:rPr>
                <w:rFonts w:ascii="Times New Roman" w:hAnsi="Times New Roman" w:cs="Times New Roman"/>
                <w:sz w:val="24"/>
                <w:szCs w:val="24"/>
              </w:rPr>
              <w:br/>
              <w:t>сил и средств, достаточных для компенсации чрезвычайной распределённости грид-заданий между узлами грид-системы;</w:t>
            </w:r>
            <w:r w:rsidRPr="000618E5">
              <w:rPr>
                <w:rFonts w:ascii="Times New Roman" w:hAnsi="Times New Roman" w:cs="Times New Roman"/>
                <w:sz w:val="24"/>
                <w:szCs w:val="24"/>
              </w:rPr>
              <w:br/>
              <w:t>привилегий, достаточных для перехвата трафика сети передачи данных между элементами (узлами) грид-системы</w:t>
            </w:r>
          </w:p>
        </w:tc>
        <w:tc>
          <w:tcPr>
            <w:tcW w:w="1701" w:type="dxa"/>
            <w:shd w:val="clear" w:color="auto" w:fill="FFFFFF" w:themeFill="background1"/>
            <w:noWrap/>
            <w:hideMark/>
          </w:tcPr>
          <w:p w14:paraId="478866C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56DCEAA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трафик</w:t>
            </w:r>
          </w:p>
        </w:tc>
        <w:tc>
          <w:tcPr>
            <w:tcW w:w="1560" w:type="dxa"/>
            <w:shd w:val="clear" w:color="auto" w:fill="FFFFFF" w:themeFill="background1"/>
          </w:tcPr>
          <w:p w14:paraId="74226E7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67F3CF39" w14:textId="77777777" w:rsidR="00FF79CE" w:rsidRPr="000618E5" w:rsidRDefault="00FF79CE" w:rsidP="00FF79CE">
            <w:pPr>
              <w:widowControl w:val="0"/>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6CA59FC" w14:textId="77777777" w:rsidTr="00FF79CE">
        <w:trPr>
          <w:trHeight w:val="300"/>
        </w:trPr>
        <w:tc>
          <w:tcPr>
            <w:tcW w:w="506" w:type="dxa"/>
            <w:shd w:val="clear" w:color="auto" w:fill="FFFFFF" w:themeFill="background1"/>
          </w:tcPr>
          <w:p w14:paraId="3038CDED"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E40CC2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003</w:t>
            </w:r>
          </w:p>
        </w:tc>
        <w:tc>
          <w:tcPr>
            <w:tcW w:w="2126" w:type="dxa"/>
            <w:shd w:val="clear" w:color="auto" w:fill="FFFFFF" w:themeFill="background1"/>
            <w:noWrap/>
            <w:hideMark/>
          </w:tcPr>
          <w:p w14:paraId="66E4997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анализа криптографических алгоритмов и их реализации</w:t>
            </w:r>
          </w:p>
        </w:tc>
        <w:tc>
          <w:tcPr>
            <w:tcW w:w="4395" w:type="dxa"/>
            <w:shd w:val="clear" w:color="auto" w:fill="FFFFFF" w:themeFill="background1"/>
            <w:noWrap/>
            <w:hideMark/>
          </w:tcPr>
          <w:p w14:paraId="6AE0EF0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выявления слабых мест в криптографических алгоритмах или уязвимостей в реализующем их программном обеспечении.</w:t>
            </w:r>
            <w:r w:rsidRPr="000618E5">
              <w:rPr>
                <w:rFonts w:ascii="Times New Roman" w:hAnsi="Times New Roman" w:cs="Times New Roman"/>
                <w:sz w:val="24"/>
                <w:szCs w:val="24"/>
              </w:rPr>
              <w:br/>
              <w:t>Данная угроза обусловлена слабостями криптографических алгоритмов, а также ошибками в программном коде криптографических средств, их сопряжении с системой или параметрах их настройки.</w:t>
            </w:r>
            <w:r w:rsidRPr="000618E5">
              <w:rPr>
                <w:rFonts w:ascii="Times New Roman" w:hAnsi="Times New Roman" w:cs="Times New Roman"/>
                <w:sz w:val="24"/>
                <w:szCs w:val="24"/>
              </w:rPr>
              <w:br/>
              <w:t>Реализация угрозы возможна в случае наличия у нарушителя сведений об применяемых в системе средствах шифрования, реализованных в них алгоритмах шифрования и параметрах их настройки</w:t>
            </w:r>
          </w:p>
        </w:tc>
        <w:tc>
          <w:tcPr>
            <w:tcW w:w="1701" w:type="dxa"/>
            <w:shd w:val="clear" w:color="auto" w:fill="FFFFFF" w:themeFill="background1"/>
            <w:noWrap/>
            <w:hideMark/>
          </w:tcPr>
          <w:p w14:paraId="523FD11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7545337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Метаданные, системное программное обеспечение</w:t>
            </w:r>
          </w:p>
        </w:tc>
        <w:tc>
          <w:tcPr>
            <w:tcW w:w="1560" w:type="dxa"/>
            <w:shd w:val="clear" w:color="auto" w:fill="FFFFFF" w:themeFill="background1"/>
          </w:tcPr>
          <w:p w14:paraId="7AD58EA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w:t>
            </w:r>
          </w:p>
        </w:tc>
        <w:tc>
          <w:tcPr>
            <w:tcW w:w="1778" w:type="dxa"/>
            <w:shd w:val="clear" w:color="auto" w:fill="FFFFFF" w:themeFill="background1"/>
          </w:tcPr>
          <w:p w14:paraId="6DCEEF97" w14:textId="77777777" w:rsidR="00FF79CE" w:rsidRPr="000618E5" w:rsidRDefault="00FF79CE" w:rsidP="00FF79CE">
            <w:pPr>
              <w:widowControl w:val="0"/>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DCDF053" w14:textId="77777777" w:rsidTr="00490737">
        <w:trPr>
          <w:trHeight w:val="300"/>
        </w:trPr>
        <w:tc>
          <w:tcPr>
            <w:tcW w:w="506" w:type="dxa"/>
            <w:shd w:val="clear" w:color="auto" w:fill="auto"/>
          </w:tcPr>
          <w:p w14:paraId="0BEAE234"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4CF4AD92"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004</w:t>
            </w:r>
          </w:p>
        </w:tc>
        <w:tc>
          <w:tcPr>
            <w:tcW w:w="2126" w:type="dxa"/>
            <w:shd w:val="clear" w:color="auto" w:fill="auto"/>
            <w:noWrap/>
          </w:tcPr>
          <w:p w14:paraId="61B39B38"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аппаратного сброса пароля BIOS</w:t>
            </w:r>
          </w:p>
        </w:tc>
        <w:tc>
          <w:tcPr>
            <w:tcW w:w="4395" w:type="dxa"/>
            <w:shd w:val="clear" w:color="auto" w:fill="auto"/>
            <w:noWrap/>
          </w:tcPr>
          <w:p w14:paraId="4256A3B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сброса паролей, установленных в BIOS/UEFI без прохождения процедуры авторизации в системе путём обесточивания микросхемы BIOS (съёма аккумулятора) или установки перемычки в штатном месте на системной плате (переключение «джампера»).</w:t>
            </w:r>
            <w:r w:rsidRPr="000618E5">
              <w:rPr>
                <w:rFonts w:ascii="Times New Roman" w:hAnsi="Times New Roman" w:cs="Times New Roman"/>
                <w:sz w:val="24"/>
                <w:szCs w:val="24"/>
              </w:rPr>
              <w:br/>
              <w:t>Данная угроза обусловлена уязвимостями некоторых системных (материнских) плат – наличием механизмов аппаратного сброса паролей, установленных в BIOS/UEFI.</w:t>
            </w:r>
            <w:r w:rsidRPr="000618E5">
              <w:rPr>
                <w:rFonts w:ascii="Times New Roman" w:hAnsi="Times New Roman" w:cs="Times New Roman"/>
                <w:sz w:val="24"/>
                <w:szCs w:val="24"/>
              </w:rPr>
              <w:br/>
              <w:t>Реализация данной угрозы возможна при условии наличия у нарушителя физического доступа к системному блоку компьютера</w:t>
            </w:r>
          </w:p>
        </w:tc>
        <w:tc>
          <w:tcPr>
            <w:tcW w:w="1701" w:type="dxa"/>
            <w:shd w:val="clear" w:color="auto" w:fill="auto"/>
            <w:noWrap/>
          </w:tcPr>
          <w:p w14:paraId="10D44ED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auto"/>
            <w:noWrap/>
          </w:tcPr>
          <w:p w14:paraId="3BE09AD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и аппаратное обеспечение BIOS/UEFI</w:t>
            </w:r>
          </w:p>
        </w:tc>
        <w:tc>
          <w:tcPr>
            <w:tcW w:w="1560" w:type="dxa"/>
            <w:shd w:val="clear" w:color="auto" w:fill="auto"/>
          </w:tcPr>
          <w:p w14:paraId="32A2028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w:t>
            </w:r>
          </w:p>
        </w:tc>
        <w:tc>
          <w:tcPr>
            <w:tcW w:w="1778" w:type="dxa"/>
            <w:shd w:val="clear" w:color="auto" w:fill="auto"/>
          </w:tcPr>
          <w:p w14:paraId="5C59D85B" w14:textId="09E499EE" w:rsidR="00FF79CE" w:rsidRPr="000618E5" w:rsidRDefault="00490737"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0D2983E9" w14:textId="77777777" w:rsidTr="00FF79CE">
        <w:trPr>
          <w:trHeight w:val="300"/>
        </w:trPr>
        <w:tc>
          <w:tcPr>
            <w:tcW w:w="506" w:type="dxa"/>
            <w:shd w:val="clear" w:color="auto" w:fill="FFFFFF" w:themeFill="background1"/>
          </w:tcPr>
          <w:p w14:paraId="6089951D"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192A683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005</w:t>
            </w:r>
          </w:p>
        </w:tc>
        <w:tc>
          <w:tcPr>
            <w:tcW w:w="2126" w:type="dxa"/>
            <w:shd w:val="clear" w:color="auto" w:fill="FFFFFF" w:themeFill="background1"/>
            <w:noWrap/>
          </w:tcPr>
          <w:p w14:paraId="0AEC779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внедрения вредоносного кода в BIOS</w:t>
            </w:r>
          </w:p>
        </w:tc>
        <w:tc>
          <w:tcPr>
            <w:tcW w:w="4395" w:type="dxa"/>
            <w:shd w:val="clear" w:color="auto" w:fill="FFFFFF" w:themeFill="background1"/>
            <w:noWrap/>
          </w:tcPr>
          <w:p w14:paraId="2CB4E0D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заставить BIOS/UEFI выполнять вредоносный код при каждом запуске компьютера, внедрив его в BIOS/UEFI путём замены микросхемы BIOS/UEFI или обновления программного обеспечения BIOS/UEFI на версию, уже содержащую вредоносный код.</w:t>
            </w:r>
            <w:r w:rsidRPr="000618E5">
              <w:rPr>
                <w:rFonts w:ascii="Times New Roman" w:hAnsi="Times New Roman" w:cs="Times New Roman"/>
                <w:sz w:val="24"/>
                <w:szCs w:val="24"/>
              </w:rPr>
              <w:br/>
              <w:t xml:space="preserve">Данная угроза обусловлена слабостями </w:t>
            </w:r>
            <w:r w:rsidRPr="000618E5">
              <w:rPr>
                <w:rFonts w:ascii="Times New Roman" w:hAnsi="Times New Roman" w:cs="Times New Roman"/>
                <w:sz w:val="24"/>
                <w:szCs w:val="24"/>
              </w:rPr>
              <w:lastRenderedPageBreak/>
              <w:t>технологий контроля за обновлением программного обеспечения BIOS/UEFI и заменой чипсета BIOS/UEFI.</w:t>
            </w:r>
            <w:r w:rsidRPr="000618E5">
              <w:rPr>
                <w:rFonts w:ascii="Times New Roman" w:hAnsi="Times New Roman" w:cs="Times New Roman"/>
                <w:sz w:val="24"/>
                <w:szCs w:val="24"/>
              </w:rPr>
              <w:br/>
              <w:t>Реализация данной угрозы возможна в ходе проведения ремонта и обслуживания компьютера</w:t>
            </w:r>
          </w:p>
        </w:tc>
        <w:tc>
          <w:tcPr>
            <w:tcW w:w="1701" w:type="dxa"/>
            <w:shd w:val="clear" w:color="auto" w:fill="FFFFFF" w:themeFill="background1"/>
            <w:noWrap/>
          </w:tcPr>
          <w:p w14:paraId="3222F4D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высоким потенциалом</w:t>
            </w:r>
          </w:p>
        </w:tc>
        <w:tc>
          <w:tcPr>
            <w:tcW w:w="1842" w:type="dxa"/>
            <w:shd w:val="clear" w:color="auto" w:fill="FFFFFF" w:themeFill="background1"/>
            <w:noWrap/>
          </w:tcPr>
          <w:p w14:paraId="0217E0A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69124CD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E1BD78F"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CA28CB0" w14:textId="77777777" w:rsidTr="00FF79CE">
        <w:trPr>
          <w:trHeight w:val="300"/>
        </w:trPr>
        <w:tc>
          <w:tcPr>
            <w:tcW w:w="506" w:type="dxa"/>
            <w:shd w:val="clear" w:color="auto" w:fill="D9D9D9" w:themeFill="background1" w:themeFillShade="D9"/>
          </w:tcPr>
          <w:p w14:paraId="0CB637F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458DF30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006</w:t>
            </w:r>
          </w:p>
        </w:tc>
        <w:tc>
          <w:tcPr>
            <w:tcW w:w="2126" w:type="dxa"/>
            <w:shd w:val="clear" w:color="auto" w:fill="D9D9D9" w:themeFill="background1" w:themeFillShade="D9"/>
            <w:noWrap/>
            <w:hideMark/>
          </w:tcPr>
          <w:p w14:paraId="71B0DD0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внедрения кода или данных</w:t>
            </w:r>
          </w:p>
        </w:tc>
        <w:tc>
          <w:tcPr>
            <w:tcW w:w="4395" w:type="dxa"/>
            <w:shd w:val="clear" w:color="auto" w:fill="D9D9D9" w:themeFill="background1" w:themeFillShade="D9"/>
            <w:noWrap/>
            <w:hideMark/>
          </w:tcPr>
          <w:p w14:paraId="291D64E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внедрения нарушителем в дискредитируемую информационную систему или IoT-устройство вредоносного кода, который может быть в дальнейшем запущен «вручную» пользователями, автоматически при выполнении определённого условия (наступления определённой даты, входа пользователя в систему и т.п.) или с использованием аутентификационных данных, заданных «по умолчанию», а также в возможности несанкционированного внедрения нарушителем некоторых собственных данных для обработки в дискредитируемую информационную систему, фактически осуществив незаконное использование чужих вычислительных ресурсов, и блокирования работы устройства при выполнении определенных команд.</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Данная угроза обусловлена:</w:t>
            </w:r>
            <w:r w:rsidRPr="000618E5">
              <w:rPr>
                <w:rFonts w:ascii="Times New Roman" w:hAnsi="Times New Roman" w:cs="Times New Roman"/>
                <w:sz w:val="24"/>
                <w:szCs w:val="24"/>
              </w:rPr>
              <w:br/>
              <w:t>наличием уязвимостей программного обеспечения;</w:t>
            </w:r>
            <w:r w:rsidRPr="000618E5">
              <w:rPr>
                <w:rFonts w:ascii="Times New Roman" w:hAnsi="Times New Roman" w:cs="Times New Roman"/>
                <w:sz w:val="24"/>
                <w:szCs w:val="24"/>
              </w:rPr>
              <w:br/>
              <w:t>слабостями мер антивирусной защиты и разграничения доступа;</w:t>
            </w:r>
            <w:r w:rsidRPr="000618E5">
              <w:rPr>
                <w:rFonts w:ascii="Times New Roman" w:hAnsi="Times New Roman" w:cs="Times New Roman"/>
                <w:sz w:val="24"/>
                <w:szCs w:val="24"/>
              </w:rPr>
              <w:br/>
              <w:t>наличием открытого Telnet-порта на IoT-устройстве (только для IoT-устройств).</w:t>
            </w:r>
            <w:r w:rsidRPr="000618E5">
              <w:rPr>
                <w:rFonts w:ascii="Times New Roman" w:hAnsi="Times New Roman" w:cs="Times New Roman"/>
                <w:sz w:val="24"/>
                <w:szCs w:val="24"/>
              </w:rPr>
              <w:br/>
              <w:t>Реализация данной угрозы возможна:</w:t>
            </w:r>
            <w:r w:rsidRPr="000618E5">
              <w:rPr>
                <w:rFonts w:ascii="Times New Roman" w:hAnsi="Times New Roman" w:cs="Times New Roman"/>
                <w:sz w:val="24"/>
                <w:szCs w:val="24"/>
              </w:rPr>
              <w:br/>
              <w:t>в случае работы дискредитируемого пользователя с файлами, поступающими из недоверенных источников;</w:t>
            </w:r>
            <w:r w:rsidRPr="000618E5">
              <w:rPr>
                <w:rFonts w:ascii="Times New Roman" w:hAnsi="Times New Roman" w:cs="Times New Roman"/>
                <w:sz w:val="24"/>
                <w:szCs w:val="24"/>
              </w:rPr>
              <w:br/>
              <w:t>при наличии у него привилегий установки программного обеспечения;</w:t>
            </w:r>
            <w:r w:rsidRPr="000618E5">
              <w:rPr>
                <w:rFonts w:ascii="Times New Roman" w:hAnsi="Times New Roman" w:cs="Times New Roman"/>
                <w:sz w:val="24"/>
                <w:szCs w:val="24"/>
              </w:rPr>
              <w:br/>
              <w:t>в случае неизмененных владельцем учетных данных IoT-устройства (заводских пароля и логина)</w:t>
            </w:r>
          </w:p>
        </w:tc>
        <w:tc>
          <w:tcPr>
            <w:tcW w:w="1701" w:type="dxa"/>
            <w:shd w:val="clear" w:color="auto" w:fill="D9D9D9" w:themeFill="background1" w:themeFillShade="D9"/>
            <w:noWrap/>
            <w:hideMark/>
          </w:tcPr>
          <w:p w14:paraId="67B51E2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2A5394E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D9D9D9" w:themeFill="background1" w:themeFillShade="D9"/>
          </w:tcPr>
          <w:p w14:paraId="6383C1E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50B3656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0D471FFB"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 </w:t>
            </w:r>
          </w:p>
        </w:tc>
      </w:tr>
      <w:tr w:rsidR="00FF79CE" w:rsidRPr="000618E5" w14:paraId="6354B762" w14:textId="77777777" w:rsidTr="00FF79CE">
        <w:trPr>
          <w:trHeight w:val="300"/>
        </w:trPr>
        <w:tc>
          <w:tcPr>
            <w:tcW w:w="506" w:type="dxa"/>
            <w:shd w:val="clear" w:color="auto" w:fill="FFFFFF" w:themeFill="background1"/>
          </w:tcPr>
          <w:p w14:paraId="02FC381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100C9D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007</w:t>
            </w:r>
          </w:p>
        </w:tc>
        <w:tc>
          <w:tcPr>
            <w:tcW w:w="2126" w:type="dxa"/>
            <w:shd w:val="clear" w:color="auto" w:fill="FFFFFF" w:themeFill="background1"/>
            <w:noWrap/>
            <w:hideMark/>
          </w:tcPr>
          <w:p w14:paraId="364AE2E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воздействия на программы с высокими привилегиями</w:t>
            </w:r>
          </w:p>
        </w:tc>
        <w:tc>
          <w:tcPr>
            <w:tcW w:w="4395" w:type="dxa"/>
            <w:shd w:val="clear" w:color="auto" w:fill="FFFFFF" w:themeFill="background1"/>
            <w:noWrap/>
            <w:hideMark/>
          </w:tcPr>
          <w:p w14:paraId="71F01E3F"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повышения нарушителем своих привилегий в дискредитированной системе (получения привилегии дискредитированных программ) путём использования ошибок в программах и выполнения произвольного кода с их привилегиями.</w:t>
            </w:r>
            <w:r w:rsidRPr="000618E5">
              <w:rPr>
                <w:rFonts w:ascii="Times New Roman" w:hAnsi="Times New Roman" w:cs="Times New Roman"/>
                <w:sz w:val="24"/>
                <w:szCs w:val="24"/>
              </w:rPr>
              <w:br/>
              <w:t xml:space="preserve">Данная угроза обусловлена слабостями механизма проверки входных данных и команд, а также мер по разграничению </w:t>
            </w:r>
            <w:r w:rsidRPr="000618E5">
              <w:rPr>
                <w:rFonts w:ascii="Times New Roman" w:hAnsi="Times New Roman" w:cs="Times New Roman"/>
                <w:sz w:val="24"/>
                <w:szCs w:val="24"/>
              </w:rPr>
              <w:lastRenderedPageBreak/>
              <w:t>доступа.</w:t>
            </w:r>
            <w:r w:rsidRPr="000618E5">
              <w:rPr>
                <w:rFonts w:ascii="Times New Roman" w:hAnsi="Times New Roman" w:cs="Times New Roman"/>
                <w:sz w:val="24"/>
                <w:szCs w:val="24"/>
              </w:rPr>
              <w:br/>
              <w:t>Реализация данной угрозы возможна при условиях:</w:t>
            </w:r>
            <w:r w:rsidRPr="000618E5">
              <w:rPr>
                <w:rFonts w:ascii="Times New Roman" w:hAnsi="Times New Roman" w:cs="Times New Roman"/>
                <w:sz w:val="24"/>
                <w:szCs w:val="24"/>
              </w:rPr>
              <w:br/>
              <w:t>обладания дискредитируемой программой повышенными привилегиями в системе;</w:t>
            </w:r>
            <w:r w:rsidRPr="000618E5">
              <w:rPr>
                <w:rFonts w:ascii="Times New Roman" w:hAnsi="Times New Roman" w:cs="Times New Roman"/>
                <w:sz w:val="24"/>
                <w:szCs w:val="24"/>
              </w:rPr>
              <w:br/>
              <w:t>осуществления дискредитируемой программой приёма входных данных от других программ или от пользователя;</w:t>
            </w:r>
            <w:r w:rsidRPr="000618E5">
              <w:rPr>
                <w:rFonts w:ascii="Times New Roman" w:hAnsi="Times New Roman" w:cs="Times New Roman"/>
                <w:sz w:val="24"/>
                <w:szCs w:val="24"/>
              </w:rPr>
              <w:br/>
              <w:t>нарушитель имеет возможность осуществлять передачу данных к дискредитируемой программе</w:t>
            </w:r>
          </w:p>
        </w:tc>
        <w:tc>
          <w:tcPr>
            <w:tcW w:w="1701" w:type="dxa"/>
            <w:shd w:val="clear" w:color="auto" w:fill="FFFFFF" w:themeFill="background1"/>
            <w:noWrap/>
            <w:hideMark/>
          </w:tcPr>
          <w:p w14:paraId="23C53EA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101C94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Информационная система, виртуальная машина, сетевое программное обеспечение, сетевой трафик</w:t>
            </w:r>
          </w:p>
        </w:tc>
        <w:tc>
          <w:tcPr>
            <w:tcW w:w="1560" w:type="dxa"/>
            <w:shd w:val="clear" w:color="auto" w:fill="FFFFFF" w:themeFill="background1"/>
          </w:tcPr>
          <w:p w14:paraId="1C92F07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w:t>
            </w:r>
          </w:p>
        </w:tc>
        <w:tc>
          <w:tcPr>
            <w:tcW w:w="1778" w:type="dxa"/>
            <w:shd w:val="clear" w:color="auto" w:fill="FFFFFF" w:themeFill="background1"/>
          </w:tcPr>
          <w:p w14:paraId="4C1F2ED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2902CBC" w14:textId="77777777" w:rsidTr="00FF79CE">
        <w:trPr>
          <w:trHeight w:val="300"/>
        </w:trPr>
        <w:tc>
          <w:tcPr>
            <w:tcW w:w="506" w:type="dxa"/>
            <w:shd w:val="clear" w:color="auto" w:fill="D9D9D9" w:themeFill="background1" w:themeFillShade="D9"/>
          </w:tcPr>
          <w:p w14:paraId="440C1D2B"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1FC7CA0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008</w:t>
            </w:r>
          </w:p>
        </w:tc>
        <w:tc>
          <w:tcPr>
            <w:tcW w:w="2126" w:type="dxa"/>
            <w:shd w:val="clear" w:color="auto" w:fill="D9D9D9" w:themeFill="background1" w:themeFillShade="D9"/>
            <w:noWrap/>
            <w:hideMark/>
          </w:tcPr>
          <w:p w14:paraId="4E9EF68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восстановления аутентификационной информации</w:t>
            </w:r>
          </w:p>
        </w:tc>
        <w:tc>
          <w:tcPr>
            <w:tcW w:w="4395" w:type="dxa"/>
            <w:shd w:val="clear" w:color="auto" w:fill="D9D9D9" w:themeFill="background1" w:themeFillShade="D9"/>
            <w:noWrap/>
            <w:hideMark/>
          </w:tcPr>
          <w:p w14:paraId="4363FCB8"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подбора (например, путём полного перебора или перебора по словарю) аутентификационной информации дискредитируемой учётной записи пользователя в системе.</w:t>
            </w:r>
            <w:r w:rsidRPr="000618E5">
              <w:rPr>
                <w:rFonts w:ascii="Times New Roman" w:hAnsi="Times New Roman" w:cs="Times New Roman"/>
                <w:sz w:val="24"/>
                <w:szCs w:val="24"/>
              </w:rPr>
              <w:br/>
              <w:t xml:space="preserve">Данная угроза обусловлена значительно меньшим объёмом данных хеш-кода аутентификационной информации по сравнению с ней самой, что определяет два следствия: </w:t>
            </w:r>
            <w:r w:rsidRPr="000618E5">
              <w:rPr>
                <w:rFonts w:ascii="Times New Roman" w:hAnsi="Times New Roman" w:cs="Times New Roman"/>
                <w:sz w:val="24"/>
                <w:szCs w:val="24"/>
              </w:rPr>
              <w:br/>
              <w:t>время подбора в основном определяется не объёмом аутентификационной информации, а объёмом данных её хеш-</w:t>
            </w:r>
            <w:r w:rsidRPr="000618E5">
              <w:rPr>
                <w:rFonts w:ascii="Times New Roman" w:hAnsi="Times New Roman" w:cs="Times New Roman"/>
                <w:sz w:val="24"/>
                <w:szCs w:val="24"/>
              </w:rPr>
              <w:lastRenderedPageBreak/>
              <w:t>кода;</w:t>
            </w:r>
            <w:r w:rsidRPr="000618E5">
              <w:rPr>
                <w:rFonts w:ascii="Times New Roman" w:hAnsi="Times New Roman" w:cs="Times New Roman"/>
                <w:sz w:val="24"/>
                <w:szCs w:val="24"/>
              </w:rPr>
              <w:br/>
              <w:t>восстановленная аутентификационная информация может не совпадать с исходной (при применении некоторых алгоритмов для нескольких наборов исходных данных могут быть получены одинаковые результаты – хеш-коды).</w:t>
            </w:r>
            <w:r w:rsidRPr="000618E5">
              <w:rPr>
                <w:rFonts w:ascii="Times New Roman" w:hAnsi="Times New Roman" w:cs="Times New Roman"/>
                <w:sz w:val="24"/>
                <w:szCs w:val="24"/>
              </w:rPr>
              <w:br/>
              <w:t>Реализация данной угрозы возможна с помощью специальных программных средств, а также в некоторых случаях – «вручную»</w:t>
            </w:r>
          </w:p>
        </w:tc>
        <w:tc>
          <w:tcPr>
            <w:tcW w:w="1701" w:type="dxa"/>
            <w:shd w:val="clear" w:color="auto" w:fill="D9D9D9" w:themeFill="background1" w:themeFillShade="D9"/>
            <w:noWrap/>
            <w:hideMark/>
          </w:tcPr>
          <w:p w14:paraId="6DE305B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395F4CB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микропрограммное обеспечение, учётные данные пользователя</w:t>
            </w:r>
          </w:p>
        </w:tc>
        <w:tc>
          <w:tcPr>
            <w:tcW w:w="1560" w:type="dxa"/>
            <w:shd w:val="clear" w:color="auto" w:fill="D9D9D9" w:themeFill="background1" w:themeFillShade="D9"/>
          </w:tcPr>
          <w:p w14:paraId="180FFA4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3800524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7F6220C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 </w:t>
            </w:r>
          </w:p>
        </w:tc>
      </w:tr>
      <w:tr w:rsidR="00FF79CE" w:rsidRPr="00BF20BB" w14:paraId="43990302" w14:textId="77777777" w:rsidTr="000B6E15">
        <w:trPr>
          <w:trHeight w:val="300"/>
        </w:trPr>
        <w:tc>
          <w:tcPr>
            <w:tcW w:w="506" w:type="dxa"/>
            <w:shd w:val="clear" w:color="auto" w:fill="auto"/>
          </w:tcPr>
          <w:p w14:paraId="20111C37"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B741D7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009</w:t>
            </w:r>
          </w:p>
        </w:tc>
        <w:tc>
          <w:tcPr>
            <w:tcW w:w="2126" w:type="dxa"/>
            <w:shd w:val="clear" w:color="auto" w:fill="auto"/>
            <w:noWrap/>
            <w:hideMark/>
          </w:tcPr>
          <w:p w14:paraId="409AE32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восстановления предыдущей уязвимой версии BIOS</w:t>
            </w:r>
          </w:p>
        </w:tc>
        <w:tc>
          <w:tcPr>
            <w:tcW w:w="4395" w:type="dxa"/>
            <w:shd w:val="clear" w:color="auto" w:fill="auto"/>
            <w:noWrap/>
            <w:hideMark/>
          </w:tcPr>
          <w:p w14:paraId="110A0EB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вынужденного перехода на использование BIOS/UEFI, содержащей уязвимости.</w:t>
            </w:r>
            <w:r w:rsidRPr="000618E5">
              <w:rPr>
                <w:rFonts w:ascii="Times New Roman" w:hAnsi="Times New Roman" w:cs="Times New Roman"/>
                <w:sz w:val="24"/>
                <w:szCs w:val="24"/>
              </w:rPr>
              <w:br/>
              <w:t>Данная угроза обусловлена слабостями технологий контроля за обновлением программного обеспечения BIOS/UEFI.</w:t>
            </w:r>
            <w:r w:rsidRPr="000618E5">
              <w:rPr>
                <w:rFonts w:ascii="Times New Roman" w:hAnsi="Times New Roman" w:cs="Times New Roman"/>
                <w:sz w:val="24"/>
                <w:szCs w:val="24"/>
              </w:rPr>
              <w:br/>
              <w:t xml:space="preserve">При использовании технологии обновления BIOS/UEFI возможно возникновение следующей ситуации (условия, характеризующие ситуацию указаны в хронологическом порядке): </w:t>
            </w:r>
            <w:r w:rsidRPr="000618E5">
              <w:rPr>
                <w:rFonts w:ascii="Times New Roman" w:hAnsi="Times New Roman" w:cs="Times New Roman"/>
                <w:sz w:val="24"/>
                <w:szCs w:val="24"/>
              </w:rPr>
              <w:br/>
              <w:t xml:space="preserve">на компьютере установлена некоторая версия BIOS/UEFI, для которой на момент её работы не известны уязвимости; </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 xml:space="preserve">в силу некоторых обстоятельств BIOS/UEFI проходит процедуру обновления, сохраняя при этом предыдущую версию BIOS/UEFI на случай «отката» системы; </w:t>
            </w:r>
            <w:r w:rsidRPr="000618E5">
              <w:rPr>
                <w:rFonts w:ascii="Times New Roman" w:hAnsi="Times New Roman" w:cs="Times New Roman"/>
                <w:sz w:val="24"/>
                <w:szCs w:val="24"/>
              </w:rPr>
              <w:br/>
              <w:t xml:space="preserve">публикуются данные о существовании уязвимостей в предыдущей версии BIOS/UEFI; </w:t>
            </w:r>
            <w:r w:rsidRPr="000618E5">
              <w:rPr>
                <w:rFonts w:ascii="Times New Roman" w:hAnsi="Times New Roman" w:cs="Times New Roman"/>
                <w:sz w:val="24"/>
                <w:szCs w:val="24"/>
              </w:rPr>
              <w:br/>
              <w:t>происходит сбой в работе системы, в результате чего текущая (новая) версия BIOS/UEFI становится неработоспособной (например, нарушается её целостность);</w:t>
            </w:r>
            <w:r w:rsidRPr="000618E5">
              <w:rPr>
                <w:rFonts w:ascii="Times New Roman" w:hAnsi="Times New Roman" w:cs="Times New Roman"/>
                <w:sz w:val="24"/>
                <w:szCs w:val="24"/>
              </w:rPr>
              <w:br/>
              <w:t>пользователь осуществляет штатную процедуру восстановления работоспособности системы – проводит «откат» системы к предыдущему работоспособному состоянию</w:t>
            </w:r>
          </w:p>
        </w:tc>
        <w:tc>
          <w:tcPr>
            <w:tcW w:w="1701" w:type="dxa"/>
            <w:shd w:val="clear" w:color="auto" w:fill="auto"/>
            <w:noWrap/>
            <w:hideMark/>
          </w:tcPr>
          <w:p w14:paraId="49E436E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531A6E3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обеспечение BIOS/UEFI</w:t>
            </w:r>
          </w:p>
        </w:tc>
        <w:tc>
          <w:tcPr>
            <w:tcW w:w="1560" w:type="dxa"/>
            <w:shd w:val="clear" w:color="auto" w:fill="auto"/>
          </w:tcPr>
          <w:p w14:paraId="3803265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570DB301" w14:textId="5A5C9BC9" w:rsidR="00FF79CE" w:rsidRPr="000618E5" w:rsidRDefault="000B6E15"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618E5">
              <w:rPr>
                <w:rFonts w:ascii="Times New Roman" w:hAnsi="Times New Roman" w:cs="Times New Roman"/>
                <w:bCs/>
                <w:sz w:val="24"/>
                <w:szCs w:val="24"/>
              </w:rPr>
              <w:t xml:space="preserve"> </w:t>
            </w:r>
          </w:p>
        </w:tc>
      </w:tr>
      <w:tr w:rsidR="00FF79CE" w:rsidRPr="00BF20BB" w14:paraId="7E44FE71" w14:textId="77777777" w:rsidTr="00FF79CE">
        <w:trPr>
          <w:trHeight w:val="300"/>
        </w:trPr>
        <w:tc>
          <w:tcPr>
            <w:tcW w:w="506" w:type="dxa"/>
            <w:shd w:val="clear" w:color="auto" w:fill="FFFFFF" w:themeFill="background1"/>
          </w:tcPr>
          <w:p w14:paraId="60152ECE"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7B16ED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010</w:t>
            </w:r>
          </w:p>
        </w:tc>
        <w:tc>
          <w:tcPr>
            <w:tcW w:w="2126" w:type="dxa"/>
            <w:shd w:val="clear" w:color="auto" w:fill="FFFFFF" w:themeFill="background1"/>
            <w:noWrap/>
            <w:hideMark/>
          </w:tcPr>
          <w:p w14:paraId="5CF5744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выхода процесса за пределы виртуальной машины</w:t>
            </w:r>
          </w:p>
        </w:tc>
        <w:tc>
          <w:tcPr>
            <w:tcW w:w="4395" w:type="dxa"/>
            <w:shd w:val="clear" w:color="auto" w:fill="FFFFFF" w:themeFill="background1"/>
            <w:noWrap/>
            <w:hideMark/>
          </w:tcPr>
          <w:p w14:paraId="4F79FF7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запуска вредоносной программой собственного гипервизора, функционирующего по уровню логического взаимодействия ниже компрометируемого гипервизора.</w:t>
            </w:r>
            <w:r w:rsidRPr="000618E5">
              <w:rPr>
                <w:rFonts w:ascii="Times New Roman" w:hAnsi="Times New Roman" w:cs="Times New Roman"/>
                <w:sz w:val="24"/>
                <w:szCs w:val="24"/>
              </w:rPr>
              <w:br/>
              <w:t>Данная угроза обусловлена уязвимо</w:t>
            </w:r>
            <w:r w:rsidRPr="000618E5">
              <w:rPr>
                <w:rFonts w:ascii="Times New Roman" w:hAnsi="Times New Roman" w:cs="Times New Roman"/>
                <w:sz w:val="24"/>
                <w:szCs w:val="24"/>
              </w:rPr>
              <w:lastRenderedPageBreak/>
              <w:t>стями программного обеспечения гипервизора, реализующего функцию изолированной программной среды для функционирующих в ней программ, а также слабостями инструкций аппаратной поддержки виртуализации на уровне процессора.</w:t>
            </w:r>
            <w:r w:rsidRPr="000618E5">
              <w:rPr>
                <w:rFonts w:ascii="Times New Roman" w:hAnsi="Times New Roman" w:cs="Times New Roman"/>
                <w:sz w:val="24"/>
                <w:szCs w:val="24"/>
              </w:rPr>
              <w:br/>
              <w:t>Реализация данной угрозы приводит не только к компрометации гипервизора, но и запущенных в созданной им виртуальной среде средств защиты, а, следовательно, к их неспособности выполнять функции безопасности в отношении вредоносных программ, функционирующих под управлением собственного гипервизора</w:t>
            </w:r>
          </w:p>
        </w:tc>
        <w:tc>
          <w:tcPr>
            <w:tcW w:w="1701" w:type="dxa"/>
            <w:shd w:val="clear" w:color="auto" w:fill="FFFFFF" w:themeFill="background1"/>
            <w:noWrap/>
            <w:hideMark/>
          </w:tcPr>
          <w:p w14:paraId="164B2D6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D18F3A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 xml:space="preserve">Информационная система, сетевой узел, носитель информации, объекты файловой системы, учётные данные </w:t>
            </w:r>
            <w:r w:rsidRPr="000618E5">
              <w:rPr>
                <w:rFonts w:ascii="Times New Roman" w:hAnsi="Times New Roman" w:cs="Times New Roman"/>
                <w:sz w:val="24"/>
                <w:szCs w:val="24"/>
              </w:rPr>
              <w:lastRenderedPageBreak/>
              <w:t>пользователя, образ виртуальной машины</w:t>
            </w:r>
          </w:p>
        </w:tc>
        <w:tc>
          <w:tcPr>
            <w:tcW w:w="1560" w:type="dxa"/>
            <w:shd w:val="clear" w:color="auto" w:fill="FFFFFF" w:themeFill="background1"/>
          </w:tcPr>
          <w:p w14:paraId="2148FCF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81DE77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4A0F4F6" w14:textId="77777777" w:rsidTr="00FF79CE">
        <w:trPr>
          <w:trHeight w:val="300"/>
        </w:trPr>
        <w:tc>
          <w:tcPr>
            <w:tcW w:w="506" w:type="dxa"/>
            <w:shd w:val="clear" w:color="auto" w:fill="FFFFFF" w:themeFill="background1"/>
          </w:tcPr>
          <w:p w14:paraId="37E222D2"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95EB02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011</w:t>
            </w:r>
          </w:p>
        </w:tc>
        <w:tc>
          <w:tcPr>
            <w:tcW w:w="2126" w:type="dxa"/>
            <w:shd w:val="clear" w:color="auto" w:fill="FFFFFF" w:themeFill="background1"/>
            <w:noWrap/>
            <w:hideMark/>
          </w:tcPr>
          <w:p w14:paraId="409978A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деавторизации санкционированного клиента беспроводной сети</w:t>
            </w:r>
          </w:p>
        </w:tc>
        <w:tc>
          <w:tcPr>
            <w:tcW w:w="4395" w:type="dxa"/>
            <w:shd w:val="clear" w:color="auto" w:fill="FFFFFF" w:themeFill="background1"/>
            <w:noWrap/>
            <w:hideMark/>
          </w:tcPr>
          <w:p w14:paraId="5AB765E1"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автоматического разрыва соединения беспроводной точки доступа с санкционированным клиентом беспроводной сети.</w:t>
            </w:r>
            <w:r w:rsidRPr="000618E5">
              <w:rPr>
                <w:rFonts w:ascii="Times New Roman" w:hAnsi="Times New Roman" w:cs="Times New Roman"/>
                <w:sz w:val="24"/>
                <w:szCs w:val="24"/>
              </w:rPr>
              <w:br/>
              <w:t>Данная угроза обусловлена слабостью технологий сетевого взаимодействия по беспроводным каналам передачи данных – сведения о МАС-адресах беспроводных клиентов доступны всем участникам сетевого взаимодействия.</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Реализация данной угрозы возможна при условии подключения нарушителем к беспроводной сети устройства, МАС-адрес которого будет полностью совпадать с МАС-адресом дискредитируемого санкционированного клиента</w:t>
            </w:r>
          </w:p>
        </w:tc>
        <w:tc>
          <w:tcPr>
            <w:tcW w:w="1701" w:type="dxa"/>
            <w:shd w:val="clear" w:color="auto" w:fill="FFFFFF" w:themeFill="background1"/>
            <w:noWrap/>
            <w:hideMark/>
          </w:tcPr>
          <w:p w14:paraId="48CC4B3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606D8A9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узел</w:t>
            </w:r>
          </w:p>
        </w:tc>
        <w:tc>
          <w:tcPr>
            <w:tcW w:w="1560" w:type="dxa"/>
            <w:shd w:val="clear" w:color="auto" w:fill="FFFFFF" w:themeFill="background1"/>
          </w:tcPr>
          <w:p w14:paraId="6569A88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FFFFFF" w:themeFill="background1"/>
          </w:tcPr>
          <w:p w14:paraId="21722FD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в ИС не реализуются точки доступа беспроводных соединений.</w:t>
            </w:r>
          </w:p>
        </w:tc>
      </w:tr>
      <w:tr w:rsidR="00FF79CE" w:rsidRPr="00BF20BB" w14:paraId="0D289E2E" w14:textId="77777777" w:rsidTr="000B6E15">
        <w:trPr>
          <w:trHeight w:val="300"/>
        </w:trPr>
        <w:tc>
          <w:tcPr>
            <w:tcW w:w="506" w:type="dxa"/>
            <w:shd w:val="clear" w:color="auto" w:fill="auto"/>
          </w:tcPr>
          <w:p w14:paraId="1DE25643"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F141A7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012</w:t>
            </w:r>
          </w:p>
        </w:tc>
        <w:tc>
          <w:tcPr>
            <w:tcW w:w="2126" w:type="dxa"/>
            <w:shd w:val="clear" w:color="auto" w:fill="auto"/>
            <w:noWrap/>
            <w:hideMark/>
          </w:tcPr>
          <w:p w14:paraId="1147FDB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деструктивного изменения конфигурации/среды окружения программ</w:t>
            </w:r>
          </w:p>
        </w:tc>
        <w:tc>
          <w:tcPr>
            <w:tcW w:w="4395" w:type="dxa"/>
            <w:shd w:val="clear" w:color="auto" w:fill="auto"/>
            <w:noWrap/>
            <w:hideMark/>
          </w:tcPr>
          <w:p w14:paraId="11DCBE41"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деструктивного программного воздействия на дискредитируемое приложение путём осуществления манипуляций с используемыми им конфигурационными файлами или библиотеками.</w:t>
            </w:r>
            <w:r w:rsidRPr="000618E5">
              <w:rPr>
                <w:rFonts w:ascii="Times New Roman" w:hAnsi="Times New Roman" w:cs="Times New Roman"/>
                <w:sz w:val="24"/>
                <w:szCs w:val="24"/>
              </w:rPr>
              <w:br/>
              <w:t>Данная угроза обусловлена слабостями мер контроля целостности конфигурационных файлов или библиотек, используемых приложениями.</w:t>
            </w:r>
            <w:r w:rsidRPr="000618E5">
              <w:rPr>
                <w:rFonts w:ascii="Times New Roman" w:hAnsi="Times New Roman" w:cs="Times New Roman"/>
                <w:sz w:val="24"/>
                <w:szCs w:val="24"/>
              </w:rPr>
              <w:br/>
              <w:t>Реализация данной угрозы возможна в случае наличия у нарушителя прав осуществления записи в файловые объекты, связанные с конфигурацией/средой окружения программы, или возможности перенаправления запросов дискредитируемой программы от защищённых файловых объектов к ложным</w:t>
            </w:r>
          </w:p>
        </w:tc>
        <w:tc>
          <w:tcPr>
            <w:tcW w:w="1701" w:type="dxa"/>
            <w:shd w:val="clear" w:color="auto" w:fill="auto"/>
            <w:noWrap/>
            <w:hideMark/>
          </w:tcPr>
          <w:p w14:paraId="5C7B919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0B8E114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метаданные, объекты файловой системы, реестр</w:t>
            </w:r>
          </w:p>
        </w:tc>
        <w:tc>
          <w:tcPr>
            <w:tcW w:w="1560" w:type="dxa"/>
            <w:shd w:val="clear" w:color="auto" w:fill="auto"/>
          </w:tcPr>
          <w:p w14:paraId="6438763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0ED49A1A" w14:textId="2DD1525A" w:rsidR="00FF79CE" w:rsidRPr="000618E5" w:rsidRDefault="000B6E15"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618E5">
              <w:rPr>
                <w:rFonts w:ascii="Times New Roman" w:hAnsi="Times New Roman" w:cs="Times New Roman"/>
                <w:bCs/>
                <w:sz w:val="24"/>
                <w:szCs w:val="24"/>
              </w:rPr>
              <w:t xml:space="preserve"> </w:t>
            </w:r>
          </w:p>
        </w:tc>
      </w:tr>
      <w:tr w:rsidR="00FF79CE" w:rsidRPr="00BF20BB" w14:paraId="48CEA436" w14:textId="77777777" w:rsidTr="00671FDB">
        <w:trPr>
          <w:trHeight w:val="300"/>
        </w:trPr>
        <w:tc>
          <w:tcPr>
            <w:tcW w:w="506" w:type="dxa"/>
            <w:shd w:val="clear" w:color="auto" w:fill="auto"/>
          </w:tcPr>
          <w:p w14:paraId="6A49102B"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FFE2A1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013</w:t>
            </w:r>
          </w:p>
        </w:tc>
        <w:tc>
          <w:tcPr>
            <w:tcW w:w="2126" w:type="dxa"/>
            <w:shd w:val="clear" w:color="auto" w:fill="auto"/>
            <w:noWrap/>
            <w:hideMark/>
          </w:tcPr>
          <w:p w14:paraId="24A0D65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деструктивного использования декларированного функционала BIOS</w:t>
            </w:r>
          </w:p>
        </w:tc>
        <w:tc>
          <w:tcPr>
            <w:tcW w:w="4395" w:type="dxa"/>
            <w:shd w:val="clear" w:color="auto" w:fill="auto"/>
            <w:noWrap/>
            <w:hideMark/>
          </w:tcPr>
          <w:p w14:paraId="494AE33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неправомерного использования декларированного функционала BIOS/UEFI для нарушения целостности информации, хранимой на внешних носителях информации и в оперативном запоминающем устройстве компьютера.</w:t>
            </w:r>
            <w:r w:rsidRPr="000618E5">
              <w:rPr>
                <w:rFonts w:ascii="Times New Roman" w:hAnsi="Times New Roman" w:cs="Times New Roman"/>
                <w:sz w:val="24"/>
                <w:szCs w:val="24"/>
              </w:rPr>
              <w:br/>
              <w:t>Данная угроза обусловлена уязвимостями программного обеспечения BIOS/UEFI, предназначенного для тестирования и обслуживания компьютера (средств проверки целостности памяти, программного обеспечения управления RAID-контроллером и т.п.).</w:t>
            </w:r>
            <w:r w:rsidRPr="000618E5">
              <w:rPr>
                <w:rFonts w:ascii="Times New Roman" w:hAnsi="Times New Roman" w:cs="Times New Roman"/>
                <w:sz w:val="24"/>
                <w:szCs w:val="24"/>
              </w:rPr>
              <w:br/>
              <w:t>Реализации данной угрозы может способствовать возможность обновления некоторых BIOS/UEFI без прохождения аутентификации</w:t>
            </w:r>
          </w:p>
        </w:tc>
        <w:tc>
          <w:tcPr>
            <w:tcW w:w="1701" w:type="dxa"/>
            <w:shd w:val="clear" w:color="auto" w:fill="auto"/>
            <w:noWrap/>
            <w:hideMark/>
          </w:tcPr>
          <w:p w14:paraId="58FB0C7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321940F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обеспечение BIOS/UEFI</w:t>
            </w:r>
          </w:p>
        </w:tc>
        <w:tc>
          <w:tcPr>
            <w:tcW w:w="1560" w:type="dxa"/>
            <w:shd w:val="clear" w:color="auto" w:fill="auto"/>
          </w:tcPr>
          <w:p w14:paraId="0DDF000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w:t>
            </w:r>
          </w:p>
        </w:tc>
        <w:tc>
          <w:tcPr>
            <w:tcW w:w="1778" w:type="dxa"/>
            <w:shd w:val="clear" w:color="auto" w:fill="auto"/>
          </w:tcPr>
          <w:p w14:paraId="62329017" w14:textId="428D9814" w:rsidR="00FF79CE" w:rsidRPr="000618E5" w:rsidRDefault="00671FDB"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618E5">
              <w:rPr>
                <w:rFonts w:ascii="Times New Roman" w:hAnsi="Times New Roman" w:cs="Times New Roman"/>
                <w:bCs/>
                <w:sz w:val="24"/>
                <w:szCs w:val="24"/>
              </w:rPr>
              <w:t xml:space="preserve"> </w:t>
            </w:r>
          </w:p>
        </w:tc>
      </w:tr>
      <w:tr w:rsidR="00FF79CE" w:rsidRPr="00BF20BB" w14:paraId="6242BFF5" w14:textId="77777777" w:rsidTr="00FF79CE">
        <w:trPr>
          <w:trHeight w:val="300"/>
        </w:trPr>
        <w:tc>
          <w:tcPr>
            <w:tcW w:w="506" w:type="dxa"/>
            <w:shd w:val="clear" w:color="auto" w:fill="D9D9D9" w:themeFill="background1" w:themeFillShade="D9"/>
          </w:tcPr>
          <w:p w14:paraId="3A7E8E00"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241A5C6F"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014</w:t>
            </w:r>
          </w:p>
        </w:tc>
        <w:tc>
          <w:tcPr>
            <w:tcW w:w="2126" w:type="dxa"/>
            <w:shd w:val="clear" w:color="auto" w:fill="D9D9D9" w:themeFill="background1" w:themeFillShade="D9"/>
            <w:noWrap/>
            <w:hideMark/>
          </w:tcPr>
          <w:p w14:paraId="2258DE4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длительного удержания вычислительных ресурсов пользователями</w:t>
            </w:r>
          </w:p>
        </w:tc>
        <w:tc>
          <w:tcPr>
            <w:tcW w:w="4395" w:type="dxa"/>
            <w:shd w:val="clear" w:color="auto" w:fill="D9D9D9" w:themeFill="background1" w:themeFillShade="D9"/>
            <w:noWrap/>
            <w:hideMark/>
          </w:tcPr>
          <w:p w14:paraId="4653F60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ограничения нарушителем доступа конечных пользователей к вычислительному ресурсу за счёт принудительного удержания его в загруженном состоянии путём осуществления им многократного выполнения определённых деструктивных действий или эксплуатации уязвимостей </w:t>
            </w:r>
            <w:r w:rsidRPr="000618E5">
              <w:rPr>
                <w:rFonts w:ascii="Times New Roman" w:hAnsi="Times New Roman" w:cs="Times New Roman"/>
                <w:sz w:val="24"/>
                <w:szCs w:val="24"/>
              </w:rPr>
              <w:lastRenderedPageBreak/>
              <w:t xml:space="preserve">программ, распределяющих вычислительные ресурсы между задачами. </w:t>
            </w:r>
            <w:r w:rsidRPr="000618E5">
              <w:rPr>
                <w:rFonts w:ascii="Times New Roman" w:hAnsi="Times New Roman" w:cs="Times New Roman"/>
                <w:sz w:val="24"/>
                <w:szCs w:val="24"/>
              </w:rPr>
              <w:br/>
              <w:t>Данная угроза обусловлена слабостями механизмов балансировки нагрузки и распределения вычислительных ресурсов.</w:t>
            </w:r>
            <w:r w:rsidRPr="000618E5">
              <w:rPr>
                <w:rFonts w:ascii="Times New Roman" w:hAnsi="Times New Roman" w:cs="Times New Roman"/>
                <w:sz w:val="24"/>
                <w:szCs w:val="24"/>
              </w:rPr>
              <w:br/>
              <w:t>Реализация угрозы возможна в случае, если у нарушителя имеется возможность делать запросы, которые в совокупности требуют больше времени на выполнение, чем запросы пользователя</w:t>
            </w:r>
          </w:p>
        </w:tc>
        <w:tc>
          <w:tcPr>
            <w:tcW w:w="1701" w:type="dxa"/>
            <w:shd w:val="clear" w:color="auto" w:fill="D9D9D9" w:themeFill="background1" w:themeFillShade="D9"/>
            <w:noWrap/>
            <w:hideMark/>
          </w:tcPr>
          <w:p w14:paraId="1E113E4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168F39A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Информационная система, сетевой узел, носитель информации, системное программное обес</w:t>
            </w:r>
            <w:r w:rsidRPr="000618E5">
              <w:rPr>
                <w:rFonts w:ascii="Times New Roman" w:hAnsi="Times New Roman" w:cs="Times New Roman"/>
                <w:sz w:val="24"/>
                <w:szCs w:val="24"/>
              </w:rPr>
              <w:lastRenderedPageBreak/>
              <w:t>печение, сетевое программное обеспечение, сетевой трафик</w:t>
            </w:r>
          </w:p>
        </w:tc>
        <w:tc>
          <w:tcPr>
            <w:tcW w:w="1560" w:type="dxa"/>
            <w:shd w:val="clear" w:color="auto" w:fill="D9D9D9" w:themeFill="background1" w:themeFillShade="D9"/>
          </w:tcPr>
          <w:p w14:paraId="0FA3B24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 доступности.</w:t>
            </w:r>
          </w:p>
        </w:tc>
        <w:tc>
          <w:tcPr>
            <w:tcW w:w="1778" w:type="dxa"/>
            <w:shd w:val="clear" w:color="auto" w:fill="D9D9D9" w:themeFill="background1" w:themeFillShade="D9"/>
          </w:tcPr>
          <w:p w14:paraId="15FB3C3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tc>
      </w:tr>
      <w:tr w:rsidR="00FF79CE" w:rsidRPr="00BF20BB" w14:paraId="399DEEF9" w14:textId="77777777" w:rsidTr="00FF79CE">
        <w:trPr>
          <w:trHeight w:val="300"/>
        </w:trPr>
        <w:tc>
          <w:tcPr>
            <w:tcW w:w="506" w:type="dxa"/>
            <w:shd w:val="clear" w:color="auto" w:fill="D9D9D9" w:themeFill="background1" w:themeFillShade="D9"/>
          </w:tcPr>
          <w:p w14:paraId="35CB050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488BB98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015</w:t>
            </w:r>
          </w:p>
        </w:tc>
        <w:tc>
          <w:tcPr>
            <w:tcW w:w="2126" w:type="dxa"/>
            <w:shd w:val="clear" w:color="auto" w:fill="D9D9D9" w:themeFill="background1" w:themeFillShade="D9"/>
            <w:noWrap/>
            <w:hideMark/>
          </w:tcPr>
          <w:p w14:paraId="3359326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доступа к защищаемым файлам с использованием обходного пути</w:t>
            </w:r>
          </w:p>
        </w:tc>
        <w:tc>
          <w:tcPr>
            <w:tcW w:w="4395" w:type="dxa"/>
            <w:shd w:val="clear" w:color="auto" w:fill="D9D9D9" w:themeFill="background1" w:themeFillShade="D9"/>
            <w:noWrap/>
            <w:hideMark/>
          </w:tcPr>
          <w:p w14:paraId="7FF07D4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получения нарушителем доступа к скрытым/защищаемым каталогам или файлам посредством различных воздействий на файловую систему (добавление дополнительных символов в указании пути к файлу; обращение к файлам, которые явно не указаны в окне приложения). </w:t>
            </w:r>
            <w:r w:rsidRPr="000618E5">
              <w:rPr>
                <w:rFonts w:ascii="Times New Roman" w:hAnsi="Times New Roman" w:cs="Times New Roman"/>
                <w:sz w:val="24"/>
                <w:szCs w:val="24"/>
              </w:rPr>
              <w:br/>
              <w:t>Данная угроза обусловлена слабостями механизма разграничения доступа к объектам файловой системы.</w:t>
            </w:r>
            <w:r w:rsidRPr="000618E5">
              <w:rPr>
                <w:rFonts w:ascii="Times New Roman" w:hAnsi="Times New Roman" w:cs="Times New Roman"/>
                <w:sz w:val="24"/>
                <w:szCs w:val="24"/>
              </w:rPr>
              <w:br/>
              <w:t>Реализация данной угрозы возможна при условиях:</w:t>
            </w:r>
            <w:r w:rsidRPr="000618E5">
              <w:rPr>
                <w:rFonts w:ascii="Times New Roman" w:hAnsi="Times New Roman" w:cs="Times New Roman"/>
                <w:sz w:val="24"/>
                <w:szCs w:val="24"/>
              </w:rPr>
              <w:br/>
              <w:t>наличие у нарушителя прав доступа к некоторым объектам файловой системы;</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отсутствие проверки вводимых пользователем данных;</w:t>
            </w:r>
            <w:r w:rsidRPr="000618E5">
              <w:rPr>
                <w:rFonts w:ascii="Times New Roman" w:hAnsi="Times New Roman" w:cs="Times New Roman"/>
                <w:sz w:val="24"/>
                <w:szCs w:val="24"/>
              </w:rPr>
              <w:br/>
              <w:t>наличие у дискредитируемой программы слишком высоких привилегий доступа к файлам, обработка которых не предполагается с её помощью</w:t>
            </w:r>
          </w:p>
        </w:tc>
        <w:tc>
          <w:tcPr>
            <w:tcW w:w="1701" w:type="dxa"/>
            <w:shd w:val="clear" w:color="auto" w:fill="D9D9D9" w:themeFill="background1" w:themeFillShade="D9"/>
            <w:noWrap/>
            <w:hideMark/>
          </w:tcPr>
          <w:p w14:paraId="4801F18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D9C2D8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Объекты файловой системы</w:t>
            </w:r>
          </w:p>
        </w:tc>
        <w:tc>
          <w:tcPr>
            <w:tcW w:w="1560" w:type="dxa"/>
            <w:shd w:val="clear" w:color="auto" w:fill="D9D9D9" w:themeFill="background1" w:themeFillShade="D9"/>
          </w:tcPr>
          <w:p w14:paraId="3B8C3BB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0DDB858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tc>
      </w:tr>
      <w:tr w:rsidR="00FF79CE" w:rsidRPr="00BF20BB" w14:paraId="23BF2DDD" w14:textId="77777777" w:rsidTr="00FF79CE">
        <w:trPr>
          <w:trHeight w:val="300"/>
        </w:trPr>
        <w:tc>
          <w:tcPr>
            <w:tcW w:w="506" w:type="dxa"/>
            <w:shd w:val="clear" w:color="auto" w:fill="FFFFFF" w:themeFill="background1"/>
          </w:tcPr>
          <w:p w14:paraId="7AE58E03"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385F4D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016</w:t>
            </w:r>
          </w:p>
        </w:tc>
        <w:tc>
          <w:tcPr>
            <w:tcW w:w="2126" w:type="dxa"/>
            <w:shd w:val="clear" w:color="auto" w:fill="FFFFFF" w:themeFill="background1"/>
            <w:noWrap/>
            <w:hideMark/>
          </w:tcPr>
          <w:p w14:paraId="550E975F"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доступа к локальным файлам сервера при помощи URL</w:t>
            </w:r>
          </w:p>
        </w:tc>
        <w:tc>
          <w:tcPr>
            <w:tcW w:w="4395" w:type="dxa"/>
            <w:shd w:val="clear" w:color="auto" w:fill="FFFFFF" w:themeFill="background1"/>
            <w:noWrap/>
            <w:hideMark/>
          </w:tcPr>
          <w:p w14:paraId="2BD20B5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передачи нарушителем дискредитируемому браузеру запроса на доступ к файловой системе пользователя вместо URL-запроса. При этом браузер выполнит этот запрос с правами, которыми он был наделён при запуске, и передаст данные, полученные в результате выполнения этой операции, нарушителю.</w:t>
            </w:r>
            <w:r w:rsidRPr="000618E5">
              <w:rPr>
                <w:rFonts w:ascii="Times New Roman" w:hAnsi="Times New Roman" w:cs="Times New Roman"/>
                <w:sz w:val="24"/>
                <w:szCs w:val="24"/>
              </w:rPr>
              <w:br/>
              <w:t>Данная угроза обусловлена слабостями механизма проверки вводимых пользователем запросов, который не делает различий между запросами на доступ к файловой системе и URL-запросами.</w:t>
            </w:r>
            <w:r w:rsidRPr="000618E5">
              <w:rPr>
                <w:rFonts w:ascii="Times New Roman" w:hAnsi="Times New Roman" w:cs="Times New Roman"/>
                <w:sz w:val="24"/>
                <w:szCs w:val="24"/>
              </w:rPr>
              <w:br/>
              <w:t>Реализация данной угрозы возможна в случае наличия у нарушителя привилегий на отправку запросов браузеру, функционирующему в дискредитируемой системе</w:t>
            </w:r>
          </w:p>
        </w:tc>
        <w:tc>
          <w:tcPr>
            <w:tcW w:w="1701" w:type="dxa"/>
            <w:shd w:val="clear" w:color="auto" w:fill="FFFFFF" w:themeFill="background1"/>
            <w:noWrap/>
            <w:hideMark/>
          </w:tcPr>
          <w:p w14:paraId="340A4E7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0A72069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5373F8B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23197C38"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16A0F8D1" w14:textId="77777777" w:rsidTr="000618E5">
        <w:trPr>
          <w:trHeight w:val="300"/>
        </w:trPr>
        <w:tc>
          <w:tcPr>
            <w:tcW w:w="506" w:type="dxa"/>
            <w:shd w:val="clear" w:color="auto" w:fill="FFFFFF" w:themeFill="background1"/>
          </w:tcPr>
          <w:p w14:paraId="784F2FA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0E3241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017</w:t>
            </w:r>
          </w:p>
        </w:tc>
        <w:tc>
          <w:tcPr>
            <w:tcW w:w="2126" w:type="dxa"/>
            <w:shd w:val="clear" w:color="auto" w:fill="FFFFFF" w:themeFill="background1"/>
            <w:noWrap/>
            <w:hideMark/>
          </w:tcPr>
          <w:p w14:paraId="74ECF9F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доступа/перехвата/изменения HTTP cookies</w:t>
            </w:r>
          </w:p>
        </w:tc>
        <w:tc>
          <w:tcPr>
            <w:tcW w:w="4395" w:type="dxa"/>
            <w:shd w:val="clear" w:color="auto" w:fill="FFFFFF" w:themeFill="background1"/>
            <w:noWrap/>
            <w:hideMark/>
          </w:tcPr>
          <w:p w14:paraId="423DA67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защищаемой информации (учётным записям пользователей, сертификатам и т.п.), содержащейся в cookies-файлах, во время их хранения или передачи, в режиме чтения (раскрытие конфиденциальности) или записи (внесение изменений для реализации угрозы подмены доверенного пользователя).</w:t>
            </w:r>
            <w:r w:rsidRPr="000618E5">
              <w:rPr>
                <w:rFonts w:ascii="Times New Roman" w:hAnsi="Times New Roman" w:cs="Times New Roman"/>
                <w:sz w:val="24"/>
                <w:szCs w:val="24"/>
              </w:rPr>
              <w:br/>
              <w:t>Данная угроза обусловлена слабостями мер защиты cookies-файлов: отсутствием проверки вводимых данных со стороны сетевой службы, использующей cookies-файлы, а также отсутствием шифрования при передаче cookies-файлов.</w:t>
            </w:r>
            <w:r w:rsidRPr="000618E5">
              <w:rPr>
                <w:rFonts w:ascii="Times New Roman" w:hAnsi="Times New Roman" w:cs="Times New Roman"/>
                <w:sz w:val="24"/>
                <w:szCs w:val="24"/>
              </w:rPr>
              <w:br/>
              <w:t>Реализация данной угрозы возможна при условиях осуществления нарушителем успешного несанкционированного доступа к cookies-файлам и отсутствии проверки целостности их значений со стороны дискредитируемого приложения</w:t>
            </w:r>
          </w:p>
        </w:tc>
        <w:tc>
          <w:tcPr>
            <w:tcW w:w="1701" w:type="dxa"/>
            <w:shd w:val="clear" w:color="auto" w:fill="FFFFFF" w:themeFill="background1"/>
            <w:noWrap/>
            <w:hideMark/>
          </w:tcPr>
          <w:p w14:paraId="5227C5E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5AE0CC6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Прикладное программное обеспечение, сетевое программное обеспечение</w:t>
            </w:r>
          </w:p>
        </w:tc>
        <w:tc>
          <w:tcPr>
            <w:tcW w:w="1560" w:type="dxa"/>
            <w:shd w:val="clear" w:color="auto" w:fill="FFFFFF" w:themeFill="background1"/>
          </w:tcPr>
          <w:p w14:paraId="7D0E1A7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доступности.</w:t>
            </w:r>
          </w:p>
        </w:tc>
        <w:tc>
          <w:tcPr>
            <w:tcW w:w="1778" w:type="dxa"/>
            <w:shd w:val="clear" w:color="auto" w:fill="FFFFFF" w:themeFill="background1"/>
          </w:tcPr>
          <w:p w14:paraId="211AA7B8" w14:textId="26905AE4" w:rsidR="00FF79CE" w:rsidRPr="000618E5" w:rsidRDefault="000618E5"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A47427A" w14:textId="77777777" w:rsidTr="00A23E42">
        <w:trPr>
          <w:trHeight w:val="300"/>
        </w:trPr>
        <w:tc>
          <w:tcPr>
            <w:tcW w:w="506" w:type="dxa"/>
            <w:shd w:val="clear" w:color="auto" w:fill="auto"/>
          </w:tcPr>
          <w:p w14:paraId="38761B87"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60AED5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018</w:t>
            </w:r>
          </w:p>
        </w:tc>
        <w:tc>
          <w:tcPr>
            <w:tcW w:w="2126" w:type="dxa"/>
            <w:shd w:val="clear" w:color="auto" w:fill="auto"/>
            <w:noWrap/>
            <w:hideMark/>
          </w:tcPr>
          <w:p w14:paraId="0C3F567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загрузки нештатной операционной системы</w:t>
            </w:r>
          </w:p>
        </w:tc>
        <w:tc>
          <w:tcPr>
            <w:tcW w:w="4395" w:type="dxa"/>
            <w:shd w:val="clear" w:color="auto" w:fill="auto"/>
            <w:noWrap/>
            <w:hideMark/>
          </w:tcPr>
          <w:p w14:paraId="74E5718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подмены нарушителем загружаемой операционной системы путём несанкционированного переконфигурирования в BIOS/UEFI пути доступа к загрузчику операционной системы.</w:t>
            </w:r>
            <w:r w:rsidRPr="000618E5">
              <w:rPr>
                <w:rFonts w:ascii="Times New Roman" w:hAnsi="Times New Roman" w:cs="Times New Roman"/>
                <w:sz w:val="24"/>
                <w:szCs w:val="24"/>
              </w:rPr>
              <w:br/>
              <w:t>Данная угроза обусловлена слабостями технологий разграничения доступа к управлению BIOS/UEFI.</w:t>
            </w:r>
            <w:r w:rsidRPr="000618E5">
              <w:rPr>
                <w:rFonts w:ascii="Times New Roman" w:hAnsi="Times New Roman" w:cs="Times New Roman"/>
                <w:sz w:val="24"/>
                <w:szCs w:val="24"/>
              </w:rPr>
              <w:br/>
              <w:t>Реализация данной угрозы возможна при условии доступности нарушителю следующего параметра настройки BIOS/UEFI – указания источника загрузки операционной системы</w:t>
            </w:r>
          </w:p>
        </w:tc>
        <w:tc>
          <w:tcPr>
            <w:tcW w:w="1701" w:type="dxa"/>
            <w:shd w:val="clear" w:color="auto" w:fill="auto"/>
            <w:noWrap/>
            <w:hideMark/>
          </w:tcPr>
          <w:p w14:paraId="2141B89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715248D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обеспечение BIOS/UEFI</w:t>
            </w:r>
          </w:p>
        </w:tc>
        <w:tc>
          <w:tcPr>
            <w:tcW w:w="1560" w:type="dxa"/>
            <w:shd w:val="clear" w:color="auto" w:fill="auto"/>
          </w:tcPr>
          <w:p w14:paraId="7CC1932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707D197A" w14:textId="22D12AF8" w:rsidR="00FF79CE" w:rsidRPr="000618E5" w:rsidRDefault="00A23E42"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618E5">
              <w:rPr>
                <w:rFonts w:ascii="Times New Roman" w:hAnsi="Times New Roman" w:cs="Times New Roman"/>
                <w:bCs/>
                <w:sz w:val="24"/>
                <w:szCs w:val="24"/>
              </w:rPr>
              <w:t xml:space="preserve"> </w:t>
            </w:r>
          </w:p>
        </w:tc>
      </w:tr>
      <w:tr w:rsidR="00FF79CE" w:rsidRPr="00BF20BB" w14:paraId="1E908B0E" w14:textId="77777777" w:rsidTr="000618E5">
        <w:trPr>
          <w:trHeight w:val="300"/>
        </w:trPr>
        <w:tc>
          <w:tcPr>
            <w:tcW w:w="506" w:type="dxa"/>
            <w:shd w:val="clear" w:color="auto" w:fill="FFFFFF" w:themeFill="background1"/>
          </w:tcPr>
          <w:p w14:paraId="6ACDFE30"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B9D564B"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019</w:t>
            </w:r>
          </w:p>
        </w:tc>
        <w:tc>
          <w:tcPr>
            <w:tcW w:w="2126" w:type="dxa"/>
            <w:shd w:val="clear" w:color="auto" w:fill="FFFFFF" w:themeFill="background1"/>
            <w:noWrap/>
            <w:hideMark/>
          </w:tcPr>
          <w:p w14:paraId="5E0479F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заражения DNS-кеша</w:t>
            </w:r>
          </w:p>
        </w:tc>
        <w:tc>
          <w:tcPr>
            <w:tcW w:w="4395" w:type="dxa"/>
            <w:shd w:val="clear" w:color="auto" w:fill="FFFFFF" w:themeFill="background1"/>
            <w:noWrap/>
            <w:hideMark/>
          </w:tcPr>
          <w:p w14:paraId="6CC73F1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перенаправления нарушителем сетевого трафика через собственный сетевой узел путём опосредованного изменения таблиц соответствия IP- и доменных имён, хранимых в DNS-сервере, за счёт генерации лавины возможных ответов на запрос DNS-сервера легальному пользователю или за счёт эксплуатации уязвимостей DNS-сервера. </w:t>
            </w:r>
            <w:r w:rsidRPr="000618E5">
              <w:rPr>
                <w:rFonts w:ascii="Times New Roman" w:hAnsi="Times New Roman" w:cs="Times New Roman"/>
                <w:sz w:val="24"/>
                <w:szCs w:val="24"/>
              </w:rPr>
              <w:br/>
              <w:t xml:space="preserve">Данная угроза обусловлена слабостями механизмов проверки подлинности </w:t>
            </w:r>
            <w:r w:rsidRPr="000618E5">
              <w:rPr>
                <w:rFonts w:ascii="Times New Roman" w:hAnsi="Times New Roman" w:cs="Times New Roman"/>
                <w:sz w:val="24"/>
                <w:szCs w:val="24"/>
              </w:rPr>
              <w:lastRenderedPageBreak/>
              <w:t>субъектов сетевого взаимодействия, а также уязвимостями DNS-сервера, позволяющими напрямую заменить DNS-кеш DNS-сервера.</w:t>
            </w:r>
            <w:r w:rsidRPr="000618E5">
              <w:rPr>
                <w:rFonts w:ascii="Times New Roman" w:hAnsi="Times New Roman" w:cs="Times New Roman"/>
                <w:sz w:val="24"/>
                <w:szCs w:val="24"/>
              </w:rPr>
              <w:br/>
              <w:t>Реализация данной угрозы возможна в случае наличия у нарушителя привилегий, достаточных для отправки сетевых запросов к DNS-серверу</w:t>
            </w:r>
          </w:p>
        </w:tc>
        <w:tc>
          <w:tcPr>
            <w:tcW w:w="1701" w:type="dxa"/>
            <w:shd w:val="clear" w:color="auto" w:fill="FFFFFF" w:themeFill="background1"/>
            <w:noWrap/>
            <w:hideMark/>
          </w:tcPr>
          <w:p w14:paraId="32CCFB3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7CCEA2D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FFFFFF" w:themeFill="background1"/>
          </w:tcPr>
          <w:p w14:paraId="1E49992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76B52670" w14:textId="19716B59" w:rsidR="00FF79CE" w:rsidRPr="000618E5" w:rsidRDefault="000618E5"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55D014B0" w14:textId="77777777" w:rsidTr="00FF79CE">
        <w:trPr>
          <w:trHeight w:val="300"/>
        </w:trPr>
        <w:tc>
          <w:tcPr>
            <w:tcW w:w="506" w:type="dxa"/>
            <w:shd w:val="clear" w:color="auto" w:fill="FFFFFF" w:themeFill="background1"/>
          </w:tcPr>
          <w:p w14:paraId="2A334F03"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D6ADF0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020</w:t>
            </w:r>
          </w:p>
        </w:tc>
        <w:tc>
          <w:tcPr>
            <w:tcW w:w="2126" w:type="dxa"/>
            <w:shd w:val="clear" w:color="auto" w:fill="FFFFFF" w:themeFill="background1"/>
            <w:noWrap/>
            <w:hideMark/>
          </w:tcPr>
          <w:p w14:paraId="57FB37E8"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злоупотребления возможностями, предоставленными потребителям облачных услуг</w:t>
            </w:r>
          </w:p>
        </w:tc>
        <w:tc>
          <w:tcPr>
            <w:tcW w:w="4395" w:type="dxa"/>
            <w:shd w:val="clear" w:color="auto" w:fill="FFFFFF" w:themeFill="background1"/>
            <w:noWrap/>
            <w:hideMark/>
          </w:tcPr>
          <w:p w14:paraId="5B9C9EB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потребителем облачных услуг (нарушителем) рассылки спама, несанкционированного доступа к виртуальным машинам других потребителей облачных услуг или осуществления других деструктивных программных воздействий на различные системы с помощью арендованных ресурсов облачного сервера.</w:t>
            </w:r>
            <w:r w:rsidRPr="000618E5">
              <w:rPr>
                <w:rFonts w:ascii="Times New Roman" w:hAnsi="Times New Roman" w:cs="Times New Roman"/>
                <w:sz w:val="24"/>
                <w:szCs w:val="24"/>
              </w:rPr>
              <w:br/>
              <w:t>Данная угроза обусловлена тем, что потребитель облачных услуг может устанавливать собственное программное обеспечение на облачный сервер.</w:t>
            </w:r>
            <w:r w:rsidRPr="000618E5">
              <w:rPr>
                <w:rFonts w:ascii="Times New Roman" w:hAnsi="Times New Roman" w:cs="Times New Roman"/>
                <w:sz w:val="24"/>
                <w:szCs w:val="24"/>
              </w:rPr>
              <w:br/>
              <w:t xml:space="preserve">Реализация данной угрозы возможна путём установки и запуска потребителем облачных услуг вредоносного программного обеспечения на облачный </w:t>
            </w:r>
            <w:r w:rsidRPr="000618E5">
              <w:rPr>
                <w:rFonts w:ascii="Times New Roman" w:hAnsi="Times New Roman" w:cs="Times New Roman"/>
                <w:sz w:val="24"/>
                <w:szCs w:val="24"/>
              </w:rPr>
              <w:lastRenderedPageBreak/>
              <w:t>сервер. Успешная реализация данной угрозы потребителем облачных услуг оказывает негативное влияние на репутацию поставщика облачных услуг</w:t>
            </w:r>
          </w:p>
        </w:tc>
        <w:tc>
          <w:tcPr>
            <w:tcW w:w="1701" w:type="dxa"/>
            <w:shd w:val="clear" w:color="auto" w:fill="FFFFFF" w:themeFill="background1"/>
            <w:noWrap/>
            <w:hideMark/>
          </w:tcPr>
          <w:p w14:paraId="2282A23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0896AF0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система, виртуальная машина</w:t>
            </w:r>
          </w:p>
        </w:tc>
        <w:tc>
          <w:tcPr>
            <w:tcW w:w="1560" w:type="dxa"/>
            <w:shd w:val="clear" w:color="auto" w:fill="FFFFFF" w:themeFill="background1"/>
          </w:tcPr>
          <w:p w14:paraId="17C4F06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947E2A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2BD0C259" w14:textId="77777777" w:rsidTr="00FF79CE">
        <w:trPr>
          <w:trHeight w:val="300"/>
        </w:trPr>
        <w:tc>
          <w:tcPr>
            <w:tcW w:w="506" w:type="dxa"/>
            <w:shd w:val="clear" w:color="auto" w:fill="FFFFFF" w:themeFill="background1"/>
          </w:tcPr>
          <w:p w14:paraId="2AB677EF"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523D70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021</w:t>
            </w:r>
          </w:p>
        </w:tc>
        <w:tc>
          <w:tcPr>
            <w:tcW w:w="2126" w:type="dxa"/>
            <w:shd w:val="clear" w:color="auto" w:fill="FFFFFF" w:themeFill="background1"/>
            <w:noWrap/>
            <w:hideMark/>
          </w:tcPr>
          <w:p w14:paraId="3AFDF5A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злоупотребления доверием потребителей облачных услуг</w:t>
            </w:r>
          </w:p>
        </w:tc>
        <w:tc>
          <w:tcPr>
            <w:tcW w:w="4395" w:type="dxa"/>
            <w:shd w:val="clear" w:color="auto" w:fill="FFFFFF" w:themeFill="background1"/>
            <w:noWrap/>
            <w:hideMark/>
          </w:tcPr>
          <w:p w14:paraId="3BC5B8A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нарушения (случайно или намеренно) защищённости информации потребителей облачных услуг внутренними нарушителями поставщика облачных услуг.</w:t>
            </w:r>
            <w:r w:rsidRPr="000618E5">
              <w:rPr>
                <w:rFonts w:ascii="Times New Roman" w:hAnsi="Times New Roman" w:cs="Times New Roman"/>
                <w:sz w:val="24"/>
                <w:szCs w:val="24"/>
              </w:rPr>
              <w:br/>
              <w:t>Данная угроза обусловлена тем, что значительная часть функций безопасности переведена в сферу ответственности поставщика облачных услуг, а также невозможностью принятия потребителем облачных услуг мер защиты от действий сотрудников поставщика облачных услуг.</w:t>
            </w:r>
            <w:r w:rsidRPr="000618E5">
              <w:rPr>
                <w:rFonts w:ascii="Times New Roman" w:hAnsi="Times New Roman" w:cs="Times New Roman"/>
                <w:sz w:val="24"/>
                <w:szCs w:val="24"/>
              </w:rPr>
              <w:br/>
              <w:t>Реализация данной угрозы возможна при условии того, что потребители облачных услуг не входят в состав организации, осуществляющей оказание данных облачных услуг (т.е. потребитель действительно передал поставщику собственную информацию для осуществления её обработки)</w:t>
            </w:r>
          </w:p>
        </w:tc>
        <w:tc>
          <w:tcPr>
            <w:tcW w:w="1701" w:type="dxa"/>
            <w:shd w:val="clear" w:color="auto" w:fill="FFFFFF" w:themeFill="background1"/>
            <w:noWrap/>
            <w:hideMark/>
          </w:tcPr>
          <w:p w14:paraId="2B4A706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61C6278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система</w:t>
            </w:r>
          </w:p>
        </w:tc>
        <w:tc>
          <w:tcPr>
            <w:tcW w:w="1560" w:type="dxa"/>
            <w:shd w:val="clear" w:color="auto" w:fill="FFFFFF" w:themeFill="background1"/>
          </w:tcPr>
          <w:p w14:paraId="09E774A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w:t>
            </w:r>
          </w:p>
        </w:tc>
        <w:tc>
          <w:tcPr>
            <w:tcW w:w="1778" w:type="dxa"/>
            <w:shd w:val="clear" w:color="auto" w:fill="FFFFFF" w:themeFill="background1"/>
          </w:tcPr>
          <w:p w14:paraId="0F7237BB"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3060F77" w14:textId="77777777" w:rsidTr="00FF79CE">
        <w:trPr>
          <w:trHeight w:val="300"/>
        </w:trPr>
        <w:tc>
          <w:tcPr>
            <w:tcW w:w="506" w:type="dxa"/>
            <w:shd w:val="clear" w:color="auto" w:fill="D9D9D9" w:themeFill="background1" w:themeFillShade="D9"/>
          </w:tcPr>
          <w:p w14:paraId="02BC99C4"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1863A7FB"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022</w:t>
            </w:r>
          </w:p>
        </w:tc>
        <w:tc>
          <w:tcPr>
            <w:tcW w:w="2126" w:type="dxa"/>
            <w:shd w:val="clear" w:color="auto" w:fill="D9D9D9" w:themeFill="background1" w:themeFillShade="D9"/>
            <w:noWrap/>
            <w:hideMark/>
          </w:tcPr>
          <w:p w14:paraId="42300F5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избыточного выделения оперативной памяти</w:t>
            </w:r>
          </w:p>
        </w:tc>
        <w:tc>
          <w:tcPr>
            <w:tcW w:w="4395" w:type="dxa"/>
            <w:shd w:val="clear" w:color="auto" w:fill="D9D9D9" w:themeFill="background1" w:themeFillShade="D9"/>
            <w:noWrap/>
            <w:hideMark/>
          </w:tcPr>
          <w:p w14:paraId="48CA690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выделения значительных ресурсов оперативной памяти для обслуживания запросов вредоносных программ и соответственного снижения объёма ресурсов оперативной памяти, доступных в системе для выделения в ответ на запросы программ легальных пользователей.</w:t>
            </w:r>
            <w:r w:rsidRPr="000618E5">
              <w:rPr>
                <w:rFonts w:ascii="Times New Roman" w:hAnsi="Times New Roman" w:cs="Times New Roman"/>
                <w:sz w:val="24"/>
                <w:szCs w:val="24"/>
              </w:rPr>
              <w:br/>
              <w:t>Данная угроза обусловлена наличием слабостей механизма контроля выделения оперативной памяти различным программам.</w:t>
            </w:r>
            <w:r w:rsidRPr="000618E5">
              <w:rPr>
                <w:rFonts w:ascii="Times New Roman" w:hAnsi="Times New Roman" w:cs="Times New Roman"/>
                <w:sz w:val="24"/>
                <w:szCs w:val="24"/>
              </w:rPr>
              <w:br/>
              <w:t>Реализация данной угрозы возможна при условии нахождения вредоносного программного обеспечения в системе в активном состоянии</w:t>
            </w:r>
          </w:p>
        </w:tc>
        <w:tc>
          <w:tcPr>
            <w:tcW w:w="1701" w:type="dxa"/>
            <w:shd w:val="clear" w:color="auto" w:fill="D9D9D9" w:themeFill="background1" w:themeFillShade="D9"/>
            <w:noWrap/>
            <w:hideMark/>
          </w:tcPr>
          <w:p w14:paraId="182D2B1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17DB8FA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Аппаратное обеспечение, системное программное обеспечение, сетевое программное обеспечение</w:t>
            </w:r>
          </w:p>
        </w:tc>
        <w:tc>
          <w:tcPr>
            <w:tcW w:w="1560" w:type="dxa"/>
            <w:shd w:val="clear" w:color="auto" w:fill="D9D9D9" w:themeFill="background1" w:themeFillShade="D9"/>
          </w:tcPr>
          <w:p w14:paraId="5D2332F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2A670F2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4EBC90A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 </w:t>
            </w:r>
          </w:p>
        </w:tc>
      </w:tr>
      <w:tr w:rsidR="00FF79CE" w:rsidRPr="00BF20BB" w14:paraId="4C3AAC57" w14:textId="77777777" w:rsidTr="00A23E42">
        <w:trPr>
          <w:trHeight w:val="300"/>
        </w:trPr>
        <w:tc>
          <w:tcPr>
            <w:tcW w:w="506" w:type="dxa"/>
            <w:shd w:val="clear" w:color="auto" w:fill="auto"/>
          </w:tcPr>
          <w:p w14:paraId="0A8C15EF"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B32332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023</w:t>
            </w:r>
          </w:p>
        </w:tc>
        <w:tc>
          <w:tcPr>
            <w:tcW w:w="2126" w:type="dxa"/>
            <w:shd w:val="clear" w:color="auto" w:fill="auto"/>
            <w:noWrap/>
            <w:hideMark/>
          </w:tcPr>
          <w:p w14:paraId="0FE194B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изменения компонентов системы</w:t>
            </w:r>
          </w:p>
        </w:tc>
        <w:tc>
          <w:tcPr>
            <w:tcW w:w="4395" w:type="dxa"/>
            <w:shd w:val="clear" w:color="auto" w:fill="auto"/>
            <w:noWrap/>
            <w:hideMark/>
          </w:tcPr>
          <w:p w14:paraId="5C13351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получения нарушителем доступа к сети Интернет (при его отсутствии в системе), к хранимым на личных мобильных устройствах файлах, внедрения закладок и т.п. путём несанкционированного изменения состава программных или аппаратных средств информационной системы, что в дальнейшем позволит осуществлять данному нарушителю </w:t>
            </w:r>
            <w:r w:rsidRPr="000618E5">
              <w:rPr>
                <w:rFonts w:ascii="Times New Roman" w:hAnsi="Times New Roman" w:cs="Times New Roman"/>
                <w:sz w:val="24"/>
                <w:szCs w:val="24"/>
              </w:rPr>
              <w:lastRenderedPageBreak/>
              <w:t>(или другому – внешнему, обнаружившему несанкционированный канал доступа в систему) несанкционированные действия в данной системе.</w:t>
            </w:r>
            <w:r w:rsidRPr="000618E5">
              <w:rPr>
                <w:rFonts w:ascii="Times New Roman" w:hAnsi="Times New Roman" w:cs="Times New Roman"/>
                <w:sz w:val="24"/>
                <w:szCs w:val="24"/>
              </w:rPr>
              <w:br/>
              <w:t>Данная угроза обусловлена слабостями мер контроля за целостностью аппаратной конфигурации информационной системы.</w:t>
            </w:r>
            <w:r w:rsidRPr="000618E5">
              <w:rPr>
                <w:rFonts w:ascii="Times New Roman" w:hAnsi="Times New Roman" w:cs="Times New Roman"/>
                <w:sz w:val="24"/>
                <w:szCs w:val="24"/>
              </w:rPr>
              <w:br/>
              <w:t>Реализация данной угрозы возможна при условии успешного получения нарушителем необходимых полномочий в системе</w:t>
            </w:r>
          </w:p>
        </w:tc>
        <w:tc>
          <w:tcPr>
            <w:tcW w:w="1701" w:type="dxa"/>
            <w:shd w:val="clear" w:color="auto" w:fill="auto"/>
            <w:noWrap/>
            <w:hideMark/>
          </w:tcPr>
          <w:p w14:paraId="67E9139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73A260D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Информационная система, сервер, рабочая станция, виртуальная машина, системное программное обеспечение, прикладное про</w:t>
            </w:r>
            <w:r w:rsidRPr="000618E5">
              <w:rPr>
                <w:rFonts w:ascii="Times New Roman" w:hAnsi="Times New Roman" w:cs="Times New Roman"/>
                <w:sz w:val="24"/>
                <w:szCs w:val="24"/>
              </w:rPr>
              <w:lastRenderedPageBreak/>
              <w:t>граммное обеспечение, аппаратное обеспечение</w:t>
            </w:r>
          </w:p>
        </w:tc>
        <w:tc>
          <w:tcPr>
            <w:tcW w:w="1560" w:type="dxa"/>
            <w:shd w:val="clear" w:color="auto" w:fill="auto"/>
          </w:tcPr>
          <w:p w14:paraId="376962F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6866D65D" w14:textId="4D6A4209" w:rsidR="00FF79CE" w:rsidRPr="000618E5" w:rsidRDefault="00A23E42"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618E5">
              <w:rPr>
                <w:rFonts w:ascii="Times New Roman" w:hAnsi="Times New Roman" w:cs="Times New Roman"/>
                <w:bCs/>
                <w:sz w:val="24"/>
                <w:szCs w:val="24"/>
              </w:rPr>
              <w:t xml:space="preserve"> </w:t>
            </w:r>
          </w:p>
        </w:tc>
      </w:tr>
      <w:tr w:rsidR="00FF79CE" w:rsidRPr="00BF20BB" w14:paraId="48740AE6" w14:textId="77777777" w:rsidTr="00FF79CE">
        <w:trPr>
          <w:trHeight w:val="300"/>
        </w:trPr>
        <w:tc>
          <w:tcPr>
            <w:tcW w:w="506" w:type="dxa"/>
            <w:shd w:val="clear" w:color="auto" w:fill="FFFFFF" w:themeFill="background1"/>
          </w:tcPr>
          <w:p w14:paraId="01F2576E"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4910D7E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024</w:t>
            </w:r>
          </w:p>
        </w:tc>
        <w:tc>
          <w:tcPr>
            <w:tcW w:w="2126" w:type="dxa"/>
            <w:shd w:val="clear" w:color="auto" w:fill="FFFFFF" w:themeFill="background1"/>
            <w:noWrap/>
          </w:tcPr>
          <w:p w14:paraId="2638651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изменения режимов работы аппаратных элементов компьютера</w:t>
            </w:r>
          </w:p>
        </w:tc>
        <w:tc>
          <w:tcPr>
            <w:tcW w:w="4395" w:type="dxa"/>
            <w:shd w:val="clear" w:color="auto" w:fill="FFFFFF" w:themeFill="background1"/>
            <w:noWrap/>
          </w:tcPr>
          <w:p w14:paraId="5C8ABA2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изменения нарушителем режимов работы аппаратных элементов компьютера путём несанкционированного переконфигурирования BIOS/UEFI, что позволяет:</w:t>
            </w:r>
            <w:r w:rsidRPr="000618E5">
              <w:rPr>
                <w:rFonts w:ascii="Times New Roman" w:hAnsi="Times New Roman" w:cs="Times New Roman"/>
                <w:sz w:val="24"/>
                <w:szCs w:val="24"/>
              </w:rPr>
              <w:br/>
              <w:t>за счёт изменения частоты системной шины, режима передачи данных по каналам связи и т.п. повлиять на общую производительность компьютера или вызвать сбои в его работе;</w:t>
            </w:r>
            <w:r w:rsidRPr="000618E5">
              <w:rPr>
                <w:rFonts w:ascii="Times New Roman" w:hAnsi="Times New Roman" w:cs="Times New Roman"/>
                <w:sz w:val="24"/>
                <w:szCs w:val="24"/>
              </w:rPr>
              <w:br/>
              <w:t>за счёт понижения входного напряжения, отключения систем охлаждения временно обеспечить неработоспособность компьютера;</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за счёт задания недопустимых параметров работы устройств (порогового значения отключения устройства при перегреве, входного напряжения и т.п.) привести к физическому выходу из строя отдельных аппаратных элементов компьютера.</w:t>
            </w:r>
            <w:r w:rsidRPr="000618E5">
              <w:rPr>
                <w:rFonts w:ascii="Times New Roman" w:hAnsi="Times New Roman" w:cs="Times New Roman"/>
                <w:sz w:val="24"/>
                <w:szCs w:val="24"/>
              </w:rPr>
              <w:br/>
              <w:t>Данная угроза обусловлена слабостями технологий разграничения доступа к управлению BIOS/UEFI.</w:t>
            </w:r>
            <w:r w:rsidRPr="000618E5">
              <w:rPr>
                <w:rFonts w:ascii="Times New Roman" w:hAnsi="Times New Roman" w:cs="Times New Roman"/>
                <w:sz w:val="24"/>
                <w:szCs w:val="24"/>
              </w:rPr>
              <w:br/>
              <w:t>Реализация данной угрозы возможна при условии наличия у нарушителя привилегий на изменение соответствующих параметров настройки BIOS/UEFI</w:t>
            </w:r>
          </w:p>
        </w:tc>
        <w:tc>
          <w:tcPr>
            <w:tcW w:w="1701" w:type="dxa"/>
            <w:shd w:val="clear" w:color="auto" w:fill="FFFFFF" w:themeFill="background1"/>
            <w:noWrap/>
          </w:tcPr>
          <w:p w14:paraId="51138C9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высоким потенциалом</w:t>
            </w:r>
          </w:p>
        </w:tc>
        <w:tc>
          <w:tcPr>
            <w:tcW w:w="1842" w:type="dxa"/>
            <w:shd w:val="clear" w:color="auto" w:fill="FFFFFF" w:themeFill="background1"/>
            <w:noWrap/>
          </w:tcPr>
          <w:p w14:paraId="76050EF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3B1CD81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tcBorders>
              <w:bottom w:val="single" w:sz="4" w:space="0" w:color="auto"/>
            </w:tcBorders>
            <w:shd w:val="clear" w:color="auto" w:fill="FFFFFF" w:themeFill="background1"/>
          </w:tcPr>
          <w:p w14:paraId="5C9B2F5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4DC6820" w14:textId="77777777" w:rsidTr="00FF79CE">
        <w:trPr>
          <w:trHeight w:val="300"/>
        </w:trPr>
        <w:tc>
          <w:tcPr>
            <w:tcW w:w="506" w:type="dxa"/>
            <w:shd w:val="clear" w:color="auto" w:fill="FFFFFF" w:themeFill="background1"/>
          </w:tcPr>
          <w:p w14:paraId="26D301C8"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7F82289"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025</w:t>
            </w:r>
          </w:p>
        </w:tc>
        <w:tc>
          <w:tcPr>
            <w:tcW w:w="2126" w:type="dxa"/>
            <w:shd w:val="clear" w:color="auto" w:fill="FFFFFF" w:themeFill="background1"/>
            <w:noWrap/>
            <w:hideMark/>
          </w:tcPr>
          <w:p w14:paraId="5551A32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изменения системных и глобальных переменных</w:t>
            </w:r>
          </w:p>
        </w:tc>
        <w:tc>
          <w:tcPr>
            <w:tcW w:w="4395" w:type="dxa"/>
            <w:shd w:val="clear" w:color="auto" w:fill="FFFFFF" w:themeFill="background1"/>
            <w:noWrap/>
            <w:hideMark/>
          </w:tcPr>
          <w:p w14:paraId="37EE0B81"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нарушителем опосредованного деструктивного программного воздействия на некоторые программы или систему в целом путём изменения используемых дискредитируемыми программами единых системных и глобальных переменных.</w:t>
            </w:r>
            <w:r w:rsidRPr="000618E5">
              <w:rPr>
                <w:rFonts w:ascii="Times New Roman" w:hAnsi="Times New Roman" w:cs="Times New Roman"/>
                <w:sz w:val="24"/>
                <w:szCs w:val="24"/>
              </w:rPr>
              <w:br/>
              <w:t>Данная угроза обусловлена слабостями механизма контроля доступа к разделяемой памяти, а также уязвимостями про</w:t>
            </w:r>
            <w:r w:rsidRPr="000618E5">
              <w:rPr>
                <w:rFonts w:ascii="Times New Roman" w:hAnsi="Times New Roman" w:cs="Times New Roman"/>
                <w:sz w:val="24"/>
                <w:szCs w:val="24"/>
              </w:rPr>
              <w:lastRenderedPageBreak/>
              <w:t>граммных модулей приложений, реализующих контроль целостности внешних переменных.</w:t>
            </w:r>
            <w:r w:rsidRPr="000618E5">
              <w:rPr>
                <w:rFonts w:ascii="Times New Roman" w:hAnsi="Times New Roman" w:cs="Times New Roman"/>
                <w:sz w:val="24"/>
                <w:szCs w:val="24"/>
              </w:rPr>
              <w:br/>
              <w:t>Реализация данной угрозы возможна при условиях осуществления нарушителем успешного несанкционированного доступа к системным и глобальным переменным и отсутствии проверки целостности их значений со стороны дискредитируемого приложения</w:t>
            </w:r>
          </w:p>
        </w:tc>
        <w:tc>
          <w:tcPr>
            <w:tcW w:w="1701" w:type="dxa"/>
            <w:shd w:val="clear" w:color="auto" w:fill="FFFFFF" w:themeFill="background1"/>
            <w:noWrap/>
            <w:hideMark/>
          </w:tcPr>
          <w:p w14:paraId="423C2E0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19BDA38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tcBorders>
              <w:right w:val="single" w:sz="4" w:space="0" w:color="auto"/>
            </w:tcBorders>
            <w:shd w:val="clear" w:color="auto" w:fill="FFFFFF" w:themeFill="background1"/>
          </w:tcPr>
          <w:p w14:paraId="1B37FAC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tcPr>
          <w:p w14:paraId="4D9C00E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25B2AD5E" w14:textId="77777777" w:rsidTr="00FF79CE">
        <w:trPr>
          <w:trHeight w:val="300"/>
        </w:trPr>
        <w:tc>
          <w:tcPr>
            <w:tcW w:w="506" w:type="dxa"/>
            <w:shd w:val="clear" w:color="auto" w:fill="FFFFFF" w:themeFill="background1"/>
          </w:tcPr>
          <w:p w14:paraId="46938045"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3ACBF98"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026</w:t>
            </w:r>
          </w:p>
        </w:tc>
        <w:tc>
          <w:tcPr>
            <w:tcW w:w="2126" w:type="dxa"/>
            <w:shd w:val="clear" w:color="auto" w:fill="FFFFFF" w:themeFill="background1"/>
            <w:noWrap/>
            <w:hideMark/>
          </w:tcPr>
          <w:p w14:paraId="353EEC9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искажения XML-схемы</w:t>
            </w:r>
          </w:p>
        </w:tc>
        <w:tc>
          <w:tcPr>
            <w:tcW w:w="4395" w:type="dxa"/>
            <w:shd w:val="clear" w:color="auto" w:fill="FFFFFF" w:themeFill="background1"/>
            <w:noWrap/>
            <w:hideMark/>
          </w:tcPr>
          <w:p w14:paraId="4A07CD9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изменения нарушителем алгоритма обработки информации приложениями, функционирующими на основе XML-схем, вплоть до приведения приложения в состояние "отказ в обслуживании", путём изменения XML-схемы, передаваемой между клиентом и сервером.</w:t>
            </w:r>
            <w:r w:rsidRPr="000618E5">
              <w:rPr>
                <w:rFonts w:ascii="Times New Roman" w:hAnsi="Times New Roman" w:cs="Times New Roman"/>
                <w:sz w:val="24"/>
                <w:szCs w:val="24"/>
              </w:rPr>
              <w:br/>
              <w:t>Данная угроза обусловлена слабостями мер обеспечения целостности передаваемых при клиент-серверном взаимодействии данных, а также слабостями механизма сетевого взаимодействия открытых систем.</w:t>
            </w:r>
            <w:r w:rsidRPr="000618E5">
              <w:rPr>
                <w:rFonts w:ascii="Times New Roman" w:hAnsi="Times New Roman" w:cs="Times New Roman"/>
                <w:sz w:val="24"/>
                <w:szCs w:val="24"/>
              </w:rPr>
              <w:br/>
              <w:t xml:space="preserve">Реализация данной угрозы возможна при условиях осуществления нарушителем </w:t>
            </w:r>
            <w:r w:rsidRPr="000618E5">
              <w:rPr>
                <w:rFonts w:ascii="Times New Roman" w:hAnsi="Times New Roman" w:cs="Times New Roman"/>
                <w:sz w:val="24"/>
                <w:szCs w:val="24"/>
              </w:rPr>
              <w:lastRenderedPageBreak/>
              <w:t>успешного несанкционированного доступа к сетевому трафику, передаваемому между клиентом и сервером и отсутствии проверки целостности XML-схемы со стороны дискредитируемого приложения</w:t>
            </w:r>
          </w:p>
        </w:tc>
        <w:tc>
          <w:tcPr>
            <w:tcW w:w="1701" w:type="dxa"/>
            <w:shd w:val="clear" w:color="auto" w:fill="FFFFFF" w:themeFill="background1"/>
            <w:noWrap/>
            <w:hideMark/>
          </w:tcPr>
          <w:p w14:paraId="286757E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FA2F86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FFFFFF" w:themeFill="background1"/>
          </w:tcPr>
          <w:p w14:paraId="4A21557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tcBorders>
              <w:top w:val="single" w:sz="4" w:space="0" w:color="auto"/>
            </w:tcBorders>
            <w:shd w:val="clear" w:color="auto" w:fill="FFFFFF" w:themeFill="background1"/>
          </w:tcPr>
          <w:p w14:paraId="7BD7ED2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2663CC4A" w14:textId="77777777" w:rsidTr="00A23E42">
        <w:trPr>
          <w:trHeight w:val="300"/>
        </w:trPr>
        <w:tc>
          <w:tcPr>
            <w:tcW w:w="506" w:type="dxa"/>
            <w:shd w:val="clear" w:color="auto" w:fill="auto"/>
          </w:tcPr>
          <w:p w14:paraId="52B1B6B4"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06BB032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027</w:t>
            </w:r>
          </w:p>
        </w:tc>
        <w:tc>
          <w:tcPr>
            <w:tcW w:w="2126" w:type="dxa"/>
            <w:shd w:val="clear" w:color="auto" w:fill="auto"/>
            <w:noWrap/>
          </w:tcPr>
          <w:p w14:paraId="4F74373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искажения вводимой и выводимой на периферийные устройства информации</w:t>
            </w:r>
          </w:p>
        </w:tc>
        <w:tc>
          <w:tcPr>
            <w:tcW w:w="4395" w:type="dxa"/>
            <w:shd w:val="clear" w:color="auto" w:fill="auto"/>
            <w:noWrap/>
          </w:tcPr>
          <w:p w14:paraId="38765F11"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дезинформирования пользователей или автоматических систем управления путём подмены или искажения исходных данных, поступающих от датчиков, клавиатуры или других устройств ввода информации, а также подмены или искажения информации, выводимой на принтер, дисплей оператора или на другие периферийные устройства.</w:t>
            </w:r>
            <w:r w:rsidRPr="000618E5">
              <w:rPr>
                <w:rFonts w:ascii="Times New Roman" w:hAnsi="Times New Roman" w:cs="Times New Roman"/>
                <w:sz w:val="24"/>
                <w:szCs w:val="24"/>
              </w:rPr>
              <w:br/>
              <w:t>Данная угроза обусловлена слабостями мер антивирусной защиты и контроля достоверности входных и выходных данных, а также ошибками, допущенными в ходе проведения специальных проверок аппаратных средств вычислительной техники.</w:t>
            </w:r>
            <w:r w:rsidRPr="000618E5">
              <w:rPr>
                <w:rFonts w:ascii="Times New Roman" w:hAnsi="Times New Roman" w:cs="Times New Roman"/>
                <w:sz w:val="24"/>
                <w:szCs w:val="24"/>
              </w:rPr>
              <w:br/>
              <w:t xml:space="preserve">Реализация данной угрозы возможна при условии наличия в дискредитируемой информационной системе вредоносного </w:t>
            </w:r>
            <w:r w:rsidRPr="000618E5">
              <w:rPr>
                <w:rFonts w:ascii="Times New Roman" w:hAnsi="Times New Roman" w:cs="Times New Roman"/>
                <w:sz w:val="24"/>
                <w:szCs w:val="24"/>
              </w:rPr>
              <w:lastRenderedPageBreak/>
              <w:t>программного обеспечения (например, виртуальных драйверов устройств) или аппаратных закладок</w:t>
            </w:r>
          </w:p>
        </w:tc>
        <w:tc>
          <w:tcPr>
            <w:tcW w:w="1701" w:type="dxa"/>
            <w:shd w:val="clear" w:color="auto" w:fill="auto"/>
            <w:noWrap/>
          </w:tcPr>
          <w:p w14:paraId="3029EA3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высоким потенциалом, Внутренний нарушитель с низким потенциалом</w:t>
            </w:r>
          </w:p>
        </w:tc>
        <w:tc>
          <w:tcPr>
            <w:tcW w:w="1842" w:type="dxa"/>
            <w:shd w:val="clear" w:color="auto" w:fill="auto"/>
            <w:noWrap/>
          </w:tcPr>
          <w:p w14:paraId="530B0E0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аппаратное обеспечение</w:t>
            </w:r>
          </w:p>
        </w:tc>
        <w:tc>
          <w:tcPr>
            <w:tcW w:w="1560" w:type="dxa"/>
            <w:shd w:val="clear" w:color="auto" w:fill="auto"/>
          </w:tcPr>
          <w:p w14:paraId="6A27134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w:t>
            </w:r>
          </w:p>
        </w:tc>
        <w:tc>
          <w:tcPr>
            <w:tcW w:w="1778" w:type="dxa"/>
            <w:shd w:val="clear" w:color="auto" w:fill="auto"/>
          </w:tcPr>
          <w:p w14:paraId="3BD99CDE" w14:textId="00743A3A" w:rsidR="00FF79CE" w:rsidRPr="000618E5" w:rsidRDefault="00A23E42"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41C59D7E" w14:textId="77777777" w:rsidTr="00FF79CE">
        <w:trPr>
          <w:trHeight w:val="300"/>
        </w:trPr>
        <w:tc>
          <w:tcPr>
            <w:tcW w:w="506" w:type="dxa"/>
            <w:shd w:val="clear" w:color="auto" w:fill="D9D9D9" w:themeFill="background1" w:themeFillShade="D9"/>
          </w:tcPr>
          <w:p w14:paraId="5DA0EBFA"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tcPr>
          <w:p w14:paraId="0189BF6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028</w:t>
            </w:r>
          </w:p>
        </w:tc>
        <w:tc>
          <w:tcPr>
            <w:tcW w:w="2126" w:type="dxa"/>
            <w:shd w:val="clear" w:color="auto" w:fill="D9D9D9" w:themeFill="background1" w:themeFillShade="D9"/>
            <w:noWrap/>
          </w:tcPr>
          <w:p w14:paraId="1C805CE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использования альтернативных путей доступа к ресурсам</w:t>
            </w:r>
          </w:p>
        </w:tc>
        <w:tc>
          <w:tcPr>
            <w:tcW w:w="4395" w:type="dxa"/>
            <w:shd w:val="clear" w:color="auto" w:fill="D9D9D9" w:themeFill="background1" w:themeFillShade="D9"/>
            <w:noWrap/>
          </w:tcPr>
          <w:p w14:paraId="03791A9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защищаемой информации в обход штатных механизмов с помощью нестандартных интерфейсов (в том числе доступа через командную строку в обход графического интерфейса).</w:t>
            </w:r>
            <w:r w:rsidRPr="000618E5">
              <w:rPr>
                <w:rFonts w:ascii="Times New Roman" w:hAnsi="Times New Roman" w:cs="Times New Roman"/>
                <w:sz w:val="24"/>
                <w:szCs w:val="24"/>
              </w:rPr>
              <w:br/>
              <w:t>Данная угроза обусловлена слабостями мер разграничения доступа к защищаемой информации, слабостями фильтрации входных данных.</w:t>
            </w:r>
            <w:r w:rsidRPr="000618E5">
              <w:rPr>
                <w:rFonts w:ascii="Times New Roman" w:hAnsi="Times New Roman" w:cs="Times New Roman"/>
                <w:sz w:val="24"/>
                <w:szCs w:val="24"/>
              </w:rPr>
              <w:br/>
              <w:t>Реализация данной угрозы возможна при условии наличия у нарушителя:</w:t>
            </w:r>
            <w:r w:rsidRPr="000618E5">
              <w:rPr>
                <w:rFonts w:ascii="Times New Roman" w:hAnsi="Times New Roman" w:cs="Times New Roman"/>
                <w:sz w:val="24"/>
                <w:szCs w:val="24"/>
              </w:rPr>
              <w:br/>
              <w:t>возможности ввода произвольных данных в адресную строку;</w:t>
            </w:r>
            <w:r w:rsidRPr="000618E5">
              <w:rPr>
                <w:rFonts w:ascii="Times New Roman" w:hAnsi="Times New Roman" w:cs="Times New Roman"/>
                <w:sz w:val="24"/>
                <w:szCs w:val="24"/>
              </w:rPr>
              <w:br/>
              <w:t>сведений о пути к защищаемому ресурсу;</w:t>
            </w:r>
            <w:r w:rsidRPr="000618E5">
              <w:rPr>
                <w:rFonts w:ascii="Times New Roman" w:hAnsi="Times New Roman" w:cs="Times New Roman"/>
                <w:sz w:val="24"/>
                <w:szCs w:val="24"/>
              </w:rPr>
              <w:br/>
              <w:t>возможности изменения интерфейса ввода входных данных</w:t>
            </w:r>
          </w:p>
        </w:tc>
        <w:tc>
          <w:tcPr>
            <w:tcW w:w="1701" w:type="dxa"/>
            <w:shd w:val="clear" w:color="auto" w:fill="D9D9D9" w:themeFill="background1" w:themeFillShade="D9"/>
            <w:noWrap/>
          </w:tcPr>
          <w:p w14:paraId="57FE87F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tcPr>
          <w:p w14:paraId="5AB39E4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узел, объекты файловой системы, прикладное программное обеспечение, системное программное обеспечение</w:t>
            </w:r>
          </w:p>
        </w:tc>
        <w:tc>
          <w:tcPr>
            <w:tcW w:w="1560" w:type="dxa"/>
            <w:shd w:val="clear" w:color="auto" w:fill="D9D9D9" w:themeFill="background1" w:themeFillShade="D9"/>
          </w:tcPr>
          <w:p w14:paraId="37CD111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5114A73F"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2060EF3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 </w:t>
            </w:r>
          </w:p>
        </w:tc>
      </w:tr>
      <w:tr w:rsidR="00FF79CE" w:rsidRPr="00BF20BB" w14:paraId="37A46298" w14:textId="77777777" w:rsidTr="00FF79CE">
        <w:trPr>
          <w:trHeight w:val="300"/>
        </w:trPr>
        <w:tc>
          <w:tcPr>
            <w:tcW w:w="506" w:type="dxa"/>
            <w:shd w:val="clear" w:color="auto" w:fill="FFFFFF" w:themeFill="background1"/>
          </w:tcPr>
          <w:p w14:paraId="5537D16D"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96A169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029</w:t>
            </w:r>
          </w:p>
        </w:tc>
        <w:tc>
          <w:tcPr>
            <w:tcW w:w="2126" w:type="dxa"/>
            <w:shd w:val="clear" w:color="auto" w:fill="FFFFFF" w:themeFill="background1"/>
            <w:noWrap/>
            <w:hideMark/>
          </w:tcPr>
          <w:p w14:paraId="55F1907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использования вычислительных ресурсов </w:t>
            </w:r>
            <w:r w:rsidRPr="000618E5">
              <w:rPr>
                <w:rFonts w:ascii="Times New Roman" w:hAnsi="Times New Roman" w:cs="Times New Roman"/>
                <w:sz w:val="24"/>
                <w:szCs w:val="24"/>
              </w:rPr>
              <w:lastRenderedPageBreak/>
              <w:t>суперкомпьютера «паразитными» процессами</w:t>
            </w:r>
          </w:p>
        </w:tc>
        <w:tc>
          <w:tcPr>
            <w:tcW w:w="4395" w:type="dxa"/>
            <w:shd w:val="clear" w:color="auto" w:fill="FFFFFF" w:themeFill="background1"/>
            <w:noWrap/>
            <w:hideMark/>
          </w:tcPr>
          <w:p w14:paraId="2F3F4D57"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lastRenderedPageBreak/>
              <w:t>Угроза заключается в возможности существенного снижения производитель</w:t>
            </w:r>
            <w:r w:rsidRPr="000618E5">
              <w:rPr>
                <w:rFonts w:ascii="Times New Roman" w:hAnsi="Times New Roman" w:cs="Times New Roman"/>
                <w:sz w:val="24"/>
                <w:szCs w:val="24"/>
              </w:rPr>
              <w:lastRenderedPageBreak/>
              <w:t>ности вычислительного поля суперкомпьютера и эффективности выполнения на нём текущих параллельных вычислений из-за потребления вычислительных ресурсов суперкомпьютера «паразитными» процессами («процессами-потомками» предыдущих заданий или процессами, запущенными вредоносным программным обеспечением).</w:t>
            </w:r>
            <w:r w:rsidRPr="000618E5">
              <w:rPr>
                <w:rFonts w:ascii="Times New Roman" w:hAnsi="Times New Roman" w:cs="Times New Roman"/>
                <w:sz w:val="24"/>
                <w:szCs w:val="24"/>
              </w:rPr>
              <w:br/>
              <w:t>Данная угроза обусловлена слабостями мер очистки памяти от «процессов-потомков» завершённых заданий, а также процессов, запущенных вредоносным программным обеспечением.</w:t>
            </w:r>
            <w:r w:rsidRPr="000618E5">
              <w:rPr>
                <w:rFonts w:ascii="Times New Roman" w:hAnsi="Times New Roman" w:cs="Times New Roman"/>
                <w:sz w:val="24"/>
                <w:szCs w:val="24"/>
              </w:rPr>
              <w:br/>
              <w:t>Реализация данной угрозы возможна при условии некорректного завершения выполненных задач или наличия вредоносных процессов в памяти суперкомпьютера в активном состоянии</w:t>
            </w:r>
          </w:p>
        </w:tc>
        <w:tc>
          <w:tcPr>
            <w:tcW w:w="1701" w:type="dxa"/>
            <w:shd w:val="clear" w:color="auto" w:fill="FFFFFF" w:themeFill="background1"/>
            <w:noWrap/>
            <w:hideMark/>
          </w:tcPr>
          <w:p w14:paraId="2A86D9F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 xml:space="preserve">Внешний нарушитель с </w:t>
            </w:r>
            <w:r w:rsidRPr="000618E5">
              <w:rPr>
                <w:rFonts w:ascii="Times New Roman" w:hAnsi="Times New Roman" w:cs="Times New Roman"/>
                <w:sz w:val="24"/>
                <w:szCs w:val="24"/>
              </w:rPr>
              <w:lastRenderedPageBreak/>
              <w:t>низким потенциалом, Внутренний нарушитель с низким потенциалом</w:t>
            </w:r>
          </w:p>
        </w:tc>
        <w:tc>
          <w:tcPr>
            <w:tcW w:w="1842" w:type="dxa"/>
            <w:shd w:val="clear" w:color="auto" w:fill="FFFFFF" w:themeFill="background1"/>
            <w:noWrap/>
            <w:hideMark/>
          </w:tcPr>
          <w:p w14:paraId="1264F75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Вычислительные узлы суперкомпьютера</w:t>
            </w:r>
          </w:p>
        </w:tc>
        <w:tc>
          <w:tcPr>
            <w:tcW w:w="1560" w:type="dxa"/>
            <w:shd w:val="clear" w:color="auto" w:fill="FFFFFF" w:themeFill="background1"/>
          </w:tcPr>
          <w:p w14:paraId="467225F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FFFFFF" w:themeFill="background1"/>
          </w:tcPr>
          <w:p w14:paraId="2428432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w:t>
            </w:r>
            <w:r w:rsidRPr="000618E5">
              <w:rPr>
                <w:rFonts w:ascii="Times New Roman" w:hAnsi="Times New Roman" w:cs="Times New Roman"/>
                <w:bCs/>
                <w:sz w:val="24"/>
                <w:szCs w:val="24"/>
              </w:rPr>
              <w:lastRenderedPageBreak/>
              <w:t>речня, т.к. данная технология не применяется в ИС</w:t>
            </w:r>
          </w:p>
        </w:tc>
      </w:tr>
      <w:tr w:rsidR="00FF79CE" w:rsidRPr="00BF20BB" w14:paraId="059B6FC3" w14:textId="77777777" w:rsidTr="00C16B33">
        <w:trPr>
          <w:trHeight w:val="300"/>
        </w:trPr>
        <w:tc>
          <w:tcPr>
            <w:tcW w:w="506" w:type="dxa"/>
            <w:shd w:val="clear" w:color="auto" w:fill="auto"/>
          </w:tcPr>
          <w:p w14:paraId="386722A2"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7A86A4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030</w:t>
            </w:r>
          </w:p>
        </w:tc>
        <w:tc>
          <w:tcPr>
            <w:tcW w:w="2126" w:type="dxa"/>
            <w:shd w:val="clear" w:color="auto" w:fill="auto"/>
            <w:noWrap/>
            <w:hideMark/>
          </w:tcPr>
          <w:p w14:paraId="4302264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использования информации идентификации/аутентификации, заданной по умолчанию</w:t>
            </w:r>
          </w:p>
        </w:tc>
        <w:tc>
          <w:tcPr>
            <w:tcW w:w="4395" w:type="dxa"/>
            <w:shd w:val="clear" w:color="auto" w:fill="auto"/>
            <w:noWrap/>
            <w:hideMark/>
          </w:tcPr>
          <w:p w14:paraId="4483F8C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прохождения нарушителем процедуры авторизации на основе полученной из открытых источников идентификационной и аутентификационной информации, соответствующей учётной записи «по умол</w:t>
            </w:r>
            <w:r w:rsidRPr="000618E5">
              <w:rPr>
                <w:rFonts w:ascii="Times New Roman" w:hAnsi="Times New Roman" w:cs="Times New Roman"/>
                <w:sz w:val="24"/>
                <w:szCs w:val="24"/>
              </w:rPr>
              <w:lastRenderedPageBreak/>
              <w:t>чанию» дискредитируемого объекта защиты.</w:t>
            </w:r>
            <w:r w:rsidRPr="000618E5">
              <w:rPr>
                <w:rFonts w:ascii="Times New Roman" w:hAnsi="Times New Roman" w:cs="Times New Roman"/>
                <w:sz w:val="24"/>
                <w:szCs w:val="24"/>
              </w:rPr>
              <w:br/>
              <w:t>Данная угроза обусловлена тем, что во множестве программных и программно-аппаратных средств производителями предусмотрены учётные записи «по умолчанию», предназначенные для первичного входа в систему. Более того, на многих устройствах идентификационная и аутентификационная информация может быть возвращена к заданной «по умолчанию» после проведения аппаратного сброса параметров системы (функция Reset).</w:t>
            </w:r>
            <w:r w:rsidRPr="000618E5">
              <w:rPr>
                <w:rFonts w:ascii="Times New Roman" w:hAnsi="Times New Roman" w:cs="Times New Roman"/>
                <w:sz w:val="24"/>
                <w:szCs w:val="24"/>
              </w:rPr>
              <w:br/>
              <w:t>Реализация данной угрозы возможна при одном из следующих условий:</w:t>
            </w:r>
            <w:r w:rsidRPr="000618E5">
              <w:rPr>
                <w:rFonts w:ascii="Times New Roman" w:hAnsi="Times New Roman" w:cs="Times New Roman"/>
                <w:sz w:val="24"/>
                <w:szCs w:val="24"/>
              </w:rPr>
              <w:br/>
              <w:t>наличие у нарушителя сведений о производителе/модели объекта защиты и наличие в открытых источниках сведений об идентификационной и аутентификационной информации, соответствующей учётной записи «по умолчанию» для объекта защиты;</w:t>
            </w:r>
            <w:r w:rsidRPr="000618E5">
              <w:rPr>
                <w:rFonts w:ascii="Times New Roman" w:hAnsi="Times New Roman" w:cs="Times New Roman"/>
                <w:sz w:val="24"/>
                <w:szCs w:val="24"/>
              </w:rPr>
              <w:br/>
              <w:t xml:space="preserve">успешное завершение нарушителем процедуры выявления данной информации в </w:t>
            </w:r>
            <w:r w:rsidRPr="000618E5">
              <w:rPr>
                <w:rFonts w:ascii="Times New Roman" w:hAnsi="Times New Roman" w:cs="Times New Roman"/>
                <w:sz w:val="24"/>
                <w:szCs w:val="24"/>
              </w:rPr>
              <w:lastRenderedPageBreak/>
              <w:t>ходе анализа программного кода дискредитируемого объекта защиты</w:t>
            </w:r>
          </w:p>
        </w:tc>
        <w:tc>
          <w:tcPr>
            <w:tcW w:w="1701" w:type="dxa"/>
            <w:shd w:val="clear" w:color="auto" w:fill="auto"/>
            <w:noWrap/>
            <w:hideMark/>
          </w:tcPr>
          <w:p w14:paraId="15EC4CA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 xml:space="preserve">Внешний нарушитель со средним потенциалом, Внутренний нарушитель с </w:t>
            </w:r>
            <w:r w:rsidRPr="000618E5">
              <w:rPr>
                <w:rFonts w:ascii="Times New Roman" w:hAnsi="Times New Roman" w:cs="Times New Roman"/>
                <w:sz w:val="24"/>
                <w:szCs w:val="24"/>
              </w:rPr>
              <w:lastRenderedPageBreak/>
              <w:t>низким потенциалом</w:t>
            </w:r>
          </w:p>
        </w:tc>
        <w:tc>
          <w:tcPr>
            <w:tcW w:w="1842" w:type="dxa"/>
            <w:shd w:val="clear" w:color="auto" w:fill="auto"/>
            <w:noWrap/>
            <w:hideMark/>
          </w:tcPr>
          <w:p w14:paraId="2545726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 xml:space="preserve">Средства защиты информации, системное программное обеспечение, сетевое программное </w:t>
            </w:r>
            <w:r w:rsidRPr="000618E5">
              <w:rPr>
                <w:rFonts w:ascii="Times New Roman" w:hAnsi="Times New Roman" w:cs="Times New Roman"/>
                <w:sz w:val="24"/>
                <w:szCs w:val="24"/>
              </w:rPr>
              <w:lastRenderedPageBreak/>
              <w:t>обеспечение, микропрограммное обеспечение, программно-аппаратные средства со встроенными функциями защиты</w:t>
            </w:r>
          </w:p>
        </w:tc>
        <w:tc>
          <w:tcPr>
            <w:tcW w:w="1560" w:type="dxa"/>
            <w:shd w:val="clear" w:color="auto" w:fill="auto"/>
          </w:tcPr>
          <w:p w14:paraId="74424A5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53B5EEEA" w14:textId="5BDBB302" w:rsidR="00FF79CE" w:rsidRPr="000618E5" w:rsidRDefault="00C16B33"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потенциал нарушителя недостаточен для </w:t>
            </w:r>
            <w:r w:rsidRPr="000618E5">
              <w:rPr>
                <w:rFonts w:ascii="Times New Roman" w:hAnsi="Times New Roman" w:cs="Times New Roman"/>
                <w:bCs/>
                <w:sz w:val="24"/>
                <w:szCs w:val="24"/>
              </w:rPr>
              <w:lastRenderedPageBreak/>
              <w:t>реализации угрозы</w:t>
            </w:r>
            <w:r w:rsidR="00FF79CE" w:rsidRPr="000618E5">
              <w:rPr>
                <w:rFonts w:ascii="Times New Roman" w:hAnsi="Times New Roman" w:cs="Times New Roman"/>
                <w:bCs/>
                <w:sz w:val="24"/>
                <w:szCs w:val="24"/>
              </w:rPr>
              <w:t xml:space="preserve"> </w:t>
            </w:r>
          </w:p>
        </w:tc>
      </w:tr>
      <w:tr w:rsidR="00FF79CE" w:rsidRPr="00BF20BB" w14:paraId="3F0E2F23" w14:textId="77777777" w:rsidTr="00FF79CE">
        <w:trPr>
          <w:trHeight w:val="300"/>
        </w:trPr>
        <w:tc>
          <w:tcPr>
            <w:tcW w:w="506" w:type="dxa"/>
            <w:shd w:val="clear" w:color="auto" w:fill="D9D9D9" w:themeFill="background1" w:themeFillShade="D9"/>
          </w:tcPr>
          <w:p w14:paraId="371B3CC5"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2AF71C7F"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031</w:t>
            </w:r>
          </w:p>
        </w:tc>
        <w:tc>
          <w:tcPr>
            <w:tcW w:w="2126" w:type="dxa"/>
            <w:shd w:val="clear" w:color="auto" w:fill="D9D9D9" w:themeFill="background1" w:themeFillShade="D9"/>
            <w:noWrap/>
            <w:hideMark/>
          </w:tcPr>
          <w:p w14:paraId="650D003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использования механизмов авторизации для повышения привилегий</w:t>
            </w:r>
          </w:p>
        </w:tc>
        <w:tc>
          <w:tcPr>
            <w:tcW w:w="4395" w:type="dxa"/>
            <w:shd w:val="clear" w:color="auto" w:fill="D9D9D9" w:themeFill="background1" w:themeFillShade="D9"/>
            <w:noWrap/>
            <w:hideMark/>
          </w:tcPr>
          <w:p w14:paraId="3ECD194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получения нарушителем доступа к данным и функциям, предназначенным для учётных записей с более высокими чем у нарушителя привилегиями, за счёт ошибок в параметрах настройки средств разграничения доступа. При этом нарушитель для повышения своих привилегий не осуществляет деструктивное программное воздействие на систему, а лишь использует существующие ошибки.</w:t>
            </w:r>
            <w:r w:rsidRPr="000618E5">
              <w:rPr>
                <w:rFonts w:ascii="Times New Roman" w:hAnsi="Times New Roman" w:cs="Times New Roman"/>
                <w:sz w:val="24"/>
                <w:szCs w:val="24"/>
              </w:rPr>
              <w:br/>
              <w:t>Данная угроза обусловлена слабостями мер разграничения доступа к программам и файлам.</w:t>
            </w:r>
            <w:r w:rsidRPr="000618E5">
              <w:rPr>
                <w:rFonts w:ascii="Times New Roman" w:hAnsi="Times New Roman" w:cs="Times New Roman"/>
                <w:sz w:val="24"/>
                <w:szCs w:val="24"/>
              </w:rPr>
              <w:br/>
              <w:t>Реализация данной угрозы возможна в случае наличия у нарушителя каких-либо привилегий в системе</w:t>
            </w:r>
          </w:p>
        </w:tc>
        <w:tc>
          <w:tcPr>
            <w:tcW w:w="1701" w:type="dxa"/>
            <w:shd w:val="clear" w:color="auto" w:fill="D9D9D9" w:themeFill="background1" w:themeFillShade="D9"/>
            <w:noWrap/>
            <w:hideMark/>
          </w:tcPr>
          <w:p w14:paraId="5D4FFC4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608E2C2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D9D9D9" w:themeFill="background1" w:themeFillShade="D9"/>
          </w:tcPr>
          <w:p w14:paraId="494181E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712166A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296C693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 </w:t>
            </w:r>
          </w:p>
        </w:tc>
      </w:tr>
      <w:tr w:rsidR="00FF79CE" w:rsidRPr="00BF20BB" w14:paraId="4EE4D0B1" w14:textId="77777777" w:rsidTr="00FF79CE">
        <w:trPr>
          <w:trHeight w:val="300"/>
        </w:trPr>
        <w:tc>
          <w:tcPr>
            <w:tcW w:w="506" w:type="dxa"/>
            <w:shd w:val="clear" w:color="auto" w:fill="FFFFFF" w:themeFill="background1"/>
          </w:tcPr>
          <w:p w14:paraId="1E3333B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D540A2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032</w:t>
            </w:r>
          </w:p>
        </w:tc>
        <w:tc>
          <w:tcPr>
            <w:tcW w:w="2126" w:type="dxa"/>
            <w:shd w:val="clear" w:color="auto" w:fill="FFFFFF" w:themeFill="background1"/>
            <w:noWrap/>
            <w:hideMark/>
          </w:tcPr>
          <w:p w14:paraId="0C16AB7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использования поддельных цифровых подписей BIOS</w:t>
            </w:r>
          </w:p>
        </w:tc>
        <w:tc>
          <w:tcPr>
            <w:tcW w:w="4395" w:type="dxa"/>
            <w:shd w:val="clear" w:color="auto" w:fill="FFFFFF" w:themeFill="background1"/>
            <w:noWrap/>
            <w:hideMark/>
          </w:tcPr>
          <w:p w14:paraId="5CBC2B7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установки уязвимой версии обновления BIOS/UEFI или версии, содержащей вредоносное программное обеспечение, но имеющей цифровую подпись.</w:t>
            </w:r>
            <w:r w:rsidRPr="000618E5">
              <w:rPr>
                <w:rFonts w:ascii="Times New Roman" w:hAnsi="Times New Roman" w:cs="Times New Roman"/>
                <w:sz w:val="24"/>
                <w:szCs w:val="24"/>
              </w:rPr>
              <w:br/>
              <w:t xml:space="preserve">Данная угроза обусловлена слабостями </w:t>
            </w:r>
            <w:r w:rsidRPr="000618E5">
              <w:rPr>
                <w:rFonts w:ascii="Times New Roman" w:hAnsi="Times New Roman" w:cs="Times New Roman"/>
                <w:sz w:val="24"/>
                <w:szCs w:val="24"/>
              </w:rPr>
              <w:lastRenderedPageBreak/>
              <w:t>мер по контролю за благонадёжностью центров выдачи цифровых подписей.</w:t>
            </w:r>
            <w:r w:rsidRPr="000618E5">
              <w:rPr>
                <w:rFonts w:ascii="Times New Roman" w:hAnsi="Times New Roman" w:cs="Times New Roman"/>
                <w:sz w:val="24"/>
                <w:szCs w:val="24"/>
              </w:rPr>
              <w:br/>
              <w:t>Реализация данной угрозы возможна при условии выдачи неблагонадёжным центром сертификации цифровой подписи на версию обновления BIOS/UEFI, содержащую уязвимости, или на версию, содержащую вредоносное программное обеспечение (т.е. при осуществлении таким центром подлога), а также подмены нарушителем доверенного источника обновлений</w:t>
            </w:r>
          </w:p>
        </w:tc>
        <w:tc>
          <w:tcPr>
            <w:tcW w:w="1701" w:type="dxa"/>
            <w:shd w:val="clear" w:color="auto" w:fill="FFFFFF" w:themeFill="background1"/>
            <w:noWrap/>
            <w:hideMark/>
          </w:tcPr>
          <w:p w14:paraId="39DCB2D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62C60C4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62D179F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w:t>
            </w:r>
          </w:p>
        </w:tc>
        <w:tc>
          <w:tcPr>
            <w:tcW w:w="1778" w:type="dxa"/>
            <w:shd w:val="clear" w:color="auto" w:fill="FFFFFF" w:themeFill="background1"/>
          </w:tcPr>
          <w:p w14:paraId="194032A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потенциал нарушителя недостаточен для </w:t>
            </w:r>
            <w:r w:rsidRPr="000618E5">
              <w:rPr>
                <w:rFonts w:ascii="Times New Roman" w:hAnsi="Times New Roman" w:cs="Times New Roman"/>
                <w:bCs/>
                <w:sz w:val="24"/>
                <w:szCs w:val="24"/>
              </w:rPr>
              <w:lastRenderedPageBreak/>
              <w:t>реализации угрозы</w:t>
            </w:r>
          </w:p>
        </w:tc>
      </w:tr>
      <w:tr w:rsidR="00FF79CE" w:rsidRPr="00BF20BB" w14:paraId="5EC24B9D" w14:textId="77777777" w:rsidTr="00FF79CE">
        <w:trPr>
          <w:trHeight w:val="300"/>
        </w:trPr>
        <w:tc>
          <w:tcPr>
            <w:tcW w:w="506" w:type="dxa"/>
            <w:shd w:val="clear" w:color="auto" w:fill="FFFFFF" w:themeFill="background1"/>
          </w:tcPr>
          <w:p w14:paraId="3B26F8D5"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124D7BF"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033</w:t>
            </w:r>
          </w:p>
        </w:tc>
        <w:tc>
          <w:tcPr>
            <w:tcW w:w="2126" w:type="dxa"/>
            <w:shd w:val="clear" w:color="auto" w:fill="FFFFFF" w:themeFill="background1"/>
            <w:noWrap/>
            <w:hideMark/>
          </w:tcPr>
          <w:p w14:paraId="5D75A87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использования слабостей кодирования входных данных</w:t>
            </w:r>
          </w:p>
        </w:tc>
        <w:tc>
          <w:tcPr>
            <w:tcW w:w="4395" w:type="dxa"/>
            <w:shd w:val="clear" w:color="auto" w:fill="FFFFFF" w:themeFill="background1"/>
            <w:noWrap/>
            <w:hideMark/>
          </w:tcPr>
          <w:p w14:paraId="05CC63D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нарушителем деструктивного информационного воздействия на дискредитируемую систему путём манипулирования значениями входных данных и формой их предоставления (альтернативные кодировки, некорректное расширение файлов и т.п.).</w:t>
            </w:r>
            <w:r w:rsidRPr="000618E5">
              <w:rPr>
                <w:rFonts w:ascii="Times New Roman" w:hAnsi="Times New Roman" w:cs="Times New Roman"/>
                <w:sz w:val="24"/>
                <w:szCs w:val="24"/>
              </w:rPr>
              <w:br/>
              <w:t xml:space="preserve">Данная угроза обусловлена слабостями механизма контроля входных данных. </w:t>
            </w:r>
            <w:r w:rsidRPr="000618E5">
              <w:rPr>
                <w:rFonts w:ascii="Times New Roman" w:hAnsi="Times New Roman" w:cs="Times New Roman"/>
                <w:sz w:val="24"/>
                <w:szCs w:val="24"/>
              </w:rPr>
              <w:br/>
              <w:t>Реализация данной угрозы возможна при условиях:</w:t>
            </w:r>
            <w:r w:rsidRPr="000618E5">
              <w:rPr>
                <w:rFonts w:ascii="Times New Roman" w:hAnsi="Times New Roman" w:cs="Times New Roman"/>
                <w:sz w:val="24"/>
                <w:szCs w:val="24"/>
              </w:rPr>
              <w:br/>
              <w:t>дискредитируемая система принимает входные данные от нарушителя;</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нарушитель обладает возможностью управления одним или несколькими параметрами входных данных</w:t>
            </w:r>
          </w:p>
        </w:tc>
        <w:tc>
          <w:tcPr>
            <w:tcW w:w="1701" w:type="dxa"/>
            <w:shd w:val="clear" w:color="auto" w:fill="FFFFFF" w:themeFill="background1"/>
            <w:noWrap/>
            <w:hideMark/>
          </w:tcPr>
          <w:p w14:paraId="0D1E6EE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391077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реестр</w:t>
            </w:r>
          </w:p>
        </w:tc>
        <w:tc>
          <w:tcPr>
            <w:tcW w:w="1560" w:type="dxa"/>
            <w:shd w:val="clear" w:color="auto" w:fill="FFFFFF" w:themeFill="background1"/>
          </w:tcPr>
          <w:p w14:paraId="4DD8CDA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1575771"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2262745F" w14:textId="77777777" w:rsidTr="00FF79CE">
        <w:trPr>
          <w:trHeight w:val="300"/>
        </w:trPr>
        <w:tc>
          <w:tcPr>
            <w:tcW w:w="506" w:type="dxa"/>
            <w:shd w:val="clear" w:color="auto" w:fill="D9D9D9" w:themeFill="background1" w:themeFillShade="D9"/>
          </w:tcPr>
          <w:p w14:paraId="5EDB9D66"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2A324A51"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034</w:t>
            </w:r>
          </w:p>
        </w:tc>
        <w:tc>
          <w:tcPr>
            <w:tcW w:w="2126" w:type="dxa"/>
            <w:shd w:val="clear" w:color="auto" w:fill="D9D9D9" w:themeFill="background1" w:themeFillShade="D9"/>
            <w:noWrap/>
            <w:hideMark/>
          </w:tcPr>
          <w:p w14:paraId="6659CD5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использования слабостей протоколов сетевого/локального обмена данными</w:t>
            </w:r>
          </w:p>
        </w:tc>
        <w:tc>
          <w:tcPr>
            <w:tcW w:w="4395" w:type="dxa"/>
            <w:shd w:val="clear" w:color="auto" w:fill="D9D9D9" w:themeFill="background1" w:themeFillShade="D9"/>
            <w:noWrap/>
            <w:hideMark/>
          </w:tcPr>
          <w:p w14:paraId="1E28044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передаваемой в системе защищаемой информации за счёт деструктивного воздействия на протоколы сетевого/локального обмена данными в системе путём нарушения правил использования данных протоколов.</w:t>
            </w:r>
            <w:r w:rsidRPr="000618E5">
              <w:rPr>
                <w:rFonts w:ascii="Times New Roman" w:hAnsi="Times New Roman" w:cs="Times New Roman"/>
                <w:sz w:val="24"/>
                <w:szCs w:val="24"/>
              </w:rPr>
              <w:br/>
              <w:t>Данная угроза обусловлена слабостями самих протоколов (заложенных в них алгоритмов), ошибками, допущенными в ходе реализации протоколов, или уязвимостями, внедряемыми автоматизированными средствами проектирования/разработки.</w:t>
            </w:r>
            <w:r w:rsidRPr="000618E5">
              <w:rPr>
                <w:rFonts w:ascii="Times New Roman" w:hAnsi="Times New Roman" w:cs="Times New Roman"/>
                <w:sz w:val="24"/>
                <w:szCs w:val="24"/>
              </w:rPr>
              <w:br/>
              <w:t>Реализация данной угрозы возможна в случае наличия слабостей в протоколах сетевого/локального обмена данными</w:t>
            </w:r>
          </w:p>
        </w:tc>
        <w:tc>
          <w:tcPr>
            <w:tcW w:w="1701" w:type="dxa"/>
            <w:shd w:val="clear" w:color="auto" w:fill="D9D9D9" w:themeFill="background1" w:themeFillShade="D9"/>
            <w:noWrap/>
            <w:hideMark/>
          </w:tcPr>
          <w:p w14:paraId="0039316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2D28D77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12DEE00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0B452EB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781D9823" w14:textId="77777777" w:rsidR="00FF79CE" w:rsidRPr="000618E5" w:rsidRDefault="00FF79CE" w:rsidP="00FF79CE">
            <w:pPr>
              <w:jc w:val="center"/>
              <w:rPr>
                <w:rFonts w:ascii="Times New Roman" w:hAnsi="Times New Roman" w:cs="Times New Roman"/>
                <w:bCs/>
                <w:sz w:val="24"/>
                <w:szCs w:val="24"/>
              </w:rPr>
            </w:pPr>
          </w:p>
        </w:tc>
      </w:tr>
      <w:tr w:rsidR="00FF79CE" w:rsidRPr="00BF20BB" w14:paraId="709459CB" w14:textId="77777777" w:rsidTr="00FF79CE">
        <w:trPr>
          <w:trHeight w:val="300"/>
        </w:trPr>
        <w:tc>
          <w:tcPr>
            <w:tcW w:w="506" w:type="dxa"/>
            <w:shd w:val="clear" w:color="auto" w:fill="FFFFFF" w:themeFill="background1"/>
          </w:tcPr>
          <w:p w14:paraId="36172B84"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31ED39F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035</w:t>
            </w:r>
          </w:p>
        </w:tc>
        <w:tc>
          <w:tcPr>
            <w:tcW w:w="2126" w:type="dxa"/>
            <w:shd w:val="clear" w:color="auto" w:fill="FFFFFF" w:themeFill="background1"/>
            <w:noWrap/>
          </w:tcPr>
          <w:p w14:paraId="74D5E92F"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использования слабых криптографических алгоритмов BIOS</w:t>
            </w:r>
          </w:p>
        </w:tc>
        <w:tc>
          <w:tcPr>
            <w:tcW w:w="4395" w:type="dxa"/>
            <w:shd w:val="clear" w:color="auto" w:fill="FFFFFF" w:themeFill="background1"/>
            <w:noWrap/>
          </w:tcPr>
          <w:p w14:paraId="4D5FA73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сложности проверки реальных параметров работы и алгоритмов, реализованных в криптографических средствах BIOS/UEFI. При </w:t>
            </w:r>
            <w:r w:rsidRPr="000618E5">
              <w:rPr>
                <w:rFonts w:ascii="Times New Roman" w:hAnsi="Times New Roman" w:cs="Times New Roman"/>
                <w:sz w:val="24"/>
                <w:szCs w:val="24"/>
              </w:rPr>
              <w:lastRenderedPageBreak/>
              <w:t>этом доверие к криптографической защите будет ограничено доверием к производителю BIOS.</w:t>
            </w:r>
            <w:r w:rsidRPr="000618E5">
              <w:rPr>
                <w:rFonts w:ascii="Times New Roman" w:hAnsi="Times New Roman" w:cs="Times New Roman"/>
                <w:sz w:val="24"/>
                <w:szCs w:val="24"/>
              </w:rPr>
              <w:br/>
              <w:t>Данная угроза обусловлена сложностью использования собственных криптографических алгоритмов в программном обеспечении BIOS/UEFI.</w:t>
            </w:r>
            <w:r w:rsidRPr="000618E5">
              <w:rPr>
                <w:rFonts w:ascii="Times New Roman" w:hAnsi="Times New Roman" w:cs="Times New Roman"/>
                <w:sz w:val="24"/>
                <w:szCs w:val="24"/>
              </w:rPr>
              <w:br/>
              <w:t>Возможность реализации данной угрозы снижает достоверность оценки реального уровня защищённости системы</w:t>
            </w:r>
          </w:p>
        </w:tc>
        <w:tc>
          <w:tcPr>
            <w:tcW w:w="1701" w:type="dxa"/>
            <w:shd w:val="clear" w:color="auto" w:fill="FFFFFF" w:themeFill="background1"/>
            <w:noWrap/>
          </w:tcPr>
          <w:p w14:paraId="699E954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03D1129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обеспечение BIOS/UEFI</w:t>
            </w:r>
          </w:p>
        </w:tc>
        <w:tc>
          <w:tcPr>
            <w:tcW w:w="1560" w:type="dxa"/>
            <w:shd w:val="clear" w:color="auto" w:fill="FFFFFF" w:themeFill="background1"/>
          </w:tcPr>
          <w:p w14:paraId="06C3103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 xml:space="preserve">целостности, </w:t>
            </w:r>
            <w:r w:rsidRPr="000618E5">
              <w:rPr>
                <w:rFonts w:ascii="Times New Roman" w:hAnsi="Times New Roman" w:cs="Times New Roman"/>
                <w:sz w:val="24"/>
                <w:szCs w:val="24"/>
              </w:rPr>
              <w:lastRenderedPageBreak/>
              <w:t>доступности.</w:t>
            </w:r>
          </w:p>
        </w:tc>
        <w:tc>
          <w:tcPr>
            <w:tcW w:w="1778" w:type="dxa"/>
            <w:shd w:val="clear" w:color="auto" w:fill="FFFFFF" w:themeFill="background1"/>
          </w:tcPr>
          <w:p w14:paraId="04529E6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lastRenderedPageBreak/>
              <w:t>Угроза исключена из перечня, т.к., потенциал нару</w:t>
            </w:r>
            <w:r w:rsidRPr="000618E5">
              <w:rPr>
                <w:rFonts w:ascii="Times New Roman" w:hAnsi="Times New Roman" w:cs="Times New Roman"/>
                <w:bCs/>
                <w:sz w:val="24"/>
                <w:szCs w:val="24"/>
              </w:rPr>
              <w:lastRenderedPageBreak/>
              <w:t>шителя недостаточен для реализации угрозы</w:t>
            </w:r>
          </w:p>
        </w:tc>
      </w:tr>
      <w:tr w:rsidR="00FF79CE" w:rsidRPr="00BF20BB" w14:paraId="65E55BC8" w14:textId="77777777" w:rsidTr="00FF79CE">
        <w:trPr>
          <w:trHeight w:val="300"/>
        </w:trPr>
        <w:tc>
          <w:tcPr>
            <w:tcW w:w="506" w:type="dxa"/>
            <w:shd w:val="clear" w:color="auto" w:fill="FFFFFF" w:themeFill="background1"/>
          </w:tcPr>
          <w:p w14:paraId="0645A24E"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87050F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036</w:t>
            </w:r>
          </w:p>
        </w:tc>
        <w:tc>
          <w:tcPr>
            <w:tcW w:w="2126" w:type="dxa"/>
            <w:shd w:val="clear" w:color="auto" w:fill="FFFFFF" w:themeFill="background1"/>
            <w:noWrap/>
            <w:hideMark/>
          </w:tcPr>
          <w:p w14:paraId="47E0052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исследования механизмов работы программы</w:t>
            </w:r>
          </w:p>
        </w:tc>
        <w:tc>
          <w:tcPr>
            <w:tcW w:w="4395" w:type="dxa"/>
            <w:shd w:val="clear" w:color="auto" w:fill="FFFFFF" w:themeFill="background1"/>
            <w:noWrap/>
            <w:hideMark/>
          </w:tcPr>
          <w:p w14:paraId="78318931"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проведения нарушителем обратного инжиниринга кода программы и дальнейшего исследования его структуры, функционала и состава в интересах определения алгоритма работы программы и поиска в ней уязвимостей.</w:t>
            </w:r>
            <w:r w:rsidRPr="000618E5">
              <w:rPr>
                <w:rFonts w:ascii="Times New Roman" w:hAnsi="Times New Roman" w:cs="Times New Roman"/>
                <w:sz w:val="24"/>
                <w:szCs w:val="24"/>
              </w:rPr>
              <w:br/>
              <w:t>Данная угроза обусловлена слабостями механизма защиты кода программы от исследования.</w:t>
            </w:r>
            <w:r w:rsidRPr="000618E5">
              <w:rPr>
                <w:rFonts w:ascii="Times New Roman" w:hAnsi="Times New Roman" w:cs="Times New Roman"/>
                <w:sz w:val="24"/>
                <w:szCs w:val="24"/>
              </w:rPr>
              <w:br/>
              <w:t>Реализация данной угрозы возможна в случаях:</w:t>
            </w:r>
            <w:r w:rsidRPr="000618E5">
              <w:rPr>
                <w:rFonts w:ascii="Times New Roman" w:hAnsi="Times New Roman" w:cs="Times New Roman"/>
                <w:sz w:val="24"/>
                <w:szCs w:val="24"/>
              </w:rPr>
              <w:br/>
              <w:t>наличия у нарушителя доступа к исходным файлам программы;</w:t>
            </w:r>
            <w:r w:rsidRPr="000618E5">
              <w:rPr>
                <w:rFonts w:ascii="Times New Roman" w:hAnsi="Times New Roman" w:cs="Times New Roman"/>
                <w:sz w:val="24"/>
                <w:szCs w:val="24"/>
              </w:rPr>
              <w:br/>
              <w:t>наличия у нарушителя доступа к дистри</w:t>
            </w:r>
            <w:r w:rsidRPr="000618E5">
              <w:rPr>
                <w:rFonts w:ascii="Times New Roman" w:hAnsi="Times New Roman" w:cs="Times New Roman"/>
                <w:sz w:val="24"/>
                <w:szCs w:val="24"/>
              </w:rPr>
              <w:lastRenderedPageBreak/>
              <w:t>бутиву программы и отсутствия механизма защиты кода программы от исследования</w:t>
            </w:r>
          </w:p>
        </w:tc>
        <w:tc>
          <w:tcPr>
            <w:tcW w:w="1701" w:type="dxa"/>
            <w:shd w:val="clear" w:color="auto" w:fill="FFFFFF" w:themeFill="background1"/>
            <w:noWrap/>
            <w:hideMark/>
          </w:tcPr>
          <w:p w14:paraId="1F69249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FACD3F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w:t>
            </w:r>
          </w:p>
        </w:tc>
        <w:tc>
          <w:tcPr>
            <w:tcW w:w="1560" w:type="dxa"/>
            <w:shd w:val="clear" w:color="auto" w:fill="FFFFFF" w:themeFill="background1"/>
          </w:tcPr>
          <w:p w14:paraId="444CD69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доступности.</w:t>
            </w:r>
          </w:p>
        </w:tc>
        <w:tc>
          <w:tcPr>
            <w:tcW w:w="1778" w:type="dxa"/>
            <w:shd w:val="clear" w:color="auto" w:fill="FFFFFF" w:themeFill="background1"/>
          </w:tcPr>
          <w:p w14:paraId="52D23919"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555724CE" w14:textId="77777777" w:rsidTr="00FF79CE">
        <w:trPr>
          <w:trHeight w:val="300"/>
        </w:trPr>
        <w:tc>
          <w:tcPr>
            <w:tcW w:w="506" w:type="dxa"/>
            <w:shd w:val="clear" w:color="auto" w:fill="FFFFFF" w:themeFill="background1"/>
          </w:tcPr>
          <w:p w14:paraId="2AFEF07C"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15C7CF2"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037</w:t>
            </w:r>
          </w:p>
        </w:tc>
        <w:tc>
          <w:tcPr>
            <w:tcW w:w="2126" w:type="dxa"/>
            <w:shd w:val="clear" w:color="auto" w:fill="FFFFFF" w:themeFill="background1"/>
            <w:noWrap/>
            <w:hideMark/>
          </w:tcPr>
          <w:p w14:paraId="243216B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исследования приложения через отчёты об ошибках</w:t>
            </w:r>
          </w:p>
        </w:tc>
        <w:tc>
          <w:tcPr>
            <w:tcW w:w="4395" w:type="dxa"/>
            <w:shd w:val="clear" w:color="auto" w:fill="FFFFFF" w:themeFill="background1"/>
            <w:noWrap/>
            <w:hideMark/>
          </w:tcPr>
          <w:p w14:paraId="309E83A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исследования нарушителем алгоритма работы дискредитируемого приложения и его предполагаемой структуры путём анализа генерируемых этим приложением отчётов об ошибках.</w:t>
            </w:r>
            <w:r w:rsidRPr="000618E5">
              <w:rPr>
                <w:rFonts w:ascii="Times New Roman" w:hAnsi="Times New Roman" w:cs="Times New Roman"/>
                <w:sz w:val="24"/>
                <w:szCs w:val="24"/>
              </w:rPr>
              <w:br/>
              <w:t>Данная угроза обусловлена размещением защищаемой информации (или информации, обобщение которой может раскрыть защищаемые сведения о системе) в генерируемых отчётах об ошибках.</w:t>
            </w:r>
            <w:r w:rsidRPr="000618E5">
              <w:rPr>
                <w:rFonts w:ascii="Times New Roman" w:hAnsi="Times New Roman" w:cs="Times New Roman"/>
                <w:sz w:val="24"/>
                <w:szCs w:val="24"/>
              </w:rPr>
              <w:br/>
              <w:t>Реализация данной угрозы возможна в случае наличия у нарушителя доступа к отчётам об ошибках, генерируемых приложением, и наличия избыточности содержащихся в них данных</w:t>
            </w:r>
          </w:p>
        </w:tc>
        <w:tc>
          <w:tcPr>
            <w:tcW w:w="1701" w:type="dxa"/>
            <w:shd w:val="clear" w:color="auto" w:fill="FFFFFF" w:themeFill="background1"/>
            <w:noWrap/>
            <w:hideMark/>
          </w:tcPr>
          <w:p w14:paraId="4C2CC22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C2240D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w:t>
            </w:r>
          </w:p>
        </w:tc>
        <w:tc>
          <w:tcPr>
            <w:tcW w:w="1560" w:type="dxa"/>
            <w:shd w:val="clear" w:color="auto" w:fill="FFFFFF" w:themeFill="background1"/>
          </w:tcPr>
          <w:p w14:paraId="791F5C8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432DF68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C9755BA" w14:textId="77777777" w:rsidTr="00FF79CE">
        <w:trPr>
          <w:trHeight w:val="300"/>
        </w:trPr>
        <w:tc>
          <w:tcPr>
            <w:tcW w:w="506" w:type="dxa"/>
            <w:shd w:val="clear" w:color="auto" w:fill="FFFFFF" w:themeFill="background1"/>
          </w:tcPr>
          <w:p w14:paraId="0B2BE08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D51984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038</w:t>
            </w:r>
          </w:p>
        </w:tc>
        <w:tc>
          <w:tcPr>
            <w:tcW w:w="2126" w:type="dxa"/>
            <w:shd w:val="clear" w:color="auto" w:fill="FFFFFF" w:themeFill="background1"/>
            <w:noWrap/>
            <w:hideMark/>
          </w:tcPr>
          <w:p w14:paraId="2E4A96B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исчерпания вычислительных ресурсов хранилища больших данных</w:t>
            </w:r>
          </w:p>
        </w:tc>
        <w:tc>
          <w:tcPr>
            <w:tcW w:w="4395" w:type="dxa"/>
            <w:shd w:val="clear" w:color="auto" w:fill="FFFFFF" w:themeFill="background1"/>
            <w:noWrap/>
            <w:hideMark/>
          </w:tcPr>
          <w:p w14:paraId="7E8568B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временного возникновения состояния типа «отказ в обслуживании» у хранилища больших данных.</w:t>
            </w:r>
            <w:r w:rsidRPr="000618E5">
              <w:rPr>
                <w:rFonts w:ascii="Times New Roman" w:hAnsi="Times New Roman" w:cs="Times New Roman"/>
                <w:sz w:val="24"/>
                <w:szCs w:val="24"/>
              </w:rPr>
              <w:br/>
              <w:t xml:space="preserve">Данная угроза обусловлена постоянным трудно контролируемым заполнением </w:t>
            </w:r>
            <w:r w:rsidRPr="000618E5">
              <w:rPr>
                <w:rFonts w:ascii="Times New Roman" w:hAnsi="Times New Roman" w:cs="Times New Roman"/>
                <w:sz w:val="24"/>
                <w:szCs w:val="24"/>
              </w:rPr>
              <w:lastRenderedPageBreak/>
              <w:t>занятого дискового пространства за счёт данных, непрерывно поступающих из различных информационных источников, и слабостями технологий доступа и хранения информации в хранилищах больших данных.</w:t>
            </w:r>
            <w:r w:rsidRPr="000618E5">
              <w:rPr>
                <w:rFonts w:ascii="Times New Roman" w:hAnsi="Times New Roman" w:cs="Times New Roman"/>
                <w:sz w:val="24"/>
                <w:szCs w:val="24"/>
              </w:rPr>
              <w:br/>
              <w:t>Реализация данной угрозы возможна при условии мгновенного (текущего) превышения скорости передачи данных над скоростью их сохранения (в силу недостаточности пропускной способности канала связи или скорости выделения свободного пространства и сохранения на него поступающих данных) или при условии временного отсутствия свободного места в хранилище (в силу некорректного управления хранилищем или в результате осуществления нарушителем деструктивного программного воздействия на механизм контроля за заполнением хранилища путём изменения параметров или логики его работы)</w:t>
            </w:r>
          </w:p>
        </w:tc>
        <w:tc>
          <w:tcPr>
            <w:tcW w:w="1701" w:type="dxa"/>
            <w:shd w:val="clear" w:color="auto" w:fill="FFFFFF" w:themeFill="background1"/>
            <w:noWrap/>
            <w:hideMark/>
          </w:tcPr>
          <w:p w14:paraId="5F0EF3B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5BA8BF5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Информационная система</w:t>
            </w:r>
          </w:p>
        </w:tc>
        <w:tc>
          <w:tcPr>
            <w:tcW w:w="1560" w:type="dxa"/>
            <w:shd w:val="clear" w:color="auto" w:fill="FFFFFF" w:themeFill="background1"/>
          </w:tcPr>
          <w:p w14:paraId="73C27E1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FFFFFF" w:themeFill="background1"/>
          </w:tcPr>
          <w:p w14:paraId="076B5B39"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17D2913" w14:textId="77777777" w:rsidTr="00FF79CE">
        <w:trPr>
          <w:trHeight w:val="300"/>
        </w:trPr>
        <w:tc>
          <w:tcPr>
            <w:tcW w:w="506" w:type="dxa"/>
            <w:shd w:val="clear" w:color="auto" w:fill="FFFFFF" w:themeFill="background1"/>
          </w:tcPr>
          <w:p w14:paraId="14C08702"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908015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039</w:t>
            </w:r>
          </w:p>
        </w:tc>
        <w:tc>
          <w:tcPr>
            <w:tcW w:w="2126" w:type="dxa"/>
            <w:shd w:val="clear" w:color="auto" w:fill="FFFFFF" w:themeFill="background1"/>
            <w:noWrap/>
            <w:hideMark/>
          </w:tcPr>
          <w:p w14:paraId="03272CA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исчерпания запаса ключей, необходимых </w:t>
            </w:r>
            <w:r w:rsidRPr="000618E5">
              <w:rPr>
                <w:rFonts w:ascii="Times New Roman" w:hAnsi="Times New Roman" w:cs="Times New Roman"/>
                <w:sz w:val="24"/>
                <w:szCs w:val="24"/>
              </w:rPr>
              <w:lastRenderedPageBreak/>
              <w:t>для обновления BIOS</w:t>
            </w:r>
          </w:p>
        </w:tc>
        <w:tc>
          <w:tcPr>
            <w:tcW w:w="4395" w:type="dxa"/>
            <w:shd w:val="clear" w:color="auto" w:fill="FFFFFF" w:themeFill="background1"/>
            <w:noWrap/>
            <w:hideMark/>
          </w:tcPr>
          <w:p w14:paraId="10E8232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lastRenderedPageBreak/>
              <w:t xml:space="preserve">Угроза заключается в возможности нарушения (невозможности осуществления) процедуры обновления BIOS/UEFI при исчерпании запаса необходимых для </w:t>
            </w:r>
            <w:r w:rsidRPr="000618E5">
              <w:rPr>
                <w:rFonts w:ascii="Times New Roman" w:hAnsi="Times New Roman" w:cs="Times New Roman"/>
                <w:sz w:val="24"/>
                <w:szCs w:val="24"/>
              </w:rPr>
              <w:lastRenderedPageBreak/>
              <w:t>её проведения ключей.</w:t>
            </w:r>
            <w:r w:rsidRPr="000618E5">
              <w:rPr>
                <w:rFonts w:ascii="Times New Roman" w:hAnsi="Times New Roman" w:cs="Times New Roman"/>
                <w:sz w:val="24"/>
                <w:szCs w:val="24"/>
              </w:rPr>
              <w:br/>
              <w:t>Данная угроза обусловлена ограниченностью набора ключей, необходимых для обновления BIOS/UEFI.</w:t>
            </w:r>
            <w:r w:rsidRPr="000618E5">
              <w:rPr>
                <w:rFonts w:ascii="Times New Roman" w:hAnsi="Times New Roman" w:cs="Times New Roman"/>
                <w:sz w:val="24"/>
                <w:szCs w:val="24"/>
              </w:rPr>
              <w:br/>
              <w:t>Реализация данной угрозы возможна путём эксплуатации уязвимостей средств обновления набора ключей, или путём использования нарушителем программных средств перебора ключей</w:t>
            </w:r>
          </w:p>
        </w:tc>
        <w:tc>
          <w:tcPr>
            <w:tcW w:w="1701" w:type="dxa"/>
            <w:shd w:val="clear" w:color="auto" w:fill="FFFFFF" w:themeFill="background1"/>
            <w:noWrap/>
            <w:hideMark/>
          </w:tcPr>
          <w:p w14:paraId="3498B8D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61F86A7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обеспечение BIOS/UEFI</w:t>
            </w:r>
          </w:p>
        </w:tc>
        <w:tc>
          <w:tcPr>
            <w:tcW w:w="1560" w:type="dxa"/>
            <w:shd w:val="clear" w:color="auto" w:fill="FFFFFF" w:themeFill="background1"/>
          </w:tcPr>
          <w:p w14:paraId="12187CC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w:t>
            </w:r>
          </w:p>
        </w:tc>
        <w:tc>
          <w:tcPr>
            <w:tcW w:w="1778" w:type="dxa"/>
            <w:shd w:val="clear" w:color="auto" w:fill="FFFFFF" w:themeFill="background1"/>
          </w:tcPr>
          <w:p w14:paraId="5078485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w:t>
            </w:r>
            <w:r w:rsidRPr="000618E5">
              <w:rPr>
                <w:rFonts w:ascii="Times New Roman" w:hAnsi="Times New Roman" w:cs="Times New Roman"/>
                <w:bCs/>
                <w:sz w:val="24"/>
                <w:szCs w:val="24"/>
              </w:rPr>
              <w:lastRenderedPageBreak/>
              <w:t>тенциал нарушителя недостаточен для реализации угрозы</w:t>
            </w:r>
          </w:p>
        </w:tc>
      </w:tr>
      <w:tr w:rsidR="00FF79CE" w:rsidRPr="00BF20BB" w14:paraId="6F6B0002" w14:textId="77777777" w:rsidTr="00FF79CE">
        <w:trPr>
          <w:trHeight w:val="300"/>
        </w:trPr>
        <w:tc>
          <w:tcPr>
            <w:tcW w:w="506" w:type="dxa"/>
            <w:shd w:val="clear" w:color="auto" w:fill="FFFFFF" w:themeFill="background1"/>
          </w:tcPr>
          <w:p w14:paraId="299D791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93B7A98"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040</w:t>
            </w:r>
          </w:p>
        </w:tc>
        <w:tc>
          <w:tcPr>
            <w:tcW w:w="2126" w:type="dxa"/>
            <w:shd w:val="clear" w:color="auto" w:fill="FFFFFF" w:themeFill="background1"/>
            <w:noWrap/>
            <w:hideMark/>
          </w:tcPr>
          <w:p w14:paraId="19DAC9C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конфликта юрисдикций различных стран</w:t>
            </w:r>
          </w:p>
        </w:tc>
        <w:tc>
          <w:tcPr>
            <w:tcW w:w="4395" w:type="dxa"/>
            <w:shd w:val="clear" w:color="auto" w:fill="FFFFFF" w:themeFill="background1"/>
            <w:noWrap/>
            <w:hideMark/>
          </w:tcPr>
          <w:p w14:paraId="797B7F6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отказа в трансграничной передаче защищаемой информации в рамках оказания облачных услуг в соответствии с требованиями локального законодательства стран, резиденты которых участвуют в оказании облачных услуг.</w:t>
            </w:r>
            <w:r w:rsidRPr="000618E5">
              <w:rPr>
                <w:rFonts w:ascii="Times New Roman" w:hAnsi="Times New Roman" w:cs="Times New Roman"/>
                <w:sz w:val="24"/>
                <w:szCs w:val="24"/>
              </w:rPr>
              <w:br/>
              <w:t>Данная угроза обусловлена тем, что в зависимости от особенностей законодательства различных стран, резиденты которых участвуют в оказании облачных услуг, при обеспечении информационной безопасности могут использоваться правовые меры различных юрисдикций.</w:t>
            </w:r>
            <w:r w:rsidRPr="000618E5">
              <w:rPr>
                <w:rFonts w:ascii="Times New Roman" w:hAnsi="Times New Roman" w:cs="Times New Roman"/>
                <w:sz w:val="24"/>
                <w:szCs w:val="24"/>
              </w:rPr>
              <w:br/>
              <w:t>Реализация данной угрозы возможна при условии того, что на обеспечение инфор</w:t>
            </w:r>
            <w:r w:rsidRPr="000618E5">
              <w:rPr>
                <w:rFonts w:ascii="Times New Roman" w:hAnsi="Times New Roman" w:cs="Times New Roman"/>
                <w:sz w:val="24"/>
                <w:szCs w:val="24"/>
              </w:rPr>
              <w:lastRenderedPageBreak/>
              <w:t>мационной безопасности в ходе оказания облачных услуг накладываются правовые меры различных юрисдикций, противоречащих друг другу в ряде вопросов</w:t>
            </w:r>
          </w:p>
        </w:tc>
        <w:tc>
          <w:tcPr>
            <w:tcW w:w="1701" w:type="dxa"/>
            <w:shd w:val="clear" w:color="auto" w:fill="FFFFFF" w:themeFill="background1"/>
            <w:noWrap/>
            <w:hideMark/>
          </w:tcPr>
          <w:p w14:paraId="11D28CE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5574135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система</w:t>
            </w:r>
          </w:p>
        </w:tc>
        <w:tc>
          <w:tcPr>
            <w:tcW w:w="1560" w:type="dxa"/>
            <w:shd w:val="clear" w:color="auto" w:fill="FFFFFF" w:themeFill="background1"/>
          </w:tcPr>
          <w:p w14:paraId="6115FA5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FFFFFF" w:themeFill="background1"/>
          </w:tcPr>
          <w:p w14:paraId="2332D03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55CCF0D" w14:textId="77777777" w:rsidTr="00FF79CE">
        <w:trPr>
          <w:trHeight w:val="300"/>
        </w:trPr>
        <w:tc>
          <w:tcPr>
            <w:tcW w:w="506" w:type="dxa"/>
            <w:shd w:val="clear" w:color="auto" w:fill="FFFFFF" w:themeFill="background1"/>
          </w:tcPr>
          <w:p w14:paraId="76EC3CBE"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FE3342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041</w:t>
            </w:r>
          </w:p>
        </w:tc>
        <w:tc>
          <w:tcPr>
            <w:tcW w:w="2126" w:type="dxa"/>
            <w:shd w:val="clear" w:color="auto" w:fill="FFFFFF" w:themeFill="background1"/>
            <w:noWrap/>
            <w:hideMark/>
          </w:tcPr>
          <w:p w14:paraId="2A54314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межсайтового скриптинга</w:t>
            </w:r>
          </w:p>
        </w:tc>
        <w:tc>
          <w:tcPr>
            <w:tcW w:w="4395" w:type="dxa"/>
            <w:shd w:val="clear" w:color="auto" w:fill="FFFFFF" w:themeFill="background1"/>
            <w:noWrap/>
            <w:hideMark/>
          </w:tcPr>
          <w:p w14:paraId="7AF44A3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внедрения нарушителем участков вредоносного кода на сайт дискредитируемой системы таким образом, что он будет выполнен на рабочей станции просматривающего этот сайт пользователя.</w:t>
            </w:r>
            <w:r w:rsidRPr="000618E5">
              <w:rPr>
                <w:rFonts w:ascii="Times New Roman" w:hAnsi="Times New Roman" w:cs="Times New Roman"/>
                <w:sz w:val="24"/>
                <w:szCs w:val="24"/>
              </w:rPr>
              <w:br/>
              <w:t>Данная угроза обусловлена слабостями механизма проверки безопасности при обработке запросов и данных, поступающих от веб-сайта.</w:t>
            </w:r>
            <w:r w:rsidRPr="000618E5">
              <w:rPr>
                <w:rFonts w:ascii="Times New Roman" w:hAnsi="Times New Roman" w:cs="Times New Roman"/>
                <w:sz w:val="24"/>
                <w:szCs w:val="24"/>
              </w:rPr>
              <w:br/>
              <w:t>Реализация угрозы возможна в случае, если клиентское программное обеспечение поддерживает выполнение сценариев, а нарушитель имеет возможность отправки запросов и данных в дискредитируемую систему</w:t>
            </w:r>
          </w:p>
        </w:tc>
        <w:tc>
          <w:tcPr>
            <w:tcW w:w="1701" w:type="dxa"/>
            <w:shd w:val="clear" w:color="auto" w:fill="FFFFFF" w:themeFill="background1"/>
            <w:noWrap/>
            <w:hideMark/>
          </w:tcPr>
          <w:p w14:paraId="08CFE16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2A06A93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5C95C44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897747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53B602DD" w14:textId="77777777" w:rsidTr="00FF79CE">
        <w:trPr>
          <w:trHeight w:val="300"/>
        </w:trPr>
        <w:tc>
          <w:tcPr>
            <w:tcW w:w="506" w:type="dxa"/>
            <w:shd w:val="clear" w:color="auto" w:fill="FFFFFF" w:themeFill="background1"/>
          </w:tcPr>
          <w:p w14:paraId="34801870"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1365E0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042</w:t>
            </w:r>
          </w:p>
        </w:tc>
        <w:tc>
          <w:tcPr>
            <w:tcW w:w="2126" w:type="dxa"/>
            <w:shd w:val="clear" w:color="auto" w:fill="FFFFFF" w:themeFill="background1"/>
            <w:noWrap/>
            <w:hideMark/>
          </w:tcPr>
          <w:p w14:paraId="0DC2D8A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межсайтовой подделки запроса</w:t>
            </w:r>
          </w:p>
        </w:tc>
        <w:tc>
          <w:tcPr>
            <w:tcW w:w="4395" w:type="dxa"/>
            <w:shd w:val="clear" w:color="auto" w:fill="FFFFFF" w:themeFill="background1"/>
            <w:noWrap/>
            <w:hideMark/>
          </w:tcPr>
          <w:p w14:paraId="06FDBCB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отправки нарушителем дискредитируемому пользователю ссылки на содержащий вредоносный код веб-ресурс, при </w:t>
            </w:r>
            <w:r w:rsidRPr="000618E5">
              <w:rPr>
                <w:rFonts w:ascii="Times New Roman" w:hAnsi="Times New Roman" w:cs="Times New Roman"/>
                <w:sz w:val="24"/>
                <w:szCs w:val="24"/>
              </w:rPr>
              <w:lastRenderedPageBreak/>
              <w:t>переходе на который автоматически будут выполнены неправомерные вредоносные действия от имени дискредитированного пользователя.</w:t>
            </w:r>
            <w:r w:rsidRPr="000618E5">
              <w:rPr>
                <w:rFonts w:ascii="Times New Roman" w:hAnsi="Times New Roman" w:cs="Times New Roman"/>
                <w:sz w:val="24"/>
                <w:szCs w:val="24"/>
              </w:rPr>
              <w:br/>
              <w:t>Данная угроза обусловлена уязвимостями браузеров, которые позволяют выполнять действия без подтверждения или аутентификации со стороны дискредитируемого пользователя.</w:t>
            </w:r>
            <w:r w:rsidRPr="000618E5">
              <w:rPr>
                <w:rFonts w:ascii="Times New Roman" w:hAnsi="Times New Roman" w:cs="Times New Roman"/>
                <w:sz w:val="24"/>
                <w:szCs w:val="24"/>
              </w:rPr>
              <w:br/>
              <w:t>Реализация угрозы возможна в случае, если дискредитируемый пользователь сохраняет аутентификационную информацию с помощью браузера</w:t>
            </w:r>
          </w:p>
        </w:tc>
        <w:tc>
          <w:tcPr>
            <w:tcW w:w="1701" w:type="dxa"/>
            <w:shd w:val="clear" w:color="auto" w:fill="FFFFFF" w:themeFill="background1"/>
            <w:noWrap/>
            <w:hideMark/>
          </w:tcPr>
          <w:p w14:paraId="4F3E31C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2008124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70B1309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 xml:space="preserve">целостности, </w:t>
            </w:r>
            <w:r w:rsidRPr="000618E5">
              <w:rPr>
                <w:rFonts w:ascii="Times New Roman" w:hAnsi="Times New Roman" w:cs="Times New Roman"/>
                <w:sz w:val="24"/>
                <w:szCs w:val="24"/>
              </w:rPr>
              <w:lastRenderedPageBreak/>
              <w:t>доступности.</w:t>
            </w:r>
          </w:p>
        </w:tc>
        <w:tc>
          <w:tcPr>
            <w:tcW w:w="1778" w:type="dxa"/>
            <w:shd w:val="clear" w:color="auto" w:fill="FFFFFF" w:themeFill="background1"/>
          </w:tcPr>
          <w:p w14:paraId="58A1D6B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lastRenderedPageBreak/>
              <w:t>Угроза исключена из перечня, т.к., потенциал нару</w:t>
            </w:r>
            <w:r w:rsidRPr="000618E5">
              <w:rPr>
                <w:rFonts w:ascii="Times New Roman" w:hAnsi="Times New Roman" w:cs="Times New Roman"/>
                <w:bCs/>
                <w:sz w:val="24"/>
                <w:szCs w:val="24"/>
              </w:rPr>
              <w:lastRenderedPageBreak/>
              <w:t>шителя недостаточен для реализации угрозы</w:t>
            </w:r>
          </w:p>
        </w:tc>
      </w:tr>
      <w:tr w:rsidR="00FF79CE" w:rsidRPr="00BF20BB" w14:paraId="1DF5AF35" w14:textId="77777777" w:rsidTr="00FF79CE">
        <w:trPr>
          <w:trHeight w:val="300"/>
        </w:trPr>
        <w:tc>
          <w:tcPr>
            <w:tcW w:w="506" w:type="dxa"/>
            <w:shd w:val="clear" w:color="auto" w:fill="FFFFFF" w:themeFill="background1"/>
          </w:tcPr>
          <w:p w14:paraId="0898CBD4"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8D03AF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043</w:t>
            </w:r>
          </w:p>
        </w:tc>
        <w:tc>
          <w:tcPr>
            <w:tcW w:w="2126" w:type="dxa"/>
            <w:shd w:val="clear" w:color="auto" w:fill="FFFFFF" w:themeFill="background1"/>
            <w:noWrap/>
            <w:hideMark/>
          </w:tcPr>
          <w:p w14:paraId="1771E88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нарушения доступности облачного сервера</w:t>
            </w:r>
          </w:p>
        </w:tc>
        <w:tc>
          <w:tcPr>
            <w:tcW w:w="4395" w:type="dxa"/>
            <w:shd w:val="clear" w:color="auto" w:fill="FFFFFF" w:themeFill="background1"/>
            <w:noWrap/>
            <w:hideMark/>
          </w:tcPr>
          <w:p w14:paraId="07F12BC7"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прекращения оказания облачных услуг всем потребителям (или группе потребителей) из-за нарушения доступности для них облачной инфраструктуры.</w:t>
            </w:r>
            <w:r w:rsidRPr="000618E5">
              <w:rPr>
                <w:rFonts w:ascii="Times New Roman" w:hAnsi="Times New Roman" w:cs="Times New Roman"/>
                <w:sz w:val="24"/>
                <w:szCs w:val="24"/>
              </w:rPr>
              <w:br/>
              <w:t>Данная угроза обусловлена тем, что обеспечение доступности не является специфичным требованием безопасности информации для облачных технологий, и, кроме того, облачные системы реализованы в соответствии с сервис-ориентированным подходом.</w:t>
            </w:r>
            <w:r w:rsidRPr="000618E5">
              <w:rPr>
                <w:rFonts w:ascii="Times New Roman" w:hAnsi="Times New Roman" w:cs="Times New Roman"/>
                <w:sz w:val="24"/>
                <w:szCs w:val="24"/>
              </w:rPr>
              <w:br/>
              <w:t xml:space="preserve">Реализация данной угрозы возможна при </w:t>
            </w:r>
            <w:r w:rsidRPr="000618E5">
              <w:rPr>
                <w:rFonts w:ascii="Times New Roman" w:hAnsi="Times New Roman" w:cs="Times New Roman"/>
                <w:sz w:val="24"/>
                <w:szCs w:val="24"/>
              </w:rPr>
              <w:lastRenderedPageBreak/>
              <w:t>переходе одного или нескольких облачных серверов в состояние «отказ в обслуживании». Более того, способность динамически изменять объём предоставляемых потребителям облачных услуг может быть использована нарушителем для реализации угрозы. При этом успешно реализованная угроза в отношении всего лишь одного облачного сервиса позволит нарушить доступность всей облачной системы</w:t>
            </w:r>
          </w:p>
        </w:tc>
        <w:tc>
          <w:tcPr>
            <w:tcW w:w="1701" w:type="dxa"/>
            <w:shd w:val="clear" w:color="auto" w:fill="FFFFFF" w:themeFill="background1"/>
            <w:noWrap/>
            <w:hideMark/>
          </w:tcPr>
          <w:p w14:paraId="4A292A6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284C018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система, облачный сервер</w:t>
            </w:r>
          </w:p>
        </w:tc>
        <w:tc>
          <w:tcPr>
            <w:tcW w:w="1560" w:type="dxa"/>
            <w:shd w:val="clear" w:color="auto" w:fill="FFFFFF" w:themeFill="background1"/>
          </w:tcPr>
          <w:p w14:paraId="06E3E25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FFFFFF" w:themeFill="background1"/>
          </w:tcPr>
          <w:p w14:paraId="6F6F5AA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58DE3E5C" w14:textId="77777777" w:rsidTr="00FF79CE">
        <w:trPr>
          <w:trHeight w:val="300"/>
        </w:trPr>
        <w:tc>
          <w:tcPr>
            <w:tcW w:w="506" w:type="dxa"/>
            <w:shd w:val="clear" w:color="auto" w:fill="FFFFFF" w:themeFill="background1"/>
          </w:tcPr>
          <w:p w14:paraId="754F4583"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D2ABAC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044</w:t>
            </w:r>
          </w:p>
        </w:tc>
        <w:tc>
          <w:tcPr>
            <w:tcW w:w="2126" w:type="dxa"/>
            <w:shd w:val="clear" w:color="auto" w:fill="FFFFFF" w:themeFill="background1"/>
            <w:noWrap/>
            <w:hideMark/>
          </w:tcPr>
          <w:p w14:paraId="6B4D79B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нарушения изоляции пользовательских данных внутри виртуальной машины</w:t>
            </w:r>
          </w:p>
        </w:tc>
        <w:tc>
          <w:tcPr>
            <w:tcW w:w="4395" w:type="dxa"/>
            <w:shd w:val="clear" w:color="auto" w:fill="FFFFFF" w:themeFill="background1"/>
            <w:noWrap/>
            <w:hideMark/>
          </w:tcPr>
          <w:p w14:paraId="1643CF61"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нарушения безопасности пользовательских данных программ, функционирующих внутри виртуальной машины, вредоносным программным обеспечением, функционирующим вне виртуальной машины.</w:t>
            </w:r>
            <w:r w:rsidRPr="000618E5">
              <w:rPr>
                <w:rFonts w:ascii="Times New Roman" w:hAnsi="Times New Roman" w:cs="Times New Roman"/>
                <w:sz w:val="24"/>
                <w:szCs w:val="24"/>
              </w:rPr>
              <w:br/>
              <w:t xml:space="preserve">Данная угроза обусловлена наличием уязвимостей программного обеспечения гипервизора, обеспечивающего изолированность адресного пространства, используемого для хранения пользовательских данных программ, функционирующих внутри виртуальной машины, от несанкционированного доступа со стороны </w:t>
            </w:r>
            <w:r w:rsidRPr="000618E5">
              <w:rPr>
                <w:rFonts w:ascii="Times New Roman" w:hAnsi="Times New Roman" w:cs="Times New Roman"/>
                <w:sz w:val="24"/>
                <w:szCs w:val="24"/>
              </w:rPr>
              <w:lastRenderedPageBreak/>
              <w:t>вредоносного программного обеспечения, функционирующего вне виртуальной машины.</w:t>
            </w:r>
            <w:r w:rsidRPr="000618E5">
              <w:rPr>
                <w:rFonts w:ascii="Times New Roman" w:hAnsi="Times New Roman" w:cs="Times New Roman"/>
                <w:sz w:val="24"/>
                <w:szCs w:val="24"/>
              </w:rPr>
              <w:br/>
              <w:t>Реализация данной угрозы возможна при условии успешного преодоления вредоносным программным кодом границ виртуальной машины не только за счёт эксплуатации уязвимостей гипервизора, но и путём осуществления такого воздействия с более низких (по отношению к гипервизору) уровней функционирования системы</w:t>
            </w:r>
          </w:p>
        </w:tc>
        <w:tc>
          <w:tcPr>
            <w:tcW w:w="1701" w:type="dxa"/>
            <w:shd w:val="clear" w:color="auto" w:fill="FFFFFF" w:themeFill="background1"/>
            <w:noWrap/>
            <w:hideMark/>
          </w:tcPr>
          <w:p w14:paraId="42778AF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F1BE21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Виртуальная машина, гипервизор</w:t>
            </w:r>
          </w:p>
        </w:tc>
        <w:tc>
          <w:tcPr>
            <w:tcW w:w="1560" w:type="dxa"/>
            <w:shd w:val="clear" w:color="auto" w:fill="FFFFFF" w:themeFill="background1"/>
          </w:tcPr>
          <w:p w14:paraId="6BBCEEC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A206C0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09592050" w14:textId="77777777" w:rsidTr="00FF79CE">
        <w:trPr>
          <w:trHeight w:val="300"/>
        </w:trPr>
        <w:tc>
          <w:tcPr>
            <w:tcW w:w="506" w:type="dxa"/>
            <w:shd w:val="clear" w:color="auto" w:fill="FFFFFF" w:themeFill="background1"/>
          </w:tcPr>
          <w:p w14:paraId="610B3120"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568937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045</w:t>
            </w:r>
          </w:p>
        </w:tc>
        <w:tc>
          <w:tcPr>
            <w:tcW w:w="2126" w:type="dxa"/>
            <w:shd w:val="clear" w:color="auto" w:fill="FFFFFF" w:themeFill="background1"/>
            <w:noWrap/>
            <w:hideMark/>
          </w:tcPr>
          <w:p w14:paraId="17ECD80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нарушения изоляции среды исполнения BIOS</w:t>
            </w:r>
          </w:p>
        </w:tc>
        <w:tc>
          <w:tcPr>
            <w:tcW w:w="4395" w:type="dxa"/>
            <w:shd w:val="clear" w:color="auto" w:fill="FFFFFF" w:themeFill="background1"/>
            <w:noWrap/>
            <w:hideMark/>
          </w:tcPr>
          <w:p w14:paraId="7427473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изменения параметров и (или) логики работы программного обеспечения BIOS/UEFI путём программного воздействия из операционной системы компьютера или путём несанкционированного доступа к каналу сетевого взаимодействия серверного сервис-процессора.</w:t>
            </w:r>
            <w:r w:rsidRPr="000618E5">
              <w:rPr>
                <w:rFonts w:ascii="Times New Roman" w:hAnsi="Times New Roman" w:cs="Times New Roman"/>
                <w:sz w:val="24"/>
                <w:szCs w:val="24"/>
              </w:rPr>
              <w:br/>
              <w:t>Данная угроза обусловлена слабостями технологий разграничения доступа к BIOS/UEFI, его функциям администрирования и обновления, со стороны операционной системы или каналов связи.</w:t>
            </w:r>
            <w:r w:rsidRPr="000618E5">
              <w:rPr>
                <w:rFonts w:ascii="Times New Roman" w:hAnsi="Times New Roman" w:cs="Times New Roman"/>
                <w:sz w:val="24"/>
                <w:szCs w:val="24"/>
              </w:rPr>
              <w:br/>
              <w:t>Реализация данной угрозы возможна:</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со стороны операционной системы – при условии наличия BIOS/UEFI функционала обновления и (или) управления программным обеспечением BIOS/UEFI из операционной системы;</w:t>
            </w:r>
            <w:r w:rsidRPr="000618E5">
              <w:rPr>
                <w:rFonts w:ascii="Times New Roman" w:hAnsi="Times New Roman" w:cs="Times New Roman"/>
                <w:sz w:val="24"/>
                <w:szCs w:val="24"/>
              </w:rPr>
              <w:br/>
              <w:t>со стороны сети – при условии наличия у дискредитируемого серверного сервис-процессора достаточных привилегий для управления всей системой, включая модификацию BIOS/UEFI серверов системы, и дискредитируемого сервера</w:t>
            </w:r>
          </w:p>
        </w:tc>
        <w:tc>
          <w:tcPr>
            <w:tcW w:w="1701" w:type="dxa"/>
            <w:shd w:val="clear" w:color="auto" w:fill="FFFFFF" w:themeFill="background1"/>
            <w:noWrap/>
            <w:hideMark/>
          </w:tcPr>
          <w:p w14:paraId="21E3492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2779CD3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06C2500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78429D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p w14:paraId="5445805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 </w:t>
            </w:r>
          </w:p>
        </w:tc>
      </w:tr>
      <w:tr w:rsidR="00FF79CE" w:rsidRPr="00BF20BB" w14:paraId="61ADA4F6" w14:textId="77777777" w:rsidTr="000618E5">
        <w:trPr>
          <w:trHeight w:val="300"/>
        </w:trPr>
        <w:tc>
          <w:tcPr>
            <w:tcW w:w="506" w:type="dxa"/>
            <w:shd w:val="clear" w:color="auto" w:fill="FFFFFF" w:themeFill="background1"/>
          </w:tcPr>
          <w:p w14:paraId="3B3951F6"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10A2D5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046</w:t>
            </w:r>
          </w:p>
        </w:tc>
        <w:tc>
          <w:tcPr>
            <w:tcW w:w="2126" w:type="dxa"/>
            <w:shd w:val="clear" w:color="auto" w:fill="FFFFFF" w:themeFill="background1"/>
            <w:noWrap/>
            <w:hideMark/>
          </w:tcPr>
          <w:p w14:paraId="1E7A872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нарушения процедуры аутентификации субъектов виртуального информационного взаимодействия</w:t>
            </w:r>
          </w:p>
        </w:tc>
        <w:tc>
          <w:tcPr>
            <w:tcW w:w="4395" w:type="dxa"/>
            <w:shd w:val="clear" w:color="auto" w:fill="FFFFFF" w:themeFill="background1"/>
            <w:noWrap/>
            <w:hideMark/>
          </w:tcPr>
          <w:p w14:paraId="5D9F922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подмены субъекта виртуального информационного взаимодействия, а также в возможности возникновения состояния неспособности осуществления такого взаимодействия.</w:t>
            </w:r>
            <w:r w:rsidRPr="000618E5">
              <w:rPr>
                <w:rFonts w:ascii="Times New Roman" w:hAnsi="Times New Roman" w:cs="Times New Roman"/>
                <w:sz w:val="24"/>
                <w:szCs w:val="24"/>
              </w:rPr>
              <w:br/>
              <w:t>Данная угроза обусловлена наличием множества различных протоколов взаимной идентификации и аутентификации виртуальных, виртуализованных и физических субъектов доступа, взаимодействующих между собой в ходе передачи данных как внутри одного уровня виртуальной инфраструктуры, так и между её уровнями.</w:t>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Реализация данной угрозы возможна в случае возникновения ошибок при проведении аутентификации субъектов виртуального информационного взаимодействия</w:t>
            </w:r>
          </w:p>
        </w:tc>
        <w:tc>
          <w:tcPr>
            <w:tcW w:w="1701" w:type="dxa"/>
            <w:shd w:val="clear" w:color="auto" w:fill="FFFFFF" w:themeFill="background1"/>
            <w:noWrap/>
            <w:hideMark/>
          </w:tcPr>
          <w:p w14:paraId="4DB6915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6FF3D3F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узел, сетевое программное обеспечение, метаданные, учётные данные пользователя</w:t>
            </w:r>
          </w:p>
        </w:tc>
        <w:tc>
          <w:tcPr>
            <w:tcW w:w="1560" w:type="dxa"/>
            <w:shd w:val="clear" w:color="auto" w:fill="FFFFFF" w:themeFill="background1"/>
          </w:tcPr>
          <w:p w14:paraId="781848A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доступности.</w:t>
            </w:r>
          </w:p>
        </w:tc>
        <w:tc>
          <w:tcPr>
            <w:tcW w:w="1778" w:type="dxa"/>
            <w:shd w:val="clear" w:color="auto" w:fill="FFFFFF" w:themeFill="background1"/>
          </w:tcPr>
          <w:p w14:paraId="0DE9E973" w14:textId="568BA276" w:rsidR="00FF79CE" w:rsidRPr="000618E5" w:rsidRDefault="000618E5"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422A1D2B" w14:textId="77777777" w:rsidTr="00FF79CE">
        <w:trPr>
          <w:trHeight w:val="300"/>
        </w:trPr>
        <w:tc>
          <w:tcPr>
            <w:tcW w:w="506" w:type="dxa"/>
            <w:shd w:val="clear" w:color="auto" w:fill="FFFFFF" w:themeFill="background1"/>
          </w:tcPr>
          <w:p w14:paraId="5D9E5672"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E672E8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047</w:t>
            </w:r>
          </w:p>
        </w:tc>
        <w:tc>
          <w:tcPr>
            <w:tcW w:w="2126" w:type="dxa"/>
            <w:shd w:val="clear" w:color="auto" w:fill="FFFFFF" w:themeFill="background1"/>
            <w:noWrap/>
            <w:hideMark/>
          </w:tcPr>
          <w:p w14:paraId="7770C61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нарушения работоспособности грид-системы при нетипичной сетевой нагрузке</w:t>
            </w:r>
          </w:p>
        </w:tc>
        <w:tc>
          <w:tcPr>
            <w:tcW w:w="4395" w:type="dxa"/>
            <w:shd w:val="clear" w:color="auto" w:fill="FFFFFF" w:themeFill="background1"/>
            <w:noWrap/>
            <w:hideMark/>
          </w:tcPr>
          <w:p w14:paraId="3C6C1A0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значительного снижения производительности грид-системы, вплоть до временного нарушения её работоспособности при появлении нетипичной сетевой нагрузки (в т.ч. вызванной распределённой DoS-атакой, активностью других пользователей в сети и др.).</w:t>
            </w:r>
            <w:r w:rsidRPr="000618E5">
              <w:rPr>
                <w:rFonts w:ascii="Times New Roman" w:hAnsi="Times New Roman" w:cs="Times New Roman"/>
                <w:sz w:val="24"/>
                <w:szCs w:val="24"/>
              </w:rPr>
              <w:br/>
              <w:t>Данная угроза обусловлена слабостью технологий грид-вычислений – производительность грид-системы имеет сильную зависимость от загруженности каналов связи, что является следствием максимальной территориальной распределённости вычислительного модуля грид-системы среди всех типов информационных систем.</w:t>
            </w:r>
            <w:r w:rsidRPr="000618E5">
              <w:rPr>
                <w:rFonts w:ascii="Times New Roman" w:hAnsi="Times New Roman" w:cs="Times New Roman"/>
                <w:sz w:val="24"/>
                <w:szCs w:val="24"/>
              </w:rPr>
              <w:br/>
              <w:t xml:space="preserve">Реализация данной угрозы возможна при условии недостаточного контроля за состоянием отдельных узлов грид-системы </w:t>
            </w:r>
            <w:r w:rsidRPr="000618E5">
              <w:rPr>
                <w:rFonts w:ascii="Times New Roman" w:hAnsi="Times New Roman" w:cs="Times New Roman"/>
                <w:sz w:val="24"/>
                <w:szCs w:val="24"/>
              </w:rPr>
              <w:lastRenderedPageBreak/>
              <w:t>со стороны диспетчера задач грид-системы</w:t>
            </w:r>
          </w:p>
        </w:tc>
        <w:tc>
          <w:tcPr>
            <w:tcW w:w="1701" w:type="dxa"/>
            <w:shd w:val="clear" w:color="auto" w:fill="FFFFFF" w:themeFill="background1"/>
            <w:noWrap/>
            <w:hideMark/>
          </w:tcPr>
          <w:p w14:paraId="1A30397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71974C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Грид-система, сетевой трафик</w:t>
            </w:r>
          </w:p>
        </w:tc>
        <w:tc>
          <w:tcPr>
            <w:tcW w:w="1560" w:type="dxa"/>
            <w:shd w:val="clear" w:color="auto" w:fill="FFFFFF" w:themeFill="background1"/>
          </w:tcPr>
          <w:p w14:paraId="36A1DB5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FFFFFF" w:themeFill="background1"/>
          </w:tcPr>
          <w:p w14:paraId="7A69A69F"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58889C8F" w14:textId="77777777" w:rsidTr="00FF79CE">
        <w:trPr>
          <w:trHeight w:val="300"/>
        </w:trPr>
        <w:tc>
          <w:tcPr>
            <w:tcW w:w="506" w:type="dxa"/>
            <w:shd w:val="clear" w:color="auto" w:fill="FFFFFF" w:themeFill="background1"/>
          </w:tcPr>
          <w:p w14:paraId="64ADDAC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CADF9A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048</w:t>
            </w:r>
          </w:p>
        </w:tc>
        <w:tc>
          <w:tcPr>
            <w:tcW w:w="2126" w:type="dxa"/>
            <w:shd w:val="clear" w:color="auto" w:fill="FFFFFF" w:themeFill="background1"/>
            <w:noWrap/>
            <w:hideMark/>
          </w:tcPr>
          <w:p w14:paraId="39503A57"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нарушения технологии обработки информации путём несанкционированного внесения изменений в образы виртуальных машин</w:t>
            </w:r>
          </w:p>
        </w:tc>
        <w:tc>
          <w:tcPr>
            <w:tcW w:w="4395" w:type="dxa"/>
            <w:shd w:val="clear" w:color="auto" w:fill="FFFFFF" w:themeFill="background1"/>
            <w:noWrap/>
            <w:hideMark/>
          </w:tcPr>
          <w:p w14:paraId="55DAE30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деструктивного программного воздействия на дискредитируемую систему или опосредованного деструктивного программного воздействия через неё на другие системы путём осуществления несанкционированного доступа к образам виртуальных машин.</w:t>
            </w:r>
            <w:r w:rsidRPr="000618E5">
              <w:rPr>
                <w:rFonts w:ascii="Times New Roman" w:hAnsi="Times New Roman" w:cs="Times New Roman"/>
                <w:sz w:val="24"/>
                <w:szCs w:val="24"/>
              </w:rPr>
              <w:br/>
              <w:t>Данная угроза обусловлена слабостями мер разграничения доступа к образам виртуальных машин, реализованных в программном обеспечении виртуализации.</w:t>
            </w:r>
            <w:r w:rsidRPr="000618E5">
              <w:rPr>
                <w:rFonts w:ascii="Times New Roman" w:hAnsi="Times New Roman" w:cs="Times New Roman"/>
                <w:sz w:val="24"/>
                <w:szCs w:val="24"/>
              </w:rPr>
              <w:br/>
              <w:t>Реализация данной угрозы может привести:</w:t>
            </w:r>
            <w:r w:rsidRPr="000618E5">
              <w:rPr>
                <w:rFonts w:ascii="Times New Roman" w:hAnsi="Times New Roman" w:cs="Times New Roman"/>
                <w:sz w:val="24"/>
                <w:szCs w:val="24"/>
              </w:rPr>
              <w:br/>
              <w:t>к нарушению конфиденциальности защищаемой информации, обрабатываемой с помощью виртуальных машин, созданных на основе несанкционированно изменённых образов;</w:t>
            </w:r>
            <w:r w:rsidRPr="000618E5">
              <w:rPr>
                <w:rFonts w:ascii="Times New Roman" w:hAnsi="Times New Roman" w:cs="Times New Roman"/>
                <w:sz w:val="24"/>
                <w:szCs w:val="24"/>
              </w:rPr>
              <w:br/>
              <w:t>к нарушению целостности программ, установленных на виртуальных машинах;</w:t>
            </w:r>
            <w:r w:rsidRPr="000618E5">
              <w:rPr>
                <w:rFonts w:ascii="Times New Roman" w:hAnsi="Times New Roman" w:cs="Times New Roman"/>
                <w:sz w:val="24"/>
                <w:szCs w:val="24"/>
              </w:rPr>
              <w:br/>
            </w:r>
            <w:r w:rsidRPr="000618E5">
              <w:rPr>
                <w:rFonts w:ascii="Times New Roman" w:hAnsi="Times New Roman" w:cs="Times New Roman"/>
                <w:sz w:val="24"/>
                <w:szCs w:val="24"/>
              </w:rPr>
              <w:br/>
            </w:r>
            <w:r w:rsidRPr="000618E5">
              <w:rPr>
                <w:rFonts w:ascii="Times New Roman" w:hAnsi="Times New Roman" w:cs="Times New Roman"/>
                <w:sz w:val="24"/>
                <w:szCs w:val="24"/>
              </w:rPr>
              <w:lastRenderedPageBreak/>
              <w:t>к нарушению доступности ресурсов виртуальных машин;</w:t>
            </w:r>
            <w:r w:rsidRPr="000618E5">
              <w:rPr>
                <w:rFonts w:ascii="Times New Roman" w:hAnsi="Times New Roman" w:cs="Times New Roman"/>
                <w:sz w:val="24"/>
                <w:szCs w:val="24"/>
              </w:rPr>
              <w:br/>
              <w:t>к созданию ботнета путём внедрения вредоносного программного обеспечения в образы виртуальных машин, используемые в качестве шаблонов (эталонные образы)</w:t>
            </w:r>
          </w:p>
        </w:tc>
        <w:tc>
          <w:tcPr>
            <w:tcW w:w="1701" w:type="dxa"/>
            <w:shd w:val="clear" w:color="auto" w:fill="FFFFFF" w:themeFill="background1"/>
            <w:noWrap/>
            <w:hideMark/>
          </w:tcPr>
          <w:p w14:paraId="4943C7E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858AC4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Образ виртуальной машины, сетевой узел, сетевое программное обеспечение, виртуальная машина</w:t>
            </w:r>
          </w:p>
        </w:tc>
        <w:tc>
          <w:tcPr>
            <w:tcW w:w="1560" w:type="dxa"/>
            <w:shd w:val="clear" w:color="auto" w:fill="FFFFFF" w:themeFill="background1"/>
          </w:tcPr>
          <w:p w14:paraId="0CD604F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9889A0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1E365875" w14:textId="77777777" w:rsidTr="00FF79CE">
        <w:trPr>
          <w:trHeight w:val="300"/>
        </w:trPr>
        <w:tc>
          <w:tcPr>
            <w:tcW w:w="506" w:type="dxa"/>
            <w:shd w:val="clear" w:color="auto" w:fill="D9D9D9" w:themeFill="background1" w:themeFillShade="D9"/>
          </w:tcPr>
          <w:p w14:paraId="0BEAFA63"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509452A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049</w:t>
            </w:r>
          </w:p>
        </w:tc>
        <w:tc>
          <w:tcPr>
            <w:tcW w:w="2126" w:type="dxa"/>
            <w:shd w:val="clear" w:color="auto" w:fill="D9D9D9" w:themeFill="background1" w:themeFillShade="D9"/>
            <w:noWrap/>
            <w:hideMark/>
          </w:tcPr>
          <w:p w14:paraId="65347ED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нарушения целостности данных кеша</w:t>
            </w:r>
          </w:p>
        </w:tc>
        <w:tc>
          <w:tcPr>
            <w:tcW w:w="4395" w:type="dxa"/>
            <w:shd w:val="clear" w:color="auto" w:fill="D9D9D9" w:themeFill="background1" w:themeFillShade="D9"/>
            <w:noWrap/>
            <w:hideMark/>
          </w:tcPr>
          <w:p w14:paraId="29F3606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размещения нарушителем в кеше приложения (например, браузера) или службы (например, DNS или ARP) некорректных (потенциально опасных) данных таким образом, что до обновления кеша дискредитируемое приложение (или служба) будет считать эти данные корректными. </w:t>
            </w:r>
            <w:r w:rsidRPr="000618E5">
              <w:rPr>
                <w:rFonts w:ascii="Times New Roman" w:hAnsi="Times New Roman" w:cs="Times New Roman"/>
                <w:sz w:val="24"/>
                <w:szCs w:val="24"/>
              </w:rPr>
              <w:br/>
              <w:t>Данная угроза обусловлена слабостями в механизме контроля целостности данных в кеше.</w:t>
            </w:r>
            <w:r w:rsidRPr="000618E5">
              <w:rPr>
                <w:rFonts w:ascii="Times New Roman" w:hAnsi="Times New Roman" w:cs="Times New Roman"/>
                <w:sz w:val="24"/>
                <w:szCs w:val="24"/>
              </w:rPr>
              <w:br/>
              <w:t>Реализация данной угрозы возможна в условиях осуществления нарушителем успешного несанкционированного доступа к данным кеша и отсутствии проверки целостности данных в кеше со стороны дискредитируемого приложения (или службы)</w:t>
            </w:r>
          </w:p>
        </w:tc>
        <w:tc>
          <w:tcPr>
            <w:tcW w:w="1701" w:type="dxa"/>
            <w:shd w:val="clear" w:color="auto" w:fill="D9D9D9" w:themeFill="background1" w:themeFillShade="D9"/>
            <w:noWrap/>
            <w:hideMark/>
          </w:tcPr>
          <w:p w14:paraId="78C5A51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515AFEC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Сетевое программное обеспечение</w:t>
            </w:r>
          </w:p>
        </w:tc>
        <w:tc>
          <w:tcPr>
            <w:tcW w:w="1560" w:type="dxa"/>
            <w:shd w:val="clear" w:color="auto" w:fill="D9D9D9" w:themeFill="background1" w:themeFillShade="D9"/>
          </w:tcPr>
          <w:p w14:paraId="2AED04B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61DAB3F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tc>
      </w:tr>
      <w:tr w:rsidR="00FF79CE" w:rsidRPr="00BF20BB" w14:paraId="585BA566" w14:textId="77777777" w:rsidTr="00FF79CE">
        <w:trPr>
          <w:trHeight w:val="300"/>
        </w:trPr>
        <w:tc>
          <w:tcPr>
            <w:tcW w:w="506" w:type="dxa"/>
            <w:shd w:val="clear" w:color="auto" w:fill="FFFFFF" w:themeFill="background1"/>
          </w:tcPr>
          <w:p w14:paraId="25EC388D"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2424DF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050</w:t>
            </w:r>
          </w:p>
        </w:tc>
        <w:tc>
          <w:tcPr>
            <w:tcW w:w="2126" w:type="dxa"/>
            <w:shd w:val="clear" w:color="auto" w:fill="FFFFFF" w:themeFill="background1"/>
            <w:noWrap/>
            <w:hideMark/>
          </w:tcPr>
          <w:p w14:paraId="74B5E747"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неверного определения формата входных данных, поступающих в хранилище больших данных</w:t>
            </w:r>
          </w:p>
        </w:tc>
        <w:tc>
          <w:tcPr>
            <w:tcW w:w="4395" w:type="dxa"/>
            <w:shd w:val="clear" w:color="auto" w:fill="FFFFFF" w:themeFill="background1"/>
            <w:noWrap/>
            <w:hideMark/>
          </w:tcPr>
          <w:p w14:paraId="0176740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искажения информации, сохраняемой в хранилище больших данных, или отказа в проведении сохранения при передаче в него данных в некоторых форматах.</w:t>
            </w:r>
            <w:r w:rsidRPr="000618E5">
              <w:rPr>
                <w:rFonts w:ascii="Times New Roman" w:hAnsi="Times New Roman" w:cs="Times New Roman"/>
                <w:sz w:val="24"/>
                <w:szCs w:val="24"/>
              </w:rPr>
              <w:br/>
              <w:t>Данная угроза обусловлена слабостями технологий определения формата входных данных на основе дополнительной служебной информации (заголовки файлов и сетевых пакетов, расширения файлов и т.п.), а также технологий адаптивного выбора и применения методов обработки мультиформатной информации в хранилищах больших данных.</w:t>
            </w:r>
            <w:r w:rsidRPr="000618E5">
              <w:rPr>
                <w:rFonts w:ascii="Times New Roman" w:hAnsi="Times New Roman" w:cs="Times New Roman"/>
                <w:sz w:val="24"/>
                <w:szCs w:val="24"/>
              </w:rPr>
              <w:br/>
              <w:t>Реализация данной угрозы возможна при условии, что дополнительная служебная информация о данных по какой-либо причине не соответствует их фактическому содержимому, или в хранилище больших данных не реализованы методы обработки данных получаемого формата</w:t>
            </w:r>
          </w:p>
        </w:tc>
        <w:tc>
          <w:tcPr>
            <w:tcW w:w="1701" w:type="dxa"/>
            <w:shd w:val="clear" w:color="auto" w:fill="FFFFFF" w:themeFill="background1"/>
            <w:noWrap/>
            <w:hideMark/>
          </w:tcPr>
          <w:p w14:paraId="384DCCF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1BBC0D5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Хранилище больших данных, метаданные</w:t>
            </w:r>
          </w:p>
        </w:tc>
        <w:tc>
          <w:tcPr>
            <w:tcW w:w="1560" w:type="dxa"/>
            <w:shd w:val="clear" w:color="auto" w:fill="FFFFFF" w:themeFill="background1"/>
          </w:tcPr>
          <w:p w14:paraId="1857EAF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w:t>
            </w:r>
          </w:p>
        </w:tc>
        <w:tc>
          <w:tcPr>
            <w:tcW w:w="1778" w:type="dxa"/>
            <w:shd w:val="clear" w:color="auto" w:fill="FFFFFF" w:themeFill="background1"/>
          </w:tcPr>
          <w:p w14:paraId="7FDCE57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3050537" w14:textId="77777777" w:rsidTr="006F43BA">
        <w:trPr>
          <w:trHeight w:val="300"/>
        </w:trPr>
        <w:tc>
          <w:tcPr>
            <w:tcW w:w="506" w:type="dxa"/>
            <w:shd w:val="clear" w:color="auto" w:fill="auto"/>
          </w:tcPr>
          <w:p w14:paraId="4EE5297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874E49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051</w:t>
            </w:r>
          </w:p>
        </w:tc>
        <w:tc>
          <w:tcPr>
            <w:tcW w:w="2126" w:type="dxa"/>
            <w:shd w:val="clear" w:color="auto" w:fill="auto"/>
            <w:noWrap/>
            <w:hideMark/>
          </w:tcPr>
          <w:p w14:paraId="47735D2F"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невозможности восстановления сессии работы на ПЭВМ при выводе из </w:t>
            </w:r>
            <w:r w:rsidRPr="000618E5">
              <w:rPr>
                <w:rFonts w:ascii="Times New Roman" w:hAnsi="Times New Roman" w:cs="Times New Roman"/>
                <w:sz w:val="24"/>
                <w:szCs w:val="24"/>
              </w:rPr>
              <w:lastRenderedPageBreak/>
              <w:t>промежуточных состояний питания</w:t>
            </w:r>
          </w:p>
        </w:tc>
        <w:tc>
          <w:tcPr>
            <w:tcW w:w="4395" w:type="dxa"/>
            <w:shd w:val="clear" w:color="auto" w:fill="auto"/>
            <w:noWrap/>
            <w:hideMark/>
          </w:tcPr>
          <w:p w14:paraId="2FCAC17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lastRenderedPageBreak/>
              <w:t xml:space="preserve">Угроза заключается в возможности потери несохранённых данных, обрабатываемых в предыдущей сессии работы на компьютере, а также в возможности потери времени для возобновления работы </w:t>
            </w:r>
            <w:r w:rsidRPr="000618E5">
              <w:rPr>
                <w:rFonts w:ascii="Times New Roman" w:hAnsi="Times New Roman" w:cs="Times New Roman"/>
                <w:sz w:val="24"/>
                <w:szCs w:val="24"/>
              </w:rPr>
              <w:lastRenderedPageBreak/>
              <w:t>на компьютере.</w:t>
            </w:r>
            <w:r w:rsidRPr="000618E5">
              <w:rPr>
                <w:rFonts w:ascii="Times New Roman" w:hAnsi="Times New Roman" w:cs="Times New Roman"/>
                <w:sz w:val="24"/>
                <w:szCs w:val="24"/>
              </w:rPr>
              <w:br/>
              <w:t>Данная угроза обусловлена ошибками в реализации программно-аппаратных компонентов компьютера, связанных с обеспечением питания.</w:t>
            </w:r>
            <w:r w:rsidRPr="000618E5">
              <w:rPr>
                <w:rFonts w:ascii="Times New Roman" w:hAnsi="Times New Roman" w:cs="Times New Roman"/>
                <w:sz w:val="24"/>
                <w:szCs w:val="24"/>
              </w:rPr>
              <w:br/>
              <w:t>Реализация данной угрозы возможна при условии невозможности выведения компьютера из промежуточных состояний питания («ждущего режима работы», «гибернации» и др.)</w:t>
            </w:r>
          </w:p>
        </w:tc>
        <w:tc>
          <w:tcPr>
            <w:tcW w:w="1701" w:type="dxa"/>
            <w:shd w:val="clear" w:color="auto" w:fill="auto"/>
            <w:noWrap/>
            <w:hideMark/>
          </w:tcPr>
          <w:p w14:paraId="106CF9E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3FBCD11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Рабочая станция, носитель информации, системное про</w:t>
            </w:r>
            <w:r w:rsidRPr="000618E5">
              <w:rPr>
                <w:rFonts w:ascii="Times New Roman" w:hAnsi="Times New Roman" w:cs="Times New Roman"/>
                <w:sz w:val="24"/>
                <w:szCs w:val="24"/>
              </w:rPr>
              <w:lastRenderedPageBreak/>
              <w:t>граммное обеспечение, метаданные, объекты файловой системы, реестр</w:t>
            </w:r>
          </w:p>
        </w:tc>
        <w:tc>
          <w:tcPr>
            <w:tcW w:w="1560" w:type="dxa"/>
            <w:shd w:val="clear" w:color="auto" w:fill="auto"/>
          </w:tcPr>
          <w:p w14:paraId="49AD361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1501040C" w14:textId="3D000302" w:rsidR="00FF79CE" w:rsidRPr="000618E5" w:rsidRDefault="006F43BA"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w:t>
            </w:r>
            <w:r w:rsidRPr="000618E5">
              <w:rPr>
                <w:rFonts w:ascii="Times New Roman" w:hAnsi="Times New Roman" w:cs="Times New Roman"/>
                <w:bCs/>
                <w:sz w:val="24"/>
                <w:szCs w:val="24"/>
              </w:rPr>
              <w:lastRenderedPageBreak/>
              <w:t>шителя недостаточен для реализации угрозы</w:t>
            </w:r>
          </w:p>
        </w:tc>
      </w:tr>
      <w:tr w:rsidR="00FF79CE" w:rsidRPr="00BF20BB" w14:paraId="7ECC62DE" w14:textId="77777777" w:rsidTr="00FF79CE">
        <w:trPr>
          <w:trHeight w:val="300"/>
        </w:trPr>
        <w:tc>
          <w:tcPr>
            <w:tcW w:w="506" w:type="dxa"/>
            <w:shd w:val="clear" w:color="auto" w:fill="FFFFFF" w:themeFill="background1"/>
          </w:tcPr>
          <w:p w14:paraId="52A60C6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736F488"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052</w:t>
            </w:r>
          </w:p>
        </w:tc>
        <w:tc>
          <w:tcPr>
            <w:tcW w:w="2126" w:type="dxa"/>
            <w:shd w:val="clear" w:color="auto" w:fill="FFFFFF" w:themeFill="background1"/>
            <w:noWrap/>
            <w:hideMark/>
          </w:tcPr>
          <w:p w14:paraId="224FDDD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невозможности миграции образов виртуальных машин из-за несовместимости аппаратного и программного обеспечения</w:t>
            </w:r>
          </w:p>
        </w:tc>
        <w:tc>
          <w:tcPr>
            <w:tcW w:w="4395" w:type="dxa"/>
            <w:shd w:val="clear" w:color="auto" w:fill="FFFFFF" w:themeFill="background1"/>
            <w:noWrap/>
            <w:hideMark/>
          </w:tcPr>
          <w:p w14:paraId="6CFDA80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возникновения у потребителя облачных услуг непреодолимых сложностей для смены поставщика облачных услуг из-за технических сложностей в реализации процедуры миграции образов виртуальных машин из облачной системы одного поставщика облачных услуг в систему другого.</w:t>
            </w:r>
            <w:r w:rsidRPr="000618E5">
              <w:rPr>
                <w:rFonts w:ascii="Times New Roman" w:hAnsi="Times New Roman" w:cs="Times New Roman"/>
                <w:sz w:val="24"/>
                <w:szCs w:val="24"/>
              </w:rPr>
              <w:br/>
              <w:t xml:space="preserve">Данная угроза обусловлена тем, что каждый поставщик облачных услуг использует для реализации своей деятельности аппаратное и программное обеспечение различных производителей, часть которого может использовать специфические </w:t>
            </w:r>
            <w:r w:rsidRPr="000618E5">
              <w:rPr>
                <w:rFonts w:ascii="Times New Roman" w:hAnsi="Times New Roman" w:cs="Times New Roman"/>
                <w:sz w:val="24"/>
                <w:szCs w:val="24"/>
              </w:rPr>
              <w:lastRenderedPageBreak/>
              <w:t>(для данного производителя) инструкции, протоколы, методы, схемы коммутации и другие особенности реализации своего функционала.</w:t>
            </w:r>
            <w:r w:rsidRPr="000618E5">
              <w:rPr>
                <w:rFonts w:ascii="Times New Roman" w:hAnsi="Times New Roman" w:cs="Times New Roman"/>
                <w:sz w:val="24"/>
                <w:szCs w:val="24"/>
              </w:rPr>
              <w:br/>
              <w:t>Реализация данной угрозы возможна в случае несовместимости стандартных программных интерфейсов обмена данными (API) для реализации процедуры миграции образов виртуальных машин между различными поставщиками облачных услуг в одном или обоих направлениях.</w:t>
            </w:r>
            <w:r w:rsidRPr="000618E5">
              <w:rPr>
                <w:rFonts w:ascii="Times New Roman" w:hAnsi="Times New Roman" w:cs="Times New Roman"/>
                <w:sz w:val="24"/>
                <w:szCs w:val="24"/>
              </w:rPr>
              <w:br/>
              <w:t>Также данная угроза обуславливает ограничение возможности смены производителей аппаратного и программного обеспечения поставщиком облачных услуг, что может привести к нарушению целостности и доступности информации по вине поставщика облачных услуг</w:t>
            </w:r>
          </w:p>
        </w:tc>
        <w:tc>
          <w:tcPr>
            <w:tcW w:w="1701" w:type="dxa"/>
            <w:shd w:val="clear" w:color="auto" w:fill="FFFFFF" w:themeFill="background1"/>
            <w:noWrap/>
            <w:hideMark/>
          </w:tcPr>
          <w:p w14:paraId="5A237C6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1E68DC2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инфраструктура, виртуальная машина, аппаратное обеспечение, системное программное обеспечение</w:t>
            </w:r>
          </w:p>
        </w:tc>
        <w:tc>
          <w:tcPr>
            <w:tcW w:w="1560" w:type="dxa"/>
            <w:shd w:val="clear" w:color="auto" w:fill="FFFFFF" w:themeFill="background1"/>
          </w:tcPr>
          <w:p w14:paraId="37D1ADD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207C2E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F27960B" w14:textId="77777777" w:rsidTr="00334CEE">
        <w:trPr>
          <w:trHeight w:val="300"/>
        </w:trPr>
        <w:tc>
          <w:tcPr>
            <w:tcW w:w="506" w:type="dxa"/>
            <w:shd w:val="clear" w:color="auto" w:fill="auto"/>
          </w:tcPr>
          <w:p w14:paraId="01F9C7C7"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671E1B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053</w:t>
            </w:r>
          </w:p>
        </w:tc>
        <w:tc>
          <w:tcPr>
            <w:tcW w:w="2126" w:type="dxa"/>
            <w:shd w:val="clear" w:color="auto" w:fill="auto"/>
            <w:noWrap/>
            <w:hideMark/>
          </w:tcPr>
          <w:p w14:paraId="39EC8A0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невозможности управления правами пользователей BIOS</w:t>
            </w:r>
          </w:p>
        </w:tc>
        <w:tc>
          <w:tcPr>
            <w:tcW w:w="4395" w:type="dxa"/>
            <w:shd w:val="clear" w:color="auto" w:fill="auto"/>
            <w:noWrap/>
            <w:hideMark/>
          </w:tcPr>
          <w:p w14:paraId="42777AD8"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неправомерного использования пользователями декларированного функционала BIOS/UEFI, ориентированного на администраторов.</w:t>
            </w:r>
            <w:r w:rsidRPr="000618E5">
              <w:rPr>
                <w:rFonts w:ascii="Times New Roman" w:hAnsi="Times New Roman" w:cs="Times New Roman"/>
                <w:sz w:val="24"/>
                <w:szCs w:val="24"/>
              </w:rPr>
              <w:br/>
              <w:t xml:space="preserve">Данная угроза обусловлена слабостями </w:t>
            </w:r>
            <w:r w:rsidRPr="000618E5">
              <w:rPr>
                <w:rFonts w:ascii="Times New Roman" w:hAnsi="Times New Roman" w:cs="Times New Roman"/>
                <w:sz w:val="24"/>
                <w:szCs w:val="24"/>
              </w:rPr>
              <w:lastRenderedPageBreak/>
              <w:t>технологий разграничения доступа (распределения прав) к функционалу BIOS/UEFI между различными пользователями и администраторами.</w:t>
            </w:r>
            <w:r w:rsidRPr="000618E5">
              <w:rPr>
                <w:rFonts w:ascii="Times New Roman" w:hAnsi="Times New Roman" w:cs="Times New Roman"/>
                <w:sz w:val="24"/>
                <w:szCs w:val="24"/>
              </w:rPr>
              <w:br/>
              <w:t>Реализация данной угрозы возможна при условии физического доступа к терминалу и, при необходимости, к системному блоку компьютера</w:t>
            </w:r>
          </w:p>
        </w:tc>
        <w:tc>
          <w:tcPr>
            <w:tcW w:w="1701" w:type="dxa"/>
            <w:shd w:val="clear" w:color="auto" w:fill="auto"/>
            <w:noWrap/>
            <w:hideMark/>
          </w:tcPr>
          <w:p w14:paraId="7CB07D9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19CE205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обеспечение BIOS/UEFI</w:t>
            </w:r>
          </w:p>
        </w:tc>
        <w:tc>
          <w:tcPr>
            <w:tcW w:w="1560" w:type="dxa"/>
            <w:shd w:val="clear" w:color="auto" w:fill="auto"/>
          </w:tcPr>
          <w:p w14:paraId="13BC267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341D64A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66ABFD7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 </w:t>
            </w:r>
          </w:p>
        </w:tc>
      </w:tr>
      <w:tr w:rsidR="00FF79CE" w:rsidRPr="00BF20BB" w14:paraId="11E561A1" w14:textId="77777777" w:rsidTr="00FF79CE">
        <w:trPr>
          <w:trHeight w:val="300"/>
        </w:trPr>
        <w:tc>
          <w:tcPr>
            <w:tcW w:w="506" w:type="dxa"/>
            <w:shd w:val="clear" w:color="auto" w:fill="FFFFFF" w:themeFill="background1"/>
          </w:tcPr>
          <w:p w14:paraId="5CB41FB4"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531120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054</w:t>
            </w:r>
          </w:p>
        </w:tc>
        <w:tc>
          <w:tcPr>
            <w:tcW w:w="2126" w:type="dxa"/>
            <w:shd w:val="clear" w:color="auto" w:fill="FFFFFF" w:themeFill="background1"/>
            <w:noWrap/>
            <w:hideMark/>
          </w:tcPr>
          <w:p w14:paraId="468DAE59"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недобросовестного исполнения обязательств поставщиками облачных услуг</w:t>
            </w:r>
          </w:p>
        </w:tc>
        <w:tc>
          <w:tcPr>
            <w:tcW w:w="4395" w:type="dxa"/>
            <w:shd w:val="clear" w:color="auto" w:fill="FFFFFF" w:themeFill="background1"/>
            <w:noWrap/>
            <w:hideMark/>
          </w:tcPr>
          <w:p w14:paraId="4466665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раскрытия или повреждения целостности поставщиком облачных услуг защищаемой информации потребителей облачных услуг, невыполнения требований к уровню качества (уровню доступности) предоставляемых потребителям облачных услуг доступа к их программам или иммигрированным в облако информационным системам.</w:t>
            </w:r>
            <w:r w:rsidRPr="000618E5">
              <w:rPr>
                <w:rFonts w:ascii="Times New Roman" w:hAnsi="Times New Roman" w:cs="Times New Roman"/>
                <w:sz w:val="24"/>
                <w:szCs w:val="24"/>
              </w:rPr>
              <w:br/>
              <w:t>Данная угроза обусловлена невозможностью непосредственного контроля над действиями сотрудников поставщика облачных услуг со стороны их потребителей.</w:t>
            </w:r>
            <w:r w:rsidRPr="000618E5">
              <w:rPr>
                <w:rFonts w:ascii="Times New Roman" w:hAnsi="Times New Roman" w:cs="Times New Roman"/>
                <w:sz w:val="24"/>
                <w:szCs w:val="24"/>
              </w:rPr>
              <w:br/>
              <w:t>Реализация данной угрозы возможна в случаях халатности со стороны сотруд</w:t>
            </w:r>
            <w:r w:rsidRPr="000618E5">
              <w:rPr>
                <w:rFonts w:ascii="Times New Roman" w:hAnsi="Times New Roman" w:cs="Times New Roman"/>
                <w:sz w:val="24"/>
                <w:szCs w:val="24"/>
              </w:rPr>
              <w:lastRenderedPageBreak/>
              <w:t>ников поставщика облачных услуг, недостаточности должностных и иных инструкций данных сотрудников, недостаточности мер по менеджменту и обеспечению безопасности облачных услуг и т.д.</w:t>
            </w:r>
          </w:p>
        </w:tc>
        <w:tc>
          <w:tcPr>
            <w:tcW w:w="1701" w:type="dxa"/>
            <w:shd w:val="clear" w:color="auto" w:fill="FFFFFF" w:themeFill="background1"/>
            <w:noWrap/>
            <w:hideMark/>
          </w:tcPr>
          <w:p w14:paraId="2770376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170A153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Информационная система, сервер, носитель информации, метаданные, объекты файловой системы</w:t>
            </w:r>
          </w:p>
        </w:tc>
        <w:tc>
          <w:tcPr>
            <w:tcW w:w="1560" w:type="dxa"/>
            <w:shd w:val="clear" w:color="auto" w:fill="FFFFFF" w:themeFill="background1"/>
          </w:tcPr>
          <w:p w14:paraId="78DC3AD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3CB1B5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45671B9F" w14:textId="77777777" w:rsidTr="00FF79CE">
        <w:trPr>
          <w:trHeight w:val="300"/>
        </w:trPr>
        <w:tc>
          <w:tcPr>
            <w:tcW w:w="506" w:type="dxa"/>
            <w:shd w:val="clear" w:color="auto" w:fill="FFFFFF" w:themeFill="background1"/>
          </w:tcPr>
          <w:p w14:paraId="27DF22B9"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643E6C1"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055</w:t>
            </w:r>
          </w:p>
        </w:tc>
        <w:tc>
          <w:tcPr>
            <w:tcW w:w="2126" w:type="dxa"/>
            <w:shd w:val="clear" w:color="auto" w:fill="FFFFFF" w:themeFill="background1"/>
            <w:noWrap/>
            <w:hideMark/>
          </w:tcPr>
          <w:p w14:paraId="65F841E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незащищённого администрирования облачных услуг</w:t>
            </w:r>
          </w:p>
        </w:tc>
        <w:tc>
          <w:tcPr>
            <w:tcW w:w="4395" w:type="dxa"/>
            <w:shd w:val="clear" w:color="auto" w:fill="FFFFFF" w:themeFill="background1"/>
            <w:noWrap/>
            <w:hideMark/>
          </w:tcPr>
          <w:p w14:paraId="0004C87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опосредованного деструктивного программного воздействия на часть или все информационные системы, функционирующие в облачной среде, путём перехвата управления над облачной инфраструктурой через механизмы удалённого администрирования.</w:t>
            </w:r>
            <w:r w:rsidRPr="000618E5">
              <w:rPr>
                <w:rFonts w:ascii="Times New Roman" w:hAnsi="Times New Roman" w:cs="Times New Roman"/>
                <w:sz w:val="24"/>
                <w:szCs w:val="24"/>
              </w:rPr>
              <w:br/>
              <w:t>Данная угроза обусловлена недостаточностью внимания, уделяемого контролю вводимых пользователями облачных услуг данных (в том числе аутентификационных данных), а также уязвимостями небезопасных интерфейсов обмена данными (API), используемых средствами удалённого администрирования.</w:t>
            </w:r>
            <w:r w:rsidRPr="000618E5">
              <w:rPr>
                <w:rFonts w:ascii="Times New Roman" w:hAnsi="Times New Roman" w:cs="Times New Roman"/>
                <w:sz w:val="24"/>
                <w:szCs w:val="24"/>
              </w:rPr>
              <w:br/>
              <w:t xml:space="preserve">Реализация данной угрозы возможна в случае получения нарушителем аутентификационной информации (при их вводе в общественных местах) легальных </w:t>
            </w:r>
            <w:r w:rsidRPr="000618E5">
              <w:rPr>
                <w:rFonts w:ascii="Times New Roman" w:hAnsi="Times New Roman" w:cs="Times New Roman"/>
                <w:sz w:val="24"/>
                <w:szCs w:val="24"/>
              </w:rPr>
              <w:lastRenderedPageBreak/>
              <w:t>пользователей, или эксплуатации уязвимостей в средствах удалённого администрирования</w:t>
            </w:r>
          </w:p>
        </w:tc>
        <w:tc>
          <w:tcPr>
            <w:tcW w:w="1701" w:type="dxa"/>
            <w:shd w:val="clear" w:color="auto" w:fill="FFFFFF" w:themeFill="background1"/>
            <w:noWrap/>
            <w:hideMark/>
          </w:tcPr>
          <w:p w14:paraId="528BEBC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5CE1FE8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система, рабочая станция, сетевое программное обеспечение</w:t>
            </w:r>
          </w:p>
        </w:tc>
        <w:tc>
          <w:tcPr>
            <w:tcW w:w="1560" w:type="dxa"/>
            <w:shd w:val="clear" w:color="auto" w:fill="FFFFFF" w:themeFill="background1"/>
          </w:tcPr>
          <w:p w14:paraId="64ED52D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F8FA98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5C7B1FC2" w14:textId="77777777" w:rsidTr="00FF79CE">
        <w:trPr>
          <w:trHeight w:val="300"/>
        </w:trPr>
        <w:tc>
          <w:tcPr>
            <w:tcW w:w="506" w:type="dxa"/>
            <w:shd w:val="clear" w:color="auto" w:fill="FFFFFF" w:themeFill="background1"/>
          </w:tcPr>
          <w:p w14:paraId="1F9B878B"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CAB9EB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056</w:t>
            </w:r>
          </w:p>
        </w:tc>
        <w:tc>
          <w:tcPr>
            <w:tcW w:w="2126" w:type="dxa"/>
            <w:shd w:val="clear" w:color="auto" w:fill="FFFFFF" w:themeFill="background1"/>
            <w:noWrap/>
            <w:hideMark/>
          </w:tcPr>
          <w:p w14:paraId="4EF577D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некачественного переноса инфраструктуры в облако</w:t>
            </w:r>
          </w:p>
        </w:tc>
        <w:tc>
          <w:tcPr>
            <w:tcW w:w="4395" w:type="dxa"/>
            <w:shd w:val="clear" w:color="auto" w:fill="FFFFFF" w:themeFill="background1"/>
            <w:noWrap/>
            <w:hideMark/>
          </w:tcPr>
          <w:p w14:paraId="3A02B836"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снижения реального уровня защищённости иммигрирующей в облако информационной системы из-за ошибок, допущенных при миграции в ходе преобразования её реальной инфраструктуры в облачную.</w:t>
            </w:r>
            <w:r w:rsidRPr="000618E5">
              <w:rPr>
                <w:rFonts w:ascii="Times New Roman" w:hAnsi="Times New Roman" w:cs="Times New Roman"/>
                <w:sz w:val="24"/>
                <w:szCs w:val="24"/>
              </w:rPr>
              <w:br/>
              <w:t>Данная угроза обусловлена тем, что преобразование даже части инфраструктуры информационной системы в облачную зачастую требует проведения серьёзных изменений в такой инфраструктуре (например, в политиках безопасности и организации сетевого обмена данными).</w:t>
            </w:r>
            <w:r w:rsidRPr="000618E5">
              <w:rPr>
                <w:rFonts w:ascii="Times New Roman" w:hAnsi="Times New Roman" w:cs="Times New Roman"/>
                <w:sz w:val="24"/>
                <w:szCs w:val="24"/>
              </w:rPr>
              <w:br/>
              <w:t>Реализация данной угрозы возможна в случае несовместимости программных и сетевых интерфейсов или несоответствий политик безопасности при осуществлении переноса информационной системы в облако</w:t>
            </w:r>
          </w:p>
        </w:tc>
        <w:tc>
          <w:tcPr>
            <w:tcW w:w="1701" w:type="dxa"/>
            <w:shd w:val="clear" w:color="auto" w:fill="FFFFFF" w:themeFill="background1"/>
            <w:noWrap/>
            <w:hideMark/>
          </w:tcPr>
          <w:p w14:paraId="1561D24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64CD8FE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Информационная система, иммигрированная в облако, облачная система</w:t>
            </w:r>
          </w:p>
        </w:tc>
        <w:tc>
          <w:tcPr>
            <w:tcW w:w="1560" w:type="dxa"/>
            <w:shd w:val="clear" w:color="auto" w:fill="FFFFFF" w:themeFill="background1"/>
          </w:tcPr>
          <w:p w14:paraId="3D16E9D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3158AD0"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54D401A1" w14:textId="77777777" w:rsidTr="00FF79CE">
        <w:trPr>
          <w:trHeight w:val="300"/>
        </w:trPr>
        <w:tc>
          <w:tcPr>
            <w:tcW w:w="506" w:type="dxa"/>
            <w:shd w:val="clear" w:color="auto" w:fill="FFFFFF" w:themeFill="background1"/>
          </w:tcPr>
          <w:p w14:paraId="7A7E3947"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76856E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057</w:t>
            </w:r>
          </w:p>
        </w:tc>
        <w:tc>
          <w:tcPr>
            <w:tcW w:w="2126" w:type="dxa"/>
            <w:shd w:val="clear" w:color="auto" w:fill="FFFFFF" w:themeFill="background1"/>
            <w:noWrap/>
            <w:hideMark/>
          </w:tcPr>
          <w:p w14:paraId="58DA8401"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неконтролируемого копирования данных внутри хранилища больших данных</w:t>
            </w:r>
          </w:p>
        </w:tc>
        <w:tc>
          <w:tcPr>
            <w:tcW w:w="4395" w:type="dxa"/>
            <w:shd w:val="clear" w:color="auto" w:fill="FFFFFF" w:themeFill="background1"/>
            <w:noWrap/>
            <w:hideMark/>
          </w:tcPr>
          <w:p w14:paraId="5206FB0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сложности контроля за всеми автоматически создаваемыми копиями информации в хранилище больших данных из-за временной несогласованности данных операций.</w:t>
            </w:r>
            <w:r w:rsidRPr="000618E5">
              <w:rPr>
                <w:rFonts w:ascii="Times New Roman" w:hAnsi="Times New Roman" w:cs="Times New Roman"/>
                <w:sz w:val="24"/>
                <w:szCs w:val="24"/>
              </w:rPr>
              <w:br/>
              <w:t>Данная угроза обусловлена осуществлением дублирования (дву- или многократного) данных на различных вычислительных узлах, входящих в состав хранилища больших данных, с целью повышения скорости доступа к этим данным при большом количестве запросов чтения/записи. При этом данная операция является внутренней функцией и «непрозрачна» для конечных пользователей и администраторов хранилища больших данных.</w:t>
            </w:r>
            <w:r w:rsidRPr="000618E5">
              <w:rPr>
                <w:rFonts w:ascii="Times New Roman" w:hAnsi="Times New Roman" w:cs="Times New Roman"/>
                <w:sz w:val="24"/>
                <w:szCs w:val="24"/>
              </w:rPr>
              <w:br/>
              <w:t>Реализация данной угрозы возможна при условии недостаточности мер по контролю за автоматически создаваемыми копиями информации, применяемых в хранилище больших данных</w:t>
            </w:r>
          </w:p>
        </w:tc>
        <w:tc>
          <w:tcPr>
            <w:tcW w:w="1701" w:type="dxa"/>
            <w:shd w:val="clear" w:color="auto" w:fill="FFFFFF" w:themeFill="background1"/>
            <w:noWrap/>
            <w:hideMark/>
          </w:tcPr>
          <w:p w14:paraId="70D8D4C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496851C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Хранилище больших данных, метаданные, защищаемые данные</w:t>
            </w:r>
          </w:p>
        </w:tc>
        <w:tc>
          <w:tcPr>
            <w:tcW w:w="1560" w:type="dxa"/>
            <w:shd w:val="clear" w:color="auto" w:fill="FFFFFF" w:themeFill="background1"/>
          </w:tcPr>
          <w:p w14:paraId="4215231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3FEF27BB"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A55751A" w14:textId="77777777" w:rsidTr="00FF79CE">
        <w:trPr>
          <w:trHeight w:val="300"/>
        </w:trPr>
        <w:tc>
          <w:tcPr>
            <w:tcW w:w="506" w:type="dxa"/>
            <w:shd w:val="clear" w:color="auto" w:fill="FFFFFF" w:themeFill="background1"/>
          </w:tcPr>
          <w:p w14:paraId="644F6F6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670B9A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058</w:t>
            </w:r>
          </w:p>
        </w:tc>
        <w:tc>
          <w:tcPr>
            <w:tcW w:w="2126" w:type="dxa"/>
            <w:shd w:val="clear" w:color="auto" w:fill="FFFFFF" w:themeFill="background1"/>
            <w:noWrap/>
            <w:hideMark/>
          </w:tcPr>
          <w:p w14:paraId="3D8FE8B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неконтролируемого роста числа виртуальных машин</w:t>
            </w:r>
          </w:p>
        </w:tc>
        <w:tc>
          <w:tcPr>
            <w:tcW w:w="4395" w:type="dxa"/>
            <w:shd w:val="clear" w:color="auto" w:fill="FFFFFF" w:themeFill="background1"/>
            <w:noWrap/>
            <w:hideMark/>
          </w:tcPr>
          <w:p w14:paraId="54E0215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ограничения или нарушения доступности виртуальных ресурсов для конечных по</w:t>
            </w:r>
            <w:r w:rsidRPr="000618E5">
              <w:rPr>
                <w:rFonts w:ascii="Times New Roman" w:hAnsi="Times New Roman" w:cs="Times New Roman"/>
                <w:sz w:val="24"/>
                <w:szCs w:val="24"/>
              </w:rPr>
              <w:lastRenderedPageBreak/>
              <w:t>требителей облачных услуг путём случайного или несанкционированного преднамеренного создания нарушителем множества виртуальных машин.</w:t>
            </w:r>
            <w:r w:rsidRPr="000618E5">
              <w:rPr>
                <w:rFonts w:ascii="Times New Roman" w:hAnsi="Times New Roman" w:cs="Times New Roman"/>
                <w:sz w:val="24"/>
                <w:szCs w:val="24"/>
              </w:rPr>
              <w:br/>
              <w:t>Данная угроза обусловлена ограниченностью объёма дискового пространства, выделенного под виртуальную инфраструктуру, и слабостями технологий контроля процесса создания виртуальных машин.</w:t>
            </w:r>
            <w:r w:rsidRPr="000618E5">
              <w:rPr>
                <w:rFonts w:ascii="Times New Roman" w:hAnsi="Times New Roman" w:cs="Times New Roman"/>
                <w:sz w:val="24"/>
                <w:szCs w:val="24"/>
              </w:rPr>
              <w:br/>
              <w:t>Реализация данной угрозы возможна при условии наличия у нарушителя прав на создание виртуальных машин в облачной инфраструктуре</w:t>
            </w:r>
          </w:p>
        </w:tc>
        <w:tc>
          <w:tcPr>
            <w:tcW w:w="1701" w:type="dxa"/>
            <w:shd w:val="clear" w:color="auto" w:fill="FFFFFF" w:themeFill="background1"/>
            <w:noWrap/>
            <w:hideMark/>
          </w:tcPr>
          <w:p w14:paraId="356B73B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w:t>
            </w:r>
            <w:r w:rsidRPr="000618E5">
              <w:rPr>
                <w:rFonts w:ascii="Times New Roman" w:hAnsi="Times New Roman" w:cs="Times New Roman"/>
                <w:sz w:val="24"/>
                <w:szCs w:val="24"/>
              </w:rPr>
              <w:lastRenderedPageBreak/>
              <w:t>циалом, Внутренний нарушитель с низким потенциалом</w:t>
            </w:r>
          </w:p>
        </w:tc>
        <w:tc>
          <w:tcPr>
            <w:tcW w:w="1842" w:type="dxa"/>
            <w:shd w:val="clear" w:color="auto" w:fill="FFFFFF" w:themeFill="background1"/>
            <w:noWrap/>
            <w:hideMark/>
          </w:tcPr>
          <w:p w14:paraId="764362B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Облачная система, консоль управления об</w:t>
            </w:r>
            <w:r w:rsidRPr="000618E5">
              <w:rPr>
                <w:rFonts w:ascii="Times New Roman" w:hAnsi="Times New Roman" w:cs="Times New Roman"/>
                <w:sz w:val="24"/>
                <w:szCs w:val="24"/>
              </w:rPr>
              <w:lastRenderedPageBreak/>
              <w:t>лачной инфраструктурой, облачная инфраструктура</w:t>
            </w:r>
          </w:p>
        </w:tc>
        <w:tc>
          <w:tcPr>
            <w:tcW w:w="1560" w:type="dxa"/>
            <w:shd w:val="clear" w:color="auto" w:fill="FFFFFF" w:themeFill="background1"/>
          </w:tcPr>
          <w:p w14:paraId="122FC10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 доступности.</w:t>
            </w:r>
          </w:p>
        </w:tc>
        <w:tc>
          <w:tcPr>
            <w:tcW w:w="1778" w:type="dxa"/>
            <w:shd w:val="clear" w:color="auto" w:fill="FFFFFF" w:themeFill="background1"/>
          </w:tcPr>
          <w:p w14:paraId="4D0D17C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w:t>
            </w:r>
            <w:r w:rsidRPr="000618E5">
              <w:rPr>
                <w:rFonts w:ascii="Times New Roman" w:hAnsi="Times New Roman" w:cs="Times New Roman"/>
                <w:bCs/>
                <w:sz w:val="24"/>
                <w:szCs w:val="24"/>
              </w:rPr>
              <w:lastRenderedPageBreak/>
              <w:t>ная технология не применяется в ИС</w:t>
            </w:r>
          </w:p>
        </w:tc>
      </w:tr>
      <w:tr w:rsidR="00FF79CE" w:rsidRPr="00BF20BB" w14:paraId="07EE45B5" w14:textId="77777777" w:rsidTr="00FF79CE">
        <w:trPr>
          <w:trHeight w:val="300"/>
        </w:trPr>
        <w:tc>
          <w:tcPr>
            <w:tcW w:w="506" w:type="dxa"/>
            <w:shd w:val="clear" w:color="auto" w:fill="FFFFFF" w:themeFill="background1"/>
          </w:tcPr>
          <w:p w14:paraId="0B7A1115"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4EE13A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059</w:t>
            </w:r>
          </w:p>
        </w:tc>
        <w:tc>
          <w:tcPr>
            <w:tcW w:w="2126" w:type="dxa"/>
            <w:shd w:val="clear" w:color="auto" w:fill="FFFFFF" w:themeFill="background1"/>
            <w:noWrap/>
            <w:hideMark/>
          </w:tcPr>
          <w:p w14:paraId="1C75541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неконтролируемого роста числа зарезервированных вычислительных ресурсов</w:t>
            </w:r>
          </w:p>
        </w:tc>
        <w:tc>
          <w:tcPr>
            <w:tcW w:w="4395" w:type="dxa"/>
            <w:shd w:val="clear" w:color="auto" w:fill="FFFFFF" w:themeFill="background1"/>
            <w:noWrap/>
            <w:hideMark/>
          </w:tcPr>
          <w:p w14:paraId="5C272548"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отказа легальным пользователям в выделении компьютерных ресурсов после осуществления нарушителем неправомерного резервирования всех свободных компьютерных ресурсов (вычислительных ресурсов и ресурсов памяти).</w:t>
            </w:r>
            <w:r w:rsidRPr="000618E5">
              <w:rPr>
                <w:rFonts w:ascii="Times New Roman" w:hAnsi="Times New Roman" w:cs="Times New Roman"/>
                <w:sz w:val="24"/>
                <w:szCs w:val="24"/>
              </w:rPr>
              <w:br/>
              <w:t xml:space="preserve">Данная угроза обусловлена уязвимостями программного обеспечения уровня управления виртуальной инфраструктурой, реализующего функцию распределения компьютерных ресурсов </w:t>
            </w:r>
            <w:r w:rsidRPr="000618E5">
              <w:rPr>
                <w:rFonts w:ascii="Times New Roman" w:hAnsi="Times New Roman" w:cs="Times New Roman"/>
                <w:sz w:val="24"/>
                <w:szCs w:val="24"/>
              </w:rPr>
              <w:lastRenderedPageBreak/>
              <w:t>между пользователями.</w:t>
            </w:r>
            <w:r w:rsidRPr="000618E5">
              <w:rPr>
                <w:rFonts w:ascii="Times New Roman" w:hAnsi="Times New Roman" w:cs="Times New Roman"/>
                <w:sz w:val="24"/>
                <w:szCs w:val="24"/>
              </w:rPr>
              <w:br/>
              <w:t>Реализация данной угрозы возможна при условии успешного осуществления нарушителем несанкционированного доступа к программному обеспечению уровня управления виртуальной инфраструктурой, реализующему функцию распределения компьютерных ресурсов между пользователями</w:t>
            </w:r>
          </w:p>
        </w:tc>
        <w:tc>
          <w:tcPr>
            <w:tcW w:w="1701" w:type="dxa"/>
            <w:shd w:val="clear" w:color="auto" w:fill="FFFFFF" w:themeFill="background1"/>
            <w:noWrap/>
            <w:hideMark/>
          </w:tcPr>
          <w:p w14:paraId="64CE26D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53B46D87"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Информационная система, сервер</w:t>
            </w:r>
          </w:p>
        </w:tc>
        <w:tc>
          <w:tcPr>
            <w:tcW w:w="1560" w:type="dxa"/>
            <w:shd w:val="clear" w:color="auto" w:fill="FFFFFF" w:themeFill="background1"/>
          </w:tcPr>
          <w:p w14:paraId="4BDABE1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доступности.</w:t>
            </w:r>
          </w:p>
        </w:tc>
        <w:tc>
          <w:tcPr>
            <w:tcW w:w="1778" w:type="dxa"/>
            <w:shd w:val="clear" w:color="auto" w:fill="FFFFFF" w:themeFill="background1"/>
          </w:tcPr>
          <w:p w14:paraId="21BA6CD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502BD5B" w14:textId="77777777" w:rsidTr="00FF79CE">
        <w:trPr>
          <w:trHeight w:val="300"/>
        </w:trPr>
        <w:tc>
          <w:tcPr>
            <w:tcW w:w="506" w:type="dxa"/>
            <w:shd w:val="clear" w:color="auto" w:fill="FFFFFF" w:themeFill="background1"/>
          </w:tcPr>
          <w:p w14:paraId="5AF4DCCF"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EC7E9E8"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060</w:t>
            </w:r>
          </w:p>
        </w:tc>
        <w:tc>
          <w:tcPr>
            <w:tcW w:w="2126" w:type="dxa"/>
            <w:shd w:val="clear" w:color="auto" w:fill="FFFFFF" w:themeFill="background1"/>
            <w:noWrap/>
            <w:hideMark/>
          </w:tcPr>
          <w:p w14:paraId="56655B0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неконтролируемого уничтожения информации хранилищем больших данных</w:t>
            </w:r>
          </w:p>
        </w:tc>
        <w:tc>
          <w:tcPr>
            <w:tcW w:w="4395" w:type="dxa"/>
            <w:shd w:val="clear" w:color="auto" w:fill="FFFFFF" w:themeFill="background1"/>
            <w:noWrap/>
            <w:hideMark/>
          </w:tcPr>
          <w:p w14:paraId="0961C4D5"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удаления из хранилища некоторых обрабатываемых данных без уведомления конечного пользователя или администратора.</w:t>
            </w:r>
            <w:r w:rsidRPr="000618E5">
              <w:rPr>
                <w:rFonts w:ascii="Times New Roman" w:hAnsi="Times New Roman" w:cs="Times New Roman"/>
                <w:sz w:val="24"/>
                <w:szCs w:val="24"/>
              </w:rPr>
              <w:br/>
              <w:t>Данная угроза обусловлена слабостями механизма автоматического удаления данных, не отвечающих определённым требованиям (предельный «срок жизни» в хранилище, конечная несогласованность с другими данными, создание копии в другом месте и т.п.).</w:t>
            </w:r>
            <w:r w:rsidRPr="000618E5">
              <w:rPr>
                <w:rFonts w:ascii="Times New Roman" w:hAnsi="Times New Roman" w:cs="Times New Roman"/>
                <w:sz w:val="24"/>
                <w:szCs w:val="24"/>
              </w:rPr>
              <w:br/>
              <w:t>Реализация данной угрозы возможна при условии недостаточности реализованных в хранилище больших данных мер по контролю за автоматическим удалением данных</w:t>
            </w:r>
          </w:p>
        </w:tc>
        <w:tc>
          <w:tcPr>
            <w:tcW w:w="1701" w:type="dxa"/>
            <w:shd w:val="clear" w:color="auto" w:fill="FFFFFF" w:themeFill="background1"/>
            <w:noWrap/>
            <w:hideMark/>
          </w:tcPr>
          <w:p w14:paraId="06C8D61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61C987A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Хранилище больших данных, метаданные, защищаемые данные</w:t>
            </w:r>
          </w:p>
        </w:tc>
        <w:tc>
          <w:tcPr>
            <w:tcW w:w="1560" w:type="dxa"/>
            <w:shd w:val="clear" w:color="auto" w:fill="FFFFFF" w:themeFill="background1"/>
          </w:tcPr>
          <w:p w14:paraId="0B66932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926EA98"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10350178" w14:textId="77777777" w:rsidTr="00FF79CE">
        <w:trPr>
          <w:trHeight w:val="300"/>
        </w:trPr>
        <w:tc>
          <w:tcPr>
            <w:tcW w:w="506" w:type="dxa"/>
            <w:shd w:val="clear" w:color="auto" w:fill="FFFFFF" w:themeFill="background1"/>
          </w:tcPr>
          <w:p w14:paraId="35273AE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D0A960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061</w:t>
            </w:r>
          </w:p>
        </w:tc>
        <w:tc>
          <w:tcPr>
            <w:tcW w:w="2126" w:type="dxa"/>
            <w:shd w:val="clear" w:color="auto" w:fill="FFFFFF" w:themeFill="background1"/>
            <w:noWrap/>
            <w:hideMark/>
          </w:tcPr>
          <w:p w14:paraId="5A29EDD8"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некорректного задания структуры данных транзакции</w:t>
            </w:r>
          </w:p>
        </w:tc>
        <w:tc>
          <w:tcPr>
            <w:tcW w:w="4395" w:type="dxa"/>
            <w:shd w:val="clear" w:color="auto" w:fill="FFFFFF" w:themeFill="background1"/>
            <w:noWrap/>
            <w:hideMark/>
          </w:tcPr>
          <w:p w14:paraId="159661DF"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совершения нарушителем (клиентом базы данных) подлога путём прерывания транзакции или подмены идентификатора транзакции. В первом случае происходит неполное выполнение транзакции, а во втором – пользователь форсированно завершает транзакцию, изменяя её ID, и сообщая о том, что транзакция не была проведена, тем самым провоцируя повторное проведение транзакции.</w:t>
            </w:r>
            <w:r w:rsidRPr="000618E5">
              <w:rPr>
                <w:rFonts w:ascii="Times New Roman" w:hAnsi="Times New Roman" w:cs="Times New Roman"/>
                <w:sz w:val="24"/>
                <w:szCs w:val="24"/>
              </w:rPr>
              <w:br/>
              <w:t>Данная угроза обусловлена слабостями механизма контроля непрерывности транзакций и целостности данных, передаваемых в ходе транзакции между базой данных и её клиентом</w:t>
            </w:r>
          </w:p>
        </w:tc>
        <w:tc>
          <w:tcPr>
            <w:tcW w:w="1701" w:type="dxa"/>
            <w:shd w:val="clear" w:color="auto" w:fill="FFFFFF" w:themeFill="background1"/>
            <w:noWrap/>
            <w:hideMark/>
          </w:tcPr>
          <w:p w14:paraId="453558C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2A9C20B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трафик, база данных, сетевое программное обеспечение</w:t>
            </w:r>
          </w:p>
        </w:tc>
        <w:tc>
          <w:tcPr>
            <w:tcW w:w="1560" w:type="dxa"/>
            <w:shd w:val="clear" w:color="auto" w:fill="FFFFFF" w:themeFill="background1"/>
          </w:tcPr>
          <w:p w14:paraId="42A0C6F4"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CFD65B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456D45F7" w14:textId="77777777" w:rsidTr="000618E5">
        <w:trPr>
          <w:trHeight w:val="300"/>
        </w:trPr>
        <w:tc>
          <w:tcPr>
            <w:tcW w:w="506" w:type="dxa"/>
            <w:shd w:val="clear" w:color="auto" w:fill="FFFFFF" w:themeFill="background1"/>
          </w:tcPr>
          <w:p w14:paraId="5C860B18"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D6481E5"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062</w:t>
            </w:r>
          </w:p>
        </w:tc>
        <w:tc>
          <w:tcPr>
            <w:tcW w:w="2126" w:type="dxa"/>
            <w:shd w:val="clear" w:color="auto" w:fill="FFFFFF" w:themeFill="background1"/>
            <w:noWrap/>
            <w:hideMark/>
          </w:tcPr>
          <w:p w14:paraId="33D7F06E"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некорректного использования прозрачного прокси-сервера за счёт плагинов браузера</w:t>
            </w:r>
          </w:p>
        </w:tc>
        <w:tc>
          <w:tcPr>
            <w:tcW w:w="4395" w:type="dxa"/>
            <w:shd w:val="clear" w:color="auto" w:fill="FFFFFF" w:themeFill="background1"/>
            <w:noWrap/>
            <w:hideMark/>
          </w:tcPr>
          <w:p w14:paraId="7E2F7550"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перенаправления или копирования обрабатываемых браузером данных через прозрачный прокси-сервер, подключённый к браузеру в качестве плагина.</w:t>
            </w:r>
            <w:r w:rsidRPr="000618E5">
              <w:rPr>
                <w:rFonts w:ascii="Times New Roman" w:hAnsi="Times New Roman" w:cs="Times New Roman"/>
                <w:sz w:val="24"/>
                <w:szCs w:val="24"/>
              </w:rPr>
              <w:br/>
              <w:t>Данная угроза обусловлена слабостями механизма контроля доступа к настройкам браузера.</w:t>
            </w:r>
            <w:r w:rsidRPr="000618E5">
              <w:rPr>
                <w:rFonts w:ascii="Times New Roman" w:hAnsi="Times New Roman" w:cs="Times New Roman"/>
                <w:sz w:val="24"/>
                <w:szCs w:val="24"/>
              </w:rPr>
              <w:br/>
              <w:t>Реализация возможна в случае успеш</w:t>
            </w:r>
            <w:r w:rsidRPr="000618E5">
              <w:rPr>
                <w:rFonts w:ascii="Times New Roman" w:hAnsi="Times New Roman" w:cs="Times New Roman"/>
                <w:sz w:val="24"/>
                <w:szCs w:val="24"/>
              </w:rPr>
              <w:lastRenderedPageBreak/>
              <w:t>ного осуществления нарушителем включения режима использования прозрачного прокси-сервера в параметрах настройки браузера, например, в результате реализации угрозы межсайтового скриптинга</w:t>
            </w:r>
          </w:p>
        </w:tc>
        <w:tc>
          <w:tcPr>
            <w:tcW w:w="1701" w:type="dxa"/>
            <w:shd w:val="clear" w:color="auto" w:fill="FFFFFF" w:themeFill="background1"/>
            <w:noWrap/>
            <w:hideMark/>
          </w:tcPr>
          <w:p w14:paraId="7DB4779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0F5CF40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7C0AD3C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50F0EAD1" w14:textId="66E1BBDF" w:rsidR="00FF79CE" w:rsidRPr="000618E5" w:rsidRDefault="000618E5"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14590AF1" w14:textId="77777777" w:rsidTr="00FF79CE">
        <w:trPr>
          <w:trHeight w:val="300"/>
        </w:trPr>
        <w:tc>
          <w:tcPr>
            <w:tcW w:w="506" w:type="dxa"/>
            <w:shd w:val="clear" w:color="auto" w:fill="FFFFFF" w:themeFill="background1"/>
          </w:tcPr>
          <w:p w14:paraId="0C22001B"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F6ACA7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063</w:t>
            </w:r>
          </w:p>
        </w:tc>
        <w:tc>
          <w:tcPr>
            <w:tcW w:w="2126" w:type="dxa"/>
            <w:shd w:val="clear" w:color="auto" w:fill="FFFFFF" w:themeFill="background1"/>
            <w:noWrap/>
            <w:hideMark/>
          </w:tcPr>
          <w:p w14:paraId="0EE571E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некорректного использования функционала программного обеспечения</w:t>
            </w:r>
          </w:p>
        </w:tc>
        <w:tc>
          <w:tcPr>
            <w:tcW w:w="4395" w:type="dxa"/>
            <w:shd w:val="clear" w:color="auto" w:fill="FFFFFF" w:themeFill="background1"/>
            <w:noWrap/>
            <w:hideMark/>
          </w:tcPr>
          <w:p w14:paraId="135043E7"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использования декларированных возможностей программных и аппаратных средств определённым (нестандартным, некорректным) способом с целью деструктивного воздействия на информационную систему и обрабатываемую ею информацию.</w:t>
            </w:r>
            <w:r w:rsidRPr="000618E5">
              <w:rPr>
                <w:rFonts w:ascii="Times New Roman" w:hAnsi="Times New Roman" w:cs="Times New Roman"/>
                <w:sz w:val="24"/>
                <w:szCs w:val="24"/>
              </w:rPr>
              <w:br/>
              <w:t>Данная угроза связана со слабостями механизма обработки данных и команд, вводимых пользователями.</w:t>
            </w:r>
            <w:r w:rsidRPr="000618E5">
              <w:rPr>
                <w:rFonts w:ascii="Times New Roman" w:hAnsi="Times New Roman" w:cs="Times New Roman"/>
                <w:sz w:val="24"/>
                <w:szCs w:val="24"/>
              </w:rPr>
              <w:br/>
              <w:t>Реализация данной угрозы возможна в случае наличия у нарушителя доступа к программным и аппаратным средствам</w:t>
            </w:r>
          </w:p>
        </w:tc>
        <w:tc>
          <w:tcPr>
            <w:tcW w:w="1701" w:type="dxa"/>
            <w:shd w:val="clear" w:color="auto" w:fill="FFFFFF" w:themeFill="background1"/>
            <w:noWrap/>
            <w:hideMark/>
          </w:tcPr>
          <w:p w14:paraId="0949AE3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AAE324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аппаратное обеспечение</w:t>
            </w:r>
          </w:p>
        </w:tc>
        <w:tc>
          <w:tcPr>
            <w:tcW w:w="1560" w:type="dxa"/>
            <w:shd w:val="clear" w:color="auto" w:fill="FFFFFF" w:themeFill="background1"/>
          </w:tcPr>
          <w:p w14:paraId="37CB98A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8ABDD6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006B6C51" w14:textId="77777777" w:rsidTr="00FF79CE">
        <w:trPr>
          <w:trHeight w:val="300"/>
        </w:trPr>
        <w:tc>
          <w:tcPr>
            <w:tcW w:w="506" w:type="dxa"/>
            <w:shd w:val="clear" w:color="auto" w:fill="FFFFFF" w:themeFill="background1"/>
          </w:tcPr>
          <w:p w14:paraId="37056936"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5A21628"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064</w:t>
            </w:r>
          </w:p>
        </w:tc>
        <w:tc>
          <w:tcPr>
            <w:tcW w:w="2126" w:type="dxa"/>
            <w:shd w:val="clear" w:color="auto" w:fill="FFFFFF" w:themeFill="background1"/>
            <w:noWrap/>
            <w:hideMark/>
          </w:tcPr>
          <w:p w14:paraId="1638D8B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некорректной реализации политики лицензирования в облаке</w:t>
            </w:r>
          </w:p>
        </w:tc>
        <w:tc>
          <w:tcPr>
            <w:tcW w:w="4395" w:type="dxa"/>
            <w:shd w:val="clear" w:color="auto" w:fill="FFFFFF" w:themeFill="background1"/>
            <w:noWrap/>
            <w:hideMark/>
          </w:tcPr>
          <w:p w14:paraId="1DDDE82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 xml:space="preserve">Угроза заключается в возможности отказа потребителям облачных услуг в удалённом доступе к арендуемому программному обеспечению (т.е. происходит потеря доступности облачной услуги SaaS) по вине поставщика облачных </w:t>
            </w:r>
            <w:r w:rsidRPr="000618E5">
              <w:rPr>
                <w:rFonts w:ascii="Times New Roman" w:hAnsi="Times New Roman" w:cs="Times New Roman"/>
                <w:sz w:val="24"/>
                <w:szCs w:val="24"/>
              </w:rPr>
              <w:lastRenderedPageBreak/>
              <w:t>услуг.</w:t>
            </w:r>
            <w:r w:rsidRPr="000618E5">
              <w:rPr>
                <w:rFonts w:ascii="Times New Roman" w:hAnsi="Times New Roman" w:cs="Times New Roman"/>
                <w:sz w:val="24"/>
                <w:szCs w:val="24"/>
              </w:rPr>
              <w:br/>
              <w:t>Данная угроза обусловлена недостаточностью проработки вопроса управления политиками лицензирования использования программного обеспечения различных производителей в облаке.</w:t>
            </w:r>
            <w:r w:rsidRPr="000618E5">
              <w:rPr>
                <w:rFonts w:ascii="Times New Roman" w:hAnsi="Times New Roman" w:cs="Times New Roman"/>
                <w:sz w:val="24"/>
                <w:szCs w:val="24"/>
              </w:rPr>
              <w:br/>
              <w:t>Реализация данной угрозы возможна при условии, что политика лицензирования использования программного обеспечения основана на ограничении количества его установок или числа его пользователей, а созданные виртуальные машины с лицензируемым программным обеспечением использованы много раз</w:t>
            </w:r>
          </w:p>
        </w:tc>
        <w:tc>
          <w:tcPr>
            <w:tcW w:w="1701" w:type="dxa"/>
            <w:shd w:val="clear" w:color="auto" w:fill="FFFFFF" w:themeFill="background1"/>
            <w:noWrap/>
            <w:hideMark/>
          </w:tcPr>
          <w:p w14:paraId="6520D313"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w:t>
            </w:r>
            <w:r w:rsidRPr="000618E5">
              <w:rPr>
                <w:rFonts w:ascii="Times New Roman" w:hAnsi="Times New Roman" w:cs="Times New Roman"/>
                <w:sz w:val="24"/>
                <w:szCs w:val="24"/>
              </w:rPr>
              <w:lastRenderedPageBreak/>
              <w:t>шитель с низким потенциалом</w:t>
            </w:r>
          </w:p>
        </w:tc>
        <w:tc>
          <w:tcPr>
            <w:tcW w:w="1842" w:type="dxa"/>
            <w:shd w:val="clear" w:color="auto" w:fill="FFFFFF" w:themeFill="background1"/>
            <w:noWrap/>
            <w:hideMark/>
          </w:tcPr>
          <w:p w14:paraId="374E59BE"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Системное программное обеспечение, прикладное программное обес</w:t>
            </w:r>
            <w:r w:rsidRPr="000618E5">
              <w:rPr>
                <w:rFonts w:ascii="Times New Roman" w:hAnsi="Times New Roman" w:cs="Times New Roman"/>
                <w:sz w:val="24"/>
                <w:szCs w:val="24"/>
              </w:rPr>
              <w:lastRenderedPageBreak/>
              <w:t>печение, сетевое программное обеспечение</w:t>
            </w:r>
          </w:p>
        </w:tc>
        <w:tc>
          <w:tcPr>
            <w:tcW w:w="1560" w:type="dxa"/>
            <w:shd w:val="clear" w:color="auto" w:fill="FFFFFF" w:themeFill="background1"/>
          </w:tcPr>
          <w:p w14:paraId="53D59FB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 доступности.</w:t>
            </w:r>
          </w:p>
        </w:tc>
        <w:tc>
          <w:tcPr>
            <w:tcW w:w="1778" w:type="dxa"/>
            <w:shd w:val="clear" w:color="auto" w:fill="FFFFFF" w:themeFill="background1"/>
          </w:tcPr>
          <w:p w14:paraId="455C490E"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4ACB26DF" w14:textId="77777777" w:rsidTr="00FF79CE">
        <w:trPr>
          <w:trHeight w:val="300"/>
        </w:trPr>
        <w:tc>
          <w:tcPr>
            <w:tcW w:w="506" w:type="dxa"/>
            <w:shd w:val="clear" w:color="auto" w:fill="FFFFFF" w:themeFill="background1"/>
          </w:tcPr>
          <w:p w14:paraId="342704D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7F091E7"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065</w:t>
            </w:r>
          </w:p>
        </w:tc>
        <w:tc>
          <w:tcPr>
            <w:tcW w:w="2126" w:type="dxa"/>
            <w:shd w:val="clear" w:color="auto" w:fill="FFFFFF" w:themeFill="background1"/>
            <w:noWrap/>
            <w:hideMark/>
          </w:tcPr>
          <w:p w14:paraId="431A374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неопределённости в распределении ответственности между ролями в облаке</w:t>
            </w:r>
          </w:p>
        </w:tc>
        <w:tc>
          <w:tcPr>
            <w:tcW w:w="4395" w:type="dxa"/>
            <w:shd w:val="clear" w:color="auto" w:fill="FFFFFF" w:themeFill="background1"/>
            <w:noWrap/>
            <w:hideMark/>
          </w:tcPr>
          <w:p w14:paraId="5FC8682D" w14:textId="3DF548B2"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возникновения существенных разногласий между поставщиком и потребителем облачных услуг по вопросам, связанным с определением их прав и обязанностей в части обеспечения информационной безопасности.</w:t>
            </w:r>
            <w:r w:rsidRPr="000618E5">
              <w:rPr>
                <w:rFonts w:ascii="Times New Roman" w:hAnsi="Times New Roman" w:cs="Times New Roman"/>
                <w:sz w:val="24"/>
                <w:szCs w:val="24"/>
              </w:rPr>
              <w:br/>
              <w:t xml:space="preserve">Данная угроза обусловлена отсутствием достаточного набора мер контроля за распределением ответственности между различными ролями в части владения данными, контроля доступа, поддержки </w:t>
            </w:r>
            <w:r w:rsidRPr="000618E5">
              <w:rPr>
                <w:rFonts w:ascii="Times New Roman" w:hAnsi="Times New Roman" w:cs="Times New Roman"/>
                <w:sz w:val="24"/>
                <w:szCs w:val="24"/>
              </w:rPr>
              <w:lastRenderedPageBreak/>
              <w:t>облачной инфраструктуры и т.п.</w:t>
            </w:r>
            <w:r w:rsidRPr="000618E5">
              <w:rPr>
                <w:rFonts w:ascii="Times New Roman" w:hAnsi="Times New Roman" w:cs="Times New Roman"/>
                <w:sz w:val="24"/>
                <w:szCs w:val="24"/>
              </w:rPr>
              <w:br/>
              <w:t>Возможность реализации данной угрозы повышается в случае использования облачных услуг, предоставляемых другими поставщиками (т.е. в случае использования схемы оказания облачных услуг с участием посредников)</w:t>
            </w:r>
          </w:p>
        </w:tc>
        <w:tc>
          <w:tcPr>
            <w:tcW w:w="1701" w:type="dxa"/>
            <w:shd w:val="clear" w:color="auto" w:fill="FFFFFF" w:themeFill="background1"/>
            <w:noWrap/>
            <w:hideMark/>
          </w:tcPr>
          <w:p w14:paraId="2651731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1DB8428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Системное программное обеспечение</w:t>
            </w:r>
          </w:p>
        </w:tc>
        <w:tc>
          <w:tcPr>
            <w:tcW w:w="1560" w:type="dxa"/>
            <w:shd w:val="clear" w:color="auto" w:fill="FFFFFF" w:themeFill="background1"/>
          </w:tcPr>
          <w:p w14:paraId="40DCBF02"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F988FA2"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AF23A31" w14:textId="77777777" w:rsidTr="00FF79CE">
        <w:trPr>
          <w:trHeight w:val="300"/>
        </w:trPr>
        <w:tc>
          <w:tcPr>
            <w:tcW w:w="506" w:type="dxa"/>
            <w:shd w:val="clear" w:color="auto" w:fill="FFFFFF" w:themeFill="background1"/>
          </w:tcPr>
          <w:p w14:paraId="6E9F1DF0"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94C73B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066</w:t>
            </w:r>
          </w:p>
        </w:tc>
        <w:tc>
          <w:tcPr>
            <w:tcW w:w="2126" w:type="dxa"/>
            <w:shd w:val="clear" w:color="auto" w:fill="FFFFFF" w:themeFill="background1"/>
            <w:noWrap/>
            <w:hideMark/>
          </w:tcPr>
          <w:p w14:paraId="3500840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неопределённости ответственности за обеспечение безопасности облака</w:t>
            </w:r>
          </w:p>
        </w:tc>
        <w:tc>
          <w:tcPr>
            <w:tcW w:w="4395" w:type="dxa"/>
            <w:shd w:val="clear" w:color="auto" w:fill="FFFFFF" w:themeFill="background1"/>
            <w:noWrap/>
            <w:hideMark/>
          </w:tcPr>
          <w:p w14:paraId="6FD5079B"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невыполнения ряда мер по защите информации как поставщиком облачных услуг, так и их потребителем.</w:t>
            </w:r>
            <w:r w:rsidRPr="000618E5">
              <w:rPr>
                <w:rFonts w:ascii="Times New Roman" w:hAnsi="Times New Roman" w:cs="Times New Roman"/>
                <w:sz w:val="24"/>
                <w:szCs w:val="24"/>
              </w:rPr>
              <w:br/>
              <w:t>Данная угроза обусловлена отсутствием чёткого разделения ответственности в части обеспечения безопасности информации между потребителем и поставщиком облачных услуг.</w:t>
            </w:r>
            <w:r w:rsidRPr="000618E5">
              <w:rPr>
                <w:rFonts w:ascii="Times New Roman" w:hAnsi="Times New Roman" w:cs="Times New Roman"/>
                <w:sz w:val="24"/>
                <w:szCs w:val="24"/>
              </w:rPr>
              <w:br/>
              <w:t>Реализация данной угрозы возможна при условии недостаточности документального разделения сфер ответственности между сторонами участвующими в оказании облачных услуг, а также отсутствия документального определения ответственности за несоблюдение требований безопасности</w:t>
            </w:r>
          </w:p>
        </w:tc>
        <w:tc>
          <w:tcPr>
            <w:tcW w:w="1701" w:type="dxa"/>
            <w:shd w:val="clear" w:color="auto" w:fill="FFFFFF" w:themeFill="background1"/>
            <w:noWrap/>
            <w:hideMark/>
          </w:tcPr>
          <w:p w14:paraId="5A91BF1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245BCF76"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система</w:t>
            </w:r>
          </w:p>
        </w:tc>
        <w:tc>
          <w:tcPr>
            <w:tcW w:w="1560" w:type="dxa"/>
            <w:shd w:val="clear" w:color="auto" w:fill="FFFFFF" w:themeFill="background1"/>
          </w:tcPr>
          <w:p w14:paraId="7132A50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EF0E79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44D8F275" w14:textId="77777777" w:rsidTr="00F0226A">
        <w:trPr>
          <w:trHeight w:val="300"/>
        </w:trPr>
        <w:tc>
          <w:tcPr>
            <w:tcW w:w="506" w:type="dxa"/>
            <w:shd w:val="clear" w:color="auto" w:fill="auto"/>
          </w:tcPr>
          <w:p w14:paraId="79AF409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34CE18D"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067</w:t>
            </w:r>
          </w:p>
        </w:tc>
        <w:tc>
          <w:tcPr>
            <w:tcW w:w="2126" w:type="dxa"/>
            <w:shd w:val="clear" w:color="auto" w:fill="auto"/>
            <w:noWrap/>
            <w:hideMark/>
          </w:tcPr>
          <w:p w14:paraId="4775C73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неправомерного ознакомления с защищаемой информацией</w:t>
            </w:r>
          </w:p>
        </w:tc>
        <w:tc>
          <w:tcPr>
            <w:tcW w:w="4395" w:type="dxa"/>
            <w:shd w:val="clear" w:color="auto" w:fill="auto"/>
            <w:noWrap/>
            <w:hideMark/>
          </w:tcPr>
          <w:p w14:paraId="0C67B55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неправомерного случайного или преднамеренного ознакомления пользователя с информацией, которая для него не предназначена, и дальнейшего её использования для достижения своих или заданных ему другими лицами (организациями) деструктивных целей.</w:t>
            </w:r>
            <w:r w:rsidRPr="000618E5">
              <w:rPr>
                <w:rFonts w:ascii="Times New Roman" w:hAnsi="Times New Roman" w:cs="Times New Roman"/>
                <w:sz w:val="24"/>
                <w:szCs w:val="24"/>
              </w:rPr>
              <w:br/>
              <w:t>Данная угроза обусловлена уязвимостями средств контроля доступа, ошибками в параметрах конфигурации данных средств или отсутствием указанных средств.</w:t>
            </w:r>
            <w:r w:rsidRPr="000618E5">
              <w:rPr>
                <w:rFonts w:ascii="Times New Roman" w:hAnsi="Times New Roman" w:cs="Times New Roman"/>
                <w:sz w:val="24"/>
                <w:szCs w:val="24"/>
              </w:rPr>
              <w:br/>
              <w:t>Реализация данной угрозы не подразумевает установку и использование нарушителем специального вредоносного программного обеспечения. При этом ознакомление может быть проведено путём просмотра информации с экранов мониторов других пользователей, с отпечатанных документов, путём подслушивания разговоров и др.</w:t>
            </w:r>
          </w:p>
        </w:tc>
        <w:tc>
          <w:tcPr>
            <w:tcW w:w="1701" w:type="dxa"/>
            <w:shd w:val="clear" w:color="auto" w:fill="auto"/>
            <w:noWrap/>
            <w:hideMark/>
          </w:tcPr>
          <w:p w14:paraId="01A56F5B"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42AD9CD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Аппаратное обеспечение, носители информации, объекты файловой системы</w:t>
            </w:r>
          </w:p>
        </w:tc>
        <w:tc>
          <w:tcPr>
            <w:tcW w:w="1560" w:type="dxa"/>
            <w:shd w:val="clear" w:color="auto" w:fill="auto"/>
          </w:tcPr>
          <w:p w14:paraId="1967F44D"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auto"/>
          </w:tcPr>
          <w:p w14:paraId="4C466D39" w14:textId="74671F5F" w:rsidR="00FF79CE" w:rsidRPr="000618E5" w:rsidRDefault="00F0226A"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618E5">
              <w:rPr>
                <w:rFonts w:ascii="Times New Roman" w:hAnsi="Times New Roman" w:cs="Times New Roman"/>
                <w:bCs/>
                <w:sz w:val="24"/>
                <w:szCs w:val="24"/>
              </w:rPr>
              <w:t xml:space="preserve"> </w:t>
            </w:r>
          </w:p>
        </w:tc>
      </w:tr>
      <w:tr w:rsidR="00FF79CE" w:rsidRPr="00BF20BB" w14:paraId="0FD57592" w14:textId="77777777" w:rsidTr="00FF79CE">
        <w:trPr>
          <w:trHeight w:val="300"/>
        </w:trPr>
        <w:tc>
          <w:tcPr>
            <w:tcW w:w="506" w:type="dxa"/>
            <w:shd w:val="clear" w:color="auto" w:fill="FFFFFF" w:themeFill="background1"/>
          </w:tcPr>
          <w:p w14:paraId="51DA48AC"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E22C3F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068</w:t>
            </w:r>
          </w:p>
        </w:tc>
        <w:tc>
          <w:tcPr>
            <w:tcW w:w="2126" w:type="dxa"/>
            <w:shd w:val="clear" w:color="auto" w:fill="FFFFFF" w:themeFill="background1"/>
            <w:noWrap/>
            <w:hideMark/>
          </w:tcPr>
          <w:p w14:paraId="56C5315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неправомерного/некорректного исполь</w:t>
            </w:r>
            <w:r w:rsidRPr="000618E5">
              <w:rPr>
                <w:rFonts w:ascii="Times New Roman" w:hAnsi="Times New Roman" w:cs="Times New Roman"/>
                <w:sz w:val="24"/>
                <w:szCs w:val="24"/>
              </w:rPr>
              <w:lastRenderedPageBreak/>
              <w:t>зования интерфейса взаимодействия с приложением</w:t>
            </w:r>
          </w:p>
        </w:tc>
        <w:tc>
          <w:tcPr>
            <w:tcW w:w="4395" w:type="dxa"/>
            <w:shd w:val="clear" w:color="auto" w:fill="FFFFFF" w:themeFill="background1"/>
            <w:noWrap/>
            <w:hideMark/>
          </w:tcPr>
          <w:p w14:paraId="66021F62"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lastRenderedPageBreak/>
              <w:t xml:space="preserve">Угроза заключается в возможности осуществления нарушителем деструктивного программного воздействия на API в целях реализации функций, изначально </w:t>
            </w:r>
            <w:r w:rsidRPr="000618E5">
              <w:rPr>
                <w:rFonts w:ascii="Times New Roman" w:hAnsi="Times New Roman" w:cs="Times New Roman"/>
                <w:sz w:val="24"/>
                <w:szCs w:val="24"/>
              </w:rPr>
              <w:lastRenderedPageBreak/>
              <w:t>не предусмотренных дискредитируемым приложением (например, использование функций отладки из состава API).</w:t>
            </w:r>
            <w:r w:rsidRPr="000618E5">
              <w:rPr>
                <w:rFonts w:ascii="Times New Roman" w:hAnsi="Times New Roman" w:cs="Times New Roman"/>
                <w:sz w:val="24"/>
                <w:szCs w:val="24"/>
              </w:rPr>
              <w:br/>
              <w:t>Данная угроза обусловлена наличием слабостей в механизме проверки входных данных и команд API, используемого программным обеспечением.</w:t>
            </w:r>
            <w:r w:rsidRPr="000618E5">
              <w:rPr>
                <w:rFonts w:ascii="Times New Roman" w:hAnsi="Times New Roman" w:cs="Times New Roman"/>
                <w:sz w:val="24"/>
                <w:szCs w:val="24"/>
              </w:rPr>
              <w:br/>
              <w:t>Реализация данной угрозы возможна в условиях наличия у нарушителя доступа к API и отсутствия у дискредитируемого приложения механизма проверки вводимых данных и команд</w:t>
            </w:r>
          </w:p>
        </w:tc>
        <w:tc>
          <w:tcPr>
            <w:tcW w:w="1701" w:type="dxa"/>
            <w:shd w:val="clear" w:color="auto" w:fill="FFFFFF" w:themeFill="background1"/>
            <w:noWrap/>
            <w:hideMark/>
          </w:tcPr>
          <w:p w14:paraId="7A7AD17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 xml:space="preserve">Внешний нарушитель со средним потенциалом, </w:t>
            </w:r>
            <w:r w:rsidRPr="000618E5">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54C2740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Системное программное обеспечение, при</w:t>
            </w:r>
            <w:r w:rsidRPr="000618E5">
              <w:rPr>
                <w:rFonts w:ascii="Times New Roman" w:hAnsi="Times New Roman" w:cs="Times New Roman"/>
                <w:sz w:val="24"/>
                <w:szCs w:val="24"/>
              </w:rPr>
              <w:lastRenderedPageBreak/>
              <w:t>кладное программное обеспечение, сетевое программное обеспечение, микропрограммное обеспечение, реестр</w:t>
            </w:r>
          </w:p>
        </w:tc>
        <w:tc>
          <w:tcPr>
            <w:tcW w:w="1560" w:type="dxa"/>
            <w:shd w:val="clear" w:color="auto" w:fill="FFFFFF" w:themeFill="background1"/>
          </w:tcPr>
          <w:p w14:paraId="42EB355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Нарушение конфиденциальности,</w:t>
            </w:r>
            <w:r w:rsidRPr="000618E5">
              <w:rPr>
                <w:rFonts w:ascii="Times New Roman" w:hAnsi="Times New Roman" w:cs="Times New Roman"/>
                <w:sz w:val="24"/>
                <w:szCs w:val="24"/>
              </w:rPr>
              <w:br/>
              <w:t xml:space="preserve">целостности, </w:t>
            </w:r>
            <w:r w:rsidRPr="000618E5">
              <w:rPr>
                <w:rFonts w:ascii="Times New Roman" w:hAnsi="Times New Roman" w:cs="Times New Roman"/>
                <w:sz w:val="24"/>
                <w:szCs w:val="24"/>
              </w:rPr>
              <w:lastRenderedPageBreak/>
              <w:t>доступности.</w:t>
            </w:r>
          </w:p>
        </w:tc>
        <w:tc>
          <w:tcPr>
            <w:tcW w:w="1778" w:type="dxa"/>
            <w:shd w:val="clear" w:color="auto" w:fill="FFFFFF" w:themeFill="background1"/>
          </w:tcPr>
          <w:p w14:paraId="546A5F43"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lastRenderedPageBreak/>
              <w:t>Угроза исключена из перечня, т.к., по</w:t>
            </w:r>
            <w:r w:rsidRPr="000618E5">
              <w:rPr>
                <w:rFonts w:ascii="Times New Roman" w:hAnsi="Times New Roman" w:cs="Times New Roman"/>
                <w:bCs/>
                <w:sz w:val="24"/>
                <w:szCs w:val="24"/>
              </w:rPr>
              <w:lastRenderedPageBreak/>
              <w:t>тенциал нарушителя недостаточен для реализации угрозы</w:t>
            </w:r>
          </w:p>
        </w:tc>
      </w:tr>
      <w:tr w:rsidR="00FF79CE" w:rsidRPr="00BF20BB" w14:paraId="12E8616B" w14:textId="77777777" w:rsidTr="00FF79CE">
        <w:trPr>
          <w:trHeight w:val="300"/>
        </w:trPr>
        <w:tc>
          <w:tcPr>
            <w:tcW w:w="506" w:type="dxa"/>
            <w:shd w:val="clear" w:color="auto" w:fill="D9D9D9" w:themeFill="background1" w:themeFillShade="D9"/>
          </w:tcPr>
          <w:p w14:paraId="0B0C088E"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67B0F0FF"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069</w:t>
            </w:r>
          </w:p>
        </w:tc>
        <w:tc>
          <w:tcPr>
            <w:tcW w:w="2126" w:type="dxa"/>
            <w:shd w:val="clear" w:color="auto" w:fill="D9D9D9" w:themeFill="background1" w:themeFillShade="D9"/>
            <w:noWrap/>
            <w:hideMark/>
          </w:tcPr>
          <w:p w14:paraId="0A1A566F"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неправомерных действий в каналах связи</w:t>
            </w:r>
          </w:p>
        </w:tc>
        <w:tc>
          <w:tcPr>
            <w:tcW w:w="4395" w:type="dxa"/>
            <w:shd w:val="clear" w:color="auto" w:fill="D9D9D9" w:themeFill="background1" w:themeFillShade="D9"/>
            <w:noWrap/>
            <w:hideMark/>
          </w:tcPr>
          <w:p w14:paraId="2F72941A"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внесения нарушителем изменений в работу сетевых протоколов путём добавления или удаления данных из информационного потока с целью оказания влияния на работу дискредитируемой системы или получения доступа к конфиденциальной информации, передаваемой по каналу связи.</w:t>
            </w:r>
            <w:r w:rsidRPr="000618E5">
              <w:rPr>
                <w:rFonts w:ascii="Times New Roman" w:hAnsi="Times New Roman" w:cs="Times New Roman"/>
                <w:sz w:val="24"/>
                <w:szCs w:val="24"/>
              </w:rPr>
              <w:br/>
              <w:t xml:space="preserve">Данная угроза обусловлена слабостями сетевых протоколов, заключающимися в отсутствии проверки целостности и подлинности получаемых данных. </w:t>
            </w:r>
            <w:r w:rsidRPr="000618E5">
              <w:rPr>
                <w:rFonts w:ascii="Times New Roman" w:hAnsi="Times New Roman" w:cs="Times New Roman"/>
                <w:sz w:val="24"/>
                <w:szCs w:val="24"/>
              </w:rPr>
              <w:br/>
              <w:t xml:space="preserve">Реализация данной угрозы возможна при </w:t>
            </w:r>
            <w:r w:rsidRPr="000618E5">
              <w:rPr>
                <w:rFonts w:ascii="Times New Roman" w:hAnsi="Times New Roman" w:cs="Times New Roman"/>
                <w:sz w:val="24"/>
                <w:szCs w:val="24"/>
              </w:rPr>
              <w:lastRenderedPageBreak/>
              <w:t>условии осуществления нарушителем несанкционированного доступа к сетевому трафику</w:t>
            </w:r>
          </w:p>
        </w:tc>
        <w:tc>
          <w:tcPr>
            <w:tcW w:w="1701" w:type="dxa"/>
            <w:shd w:val="clear" w:color="auto" w:fill="D9D9D9" w:themeFill="background1" w:themeFillShade="D9"/>
            <w:noWrap/>
            <w:hideMark/>
          </w:tcPr>
          <w:p w14:paraId="59A870A0"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2DF5996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Сетевой трафик</w:t>
            </w:r>
          </w:p>
        </w:tc>
        <w:tc>
          <w:tcPr>
            <w:tcW w:w="1560" w:type="dxa"/>
            <w:shd w:val="clear" w:color="auto" w:fill="D9D9D9" w:themeFill="background1" w:themeFillShade="D9"/>
          </w:tcPr>
          <w:p w14:paraId="420A876A"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w:t>
            </w:r>
          </w:p>
        </w:tc>
        <w:tc>
          <w:tcPr>
            <w:tcW w:w="1778" w:type="dxa"/>
            <w:shd w:val="clear" w:color="auto" w:fill="D9D9D9" w:themeFill="background1" w:themeFillShade="D9"/>
          </w:tcPr>
          <w:p w14:paraId="28F9D18A"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tc>
      </w:tr>
      <w:tr w:rsidR="00FF79CE" w:rsidRPr="00BF20BB" w14:paraId="2186C95A" w14:textId="77777777" w:rsidTr="00FF79CE">
        <w:trPr>
          <w:trHeight w:val="300"/>
        </w:trPr>
        <w:tc>
          <w:tcPr>
            <w:tcW w:w="506" w:type="dxa"/>
            <w:shd w:val="clear" w:color="auto" w:fill="FFFFFF" w:themeFill="background1"/>
          </w:tcPr>
          <w:p w14:paraId="77EE07E1"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1B143EB"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070</w:t>
            </w:r>
          </w:p>
        </w:tc>
        <w:tc>
          <w:tcPr>
            <w:tcW w:w="2126" w:type="dxa"/>
            <w:shd w:val="clear" w:color="auto" w:fill="FFFFFF" w:themeFill="background1"/>
            <w:noWrap/>
            <w:hideMark/>
          </w:tcPr>
          <w:p w14:paraId="0887478C"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непрерывной модернизации облачной инфраструктуры</w:t>
            </w:r>
          </w:p>
        </w:tc>
        <w:tc>
          <w:tcPr>
            <w:tcW w:w="4395" w:type="dxa"/>
            <w:shd w:val="clear" w:color="auto" w:fill="FFFFFF" w:themeFill="background1"/>
            <w:noWrap/>
            <w:hideMark/>
          </w:tcPr>
          <w:p w14:paraId="48D069A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занесения в облачную систему уязвимостей и слабостей вместе с добавлением нового программного или аппаратного обеспечения. При этом система, рассматриваемая как защищённая на этапе ввода её в эксплуатацию, уже не может считаться таковой после её модернизации.</w:t>
            </w:r>
            <w:r w:rsidRPr="000618E5">
              <w:rPr>
                <w:rFonts w:ascii="Times New Roman" w:hAnsi="Times New Roman" w:cs="Times New Roman"/>
                <w:sz w:val="24"/>
                <w:szCs w:val="24"/>
              </w:rPr>
              <w:br/>
              <w:t>Данная угроза обусловлена тем, что, во-первых, поставщики облачных услуг предоставляют возможность осуществления потребителем облачных услуг выбора и (или) изменения первоначального состава программного обеспечения облачной инфраструктуры в процессе оказания таких услуг, а, во-вторых, при интенсивном подключении новых потребителей модернизация облачной инфраструктуры может проходить несколько раз в год.</w:t>
            </w:r>
            <w:r w:rsidRPr="000618E5">
              <w:rPr>
                <w:rFonts w:ascii="Times New Roman" w:hAnsi="Times New Roman" w:cs="Times New Roman"/>
                <w:sz w:val="24"/>
                <w:szCs w:val="24"/>
              </w:rPr>
              <w:br/>
              <w:t xml:space="preserve">Реализация данной угрозы возможна в случае, если срок до следующей модернизации не превышает срока проведения </w:t>
            </w:r>
            <w:r w:rsidRPr="000618E5">
              <w:rPr>
                <w:rFonts w:ascii="Times New Roman" w:hAnsi="Times New Roman" w:cs="Times New Roman"/>
                <w:sz w:val="24"/>
                <w:szCs w:val="24"/>
              </w:rPr>
              <w:lastRenderedPageBreak/>
              <w:t>оценки соответствия системы требованиям безопасности в условиях отсутствия системы менеджмента облачных услуг и обеспечения их безопасности (системы облачного менеджмента)</w:t>
            </w:r>
          </w:p>
        </w:tc>
        <w:tc>
          <w:tcPr>
            <w:tcW w:w="1701" w:type="dxa"/>
            <w:shd w:val="clear" w:color="auto" w:fill="FFFFFF" w:themeFill="background1"/>
            <w:noWrap/>
            <w:hideMark/>
          </w:tcPr>
          <w:p w14:paraId="7E72FBE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1C37F88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Облачная инфраструктура</w:t>
            </w:r>
          </w:p>
        </w:tc>
        <w:tc>
          <w:tcPr>
            <w:tcW w:w="1560" w:type="dxa"/>
            <w:shd w:val="clear" w:color="auto" w:fill="FFFFFF" w:themeFill="background1"/>
          </w:tcPr>
          <w:p w14:paraId="2A466B3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w:t>
            </w:r>
            <w:r w:rsidRPr="000618E5">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A8C402C"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76F38F40" w14:textId="77777777" w:rsidTr="00FF79CE">
        <w:trPr>
          <w:trHeight w:val="300"/>
        </w:trPr>
        <w:tc>
          <w:tcPr>
            <w:tcW w:w="506" w:type="dxa"/>
            <w:shd w:val="clear" w:color="auto" w:fill="D9D9D9" w:themeFill="background1" w:themeFillShade="D9"/>
          </w:tcPr>
          <w:p w14:paraId="4AE754B7"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27A9D436"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071</w:t>
            </w:r>
          </w:p>
        </w:tc>
        <w:tc>
          <w:tcPr>
            <w:tcW w:w="2126" w:type="dxa"/>
            <w:shd w:val="clear" w:color="auto" w:fill="D9D9D9" w:themeFill="background1" w:themeFillShade="D9"/>
            <w:noWrap/>
            <w:hideMark/>
          </w:tcPr>
          <w:p w14:paraId="393EEC64"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несанкционированного восстановления удалённой защищаемой информации</w:t>
            </w:r>
          </w:p>
        </w:tc>
        <w:tc>
          <w:tcPr>
            <w:tcW w:w="4395" w:type="dxa"/>
            <w:shd w:val="clear" w:color="auto" w:fill="D9D9D9" w:themeFill="background1" w:themeFillShade="D9"/>
            <w:noWrap/>
            <w:hideMark/>
          </w:tcPr>
          <w:p w14:paraId="3DFF8AD3"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осуществления прямого доступа (доступа с уровней архитектуры более низких по отношению к уровню операционной системы) к данным, хранящимся на машинном носителе информации, или восстановления данных по считанной с машинного носителя остаточной информации.</w:t>
            </w:r>
            <w:r w:rsidRPr="000618E5">
              <w:rPr>
                <w:rFonts w:ascii="Times New Roman" w:hAnsi="Times New Roman" w:cs="Times New Roman"/>
                <w:sz w:val="24"/>
                <w:szCs w:val="24"/>
              </w:rPr>
              <w:br/>
              <w:t>Данная угроза обусловлена слабостями механизма удаления информации с машинных носителей – информация, удалённая с машинного носителя, в большинстве случаев может быть восстановлена.</w:t>
            </w:r>
            <w:r w:rsidRPr="000618E5">
              <w:rPr>
                <w:rFonts w:ascii="Times New Roman" w:hAnsi="Times New Roman" w:cs="Times New Roman"/>
                <w:sz w:val="24"/>
                <w:szCs w:val="24"/>
              </w:rPr>
              <w:br/>
              <w:t>Реализация данной угрозы возможна при следующих условиях:</w:t>
            </w:r>
            <w:r w:rsidRPr="000618E5">
              <w:rPr>
                <w:rFonts w:ascii="Times New Roman" w:hAnsi="Times New Roman" w:cs="Times New Roman"/>
                <w:sz w:val="24"/>
                <w:szCs w:val="24"/>
              </w:rPr>
              <w:br/>
              <w:t>удаление информации с машинного носителя происходило без использования способов (методов, алгоритмов) гаран</w:t>
            </w:r>
            <w:r w:rsidRPr="000618E5">
              <w:rPr>
                <w:rFonts w:ascii="Times New Roman" w:hAnsi="Times New Roman" w:cs="Times New Roman"/>
                <w:sz w:val="24"/>
                <w:szCs w:val="24"/>
              </w:rPr>
              <w:lastRenderedPageBreak/>
              <w:t>тированного стирания данных (например, физическое уничтожение машинного носителя информации);</w:t>
            </w:r>
            <w:r w:rsidRPr="000618E5">
              <w:rPr>
                <w:rFonts w:ascii="Times New Roman" w:hAnsi="Times New Roman" w:cs="Times New Roman"/>
                <w:sz w:val="24"/>
                <w:szCs w:val="24"/>
              </w:rPr>
              <w:br/>
              <w:t>технологические особенности машинного носителя информации не приводят к гарантированному уничтожению информации при получении команды на стирание данных;</w:t>
            </w:r>
            <w:r w:rsidRPr="000618E5">
              <w:rPr>
                <w:rFonts w:ascii="Times New Roman" w:hAnsi="Times New Roman" w:cs="Times New Roman"/>
                <w:sz w:val="24"/>
                <w:szCs w:val="24"/>
              </w:rPr>
              <w:br/>
              <w:t>информация не хранилась в криптографически преобразованном виде</w:t>
            </w:r>
          </w:p>
        </w:tc>
        <w:tc>
          <w:tcPr>
            <w:tcW w:w="1701" w:type="dxa"/>
            <w:shd w:val="clear" w:color="auto" w:fill="D9D9D9" w:themeFill="background1" w:themeFillShade="D9"/>
            <w:noWrap/>
            <w:hideMark/>
          </w:tcPr>
          <w:p w14:paraId="0F7D99F8"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60888659"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Машинный носитель информации</w:t>
            </w:r>
          </w:p>
        </w:tc>
        <w:tc>
          <w:tcPr>
            <w:tcW w:w="1560" w:type="dxa"/>
            <w:shd w:val="clear" w:color="auto" w:fill="D9D9D9" w:themeFill="background1" w:themeFillShade="D9"/>
          </w:tcPr>
          <w:p w14:paraId="7096FA91"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6B177EA4"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Угроза может быть реализована.</w:t>
            </w:r>
          </w:p>
          <w:p w14:paraId="7F623E0E" w14:textId="77777777" w:rsidR="00FF79CE" w:rsidRPr="000618E5" w:rsidRDefault="00FF79CE" w:rsidP="00FF79CE">
            <w:pPr>
              <w:jc w:val="center"/>
              <w:rPr>
                <w:rFonts w:ascii="Times New Roman" w:hAnsi="Times New Roman" w:cs="Times New Roman"/>
                <w:bCs/>
                <w:sz w:val="24"/>
                <w:szCs w:val="24"/>
              </w:rPr>
            </w:pPr>
          </w:p>
        </w:tc>
      </w:tr>
      <w:tr w:rsidR="00FF79CE" w:rsidRPr="00BF20BB" w14:paraId="230ED612" w14:textId="77777777" w:rsidTr="008C24E5">
        <w:trPr>
          <w:trHeight w:val="300"/>
        </w:trPr>
        <w:tc>
          <w:tcPr>
            <w:tcW w:w="506" w:type="dxa"/>
            <w:shd w:val="clear" w:color="auto" w:fill="auto"/>
          </w:tcPr>
          <w:p w14:paraId="78CB874D" w14:textId="77777777" w:rsidR="00FF79CE" w:rsidRPr="000618E5"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3129B52" w14:textId="77777777" w:rsidR="00FF79CE" w:rsidRPr="000618E5" w:rsidRDefault="00FF79CE"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УБИ. 072</w:t>
            </w:r>
          </w:p>
        </w:tc>
        <w:tc>
          <w:tcPr>
            <w:tcW w:w="2126" w:type="dxa"/>
            <w:shd w:val="clear" w:color="auto" w:fill="auto"/>
            <w:noWrap/>
            <w:hideMark/>
          </w:tcPr>
          <w:p w14:paraId="6BDD667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несанкционированного выключения или обхода механизма защиты от записи в BIOS</w:t>
            </w:r>
          </w:p>
        </w:tc>
        <w:tc>
          <w:tcPr>
            <w:tcW w:w="4395" w:type="dxa"/>
            <w:shd w:val="clear" w:color="auto" w:fill="auto"/>
            <w:noWrap/>
            <w:hideMark/>
          </w:tcPr>
          <w:p w14:paraId="27B1B11D" w14:textId="77777777" w:rsidR="00FF79CE" w:rsidRPr="000618E5" w:rsidRDefault="00FF79CE" w:rsidP="00FF79CE">
            <w:pPr>
              <w:jc w:val="both"/>
              <w:rPr>
                <w:rFonts w:ascii="Times New Roman" w:hAnsi="Times New Roman" w:cs="Times New Roman"/>
                <w:sz w:val="24"/>
                <w:szCs w:val="24"/>
              </w:rPr>
            </w:pPr>
            <w:r w:rsidRPr="000618E5">
              <w:rPr>
                <w:rFonts w:ascii="Times New Roman" w:hAnsi="Times New Roman" w:cs="Times New Roman"/>
                <w:sz w:val="24"/>
                <w:szCs w:val="24"/>
              </w:rPr>
              <w:t>Угроза заключается в возможности внедрения в BIOS/UEFI вредоносного программного кода после ошибочного или злонамеренного выключения пользователем механизма защиты BIOS/UEFI от записи, а также в возможности установки неподписанного обновления в обход механизма защиты от записи в BIOS/UEFI.</w:t>
            </w:r>
            <w:r w:rsidRPr="000618E5">
              <w:rPr>
                <w:rFonts w:ascii="Times New Roman" w:hAnsi="Times New Roman" w:cs="Times New Roman"/>
                <w:sz w:val="24"/>
                <w:szCs w:val="24"/>
              </w:rPr>
              <w:br/>
              <w:t>Данная угроза обусловлена слабостями мер по разграничению доступа к управлению механизмом защиты BIOS/UEFI от записи, а также уязвимостями механизма обновления BIOS/UEFI, приводящими к переполнению буфера.</w:t>
            </w:r>
            <w:r w:rsidRPr="000618E5">
              <w:rPr>
                <w:rFonts w:ascii="Times New Roman" w:hAnsi="Times New Roman" w:cs="Times New Roman"/>
                <w:sz w:val="24"/>
                <w:szCs w:val="24"/>
              </w:rPr>
              <w:br/>
              <w:t xml:space="preserve">Реализация данной угрозы возможна в </w:t>
            </w:r>
            <w:r w:rsidRPr="000618E5">
              <w:rPr>
                <w:rFonts w:ascii="Times New Roman" w:hAnsi="Times New Roman" w:cs="Times New Roman"/>
                <w:sz w:val="24"/>
                <w:szCs w:val="24"/>
              </w:rPr>
              <w:lastRenderedPageBreak/>
              <w:t>одном из следующих условий:</w:t>
            </w:r>
            <w:r w:rsidRPr="000618E5">
              <w:rPr>
                <w:rFonts w:ascii="Times New Roman" w:hAnsi="Times New Roman" w:cs="Times New Roman"/>
                <w:sz w:val="24"/>
                <w:szCs w:val="24"/>
              </w:rPr>
              <w:br/>
              <w:t>выключенном механизме защиты BIOS/UEFI от записи;</w:t>
            </w:r>
            <w:r w:rsidRPr="000618E5">
              <w:rPr>
                <w:rFonts w:ascii="Times New Roman" w:hAnsi="Times New Roman" w:cs="Times New Roman"/>
                <w:sz w:val="24"/>
                <w:szCs w:val="24"/>
              </w:rPr>
              <w:br/>
              <w:t>успешной эксплуатации нарушителем уязвимости механизма обновления BIOS/UEFI, приводящей к переполнению буфера</w:t>
            </w:r>
          </w:p>
        </w:tc>
        <w:tc>
          <w:tcPr>
            <w:tcW w:w="1701" w:type="dxa"/>
            <w:shd w:val="clear" w:color="auto" w:fill="auto"/>
            <w:noWrap/>
            <w:hideMark/>
          </w:tcPr>
          <w:p w14:paraId="66E467FF"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63767FE5"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Микропрограммное и аппаратное обеспечение BIOS/UEFI</w:t>
            </w:r>
          </w:p>
        </w:tc>
        <w:tc>
          <w:tcPr>
            <w:tcW w:w="1560" w:type="dxa"/>
            <w:shd w:val="clear" w:color="auto" w:fill="auto"/>
          </w:tcPr>
          <w:p w14:paraId="5415615C" w14:textId="77777777" w:rsidR="00FF79CE" w:rsidRPr="000618E5" w:rsidRDefault="00FF79CE" w:rsidP="00FF79CE">
            <w:pPr>
              <w:jc w:val="center"/>
              <w:rPr>
                <w:rFonts w:ascii="Times New Roman" w:hAnsi="Times New Roman" w:cs="Times New Roman"/>
                <w:sz w:val="24"/>
                <w:szCs w:val="24"/>
              </w:rPr>
            </w:pPr>
            <w:r w:rsidRPr="000618E5">
              <w:rPr>
                <w:rFonts w:ascii="Times New Roman" w:hAnsi="Times New Roman" w:cs="Times New Roman"/>
                <w:sz w:val="24"/>
                <w:szCs w:val="24"/>
              </w:rPr>
              <w:t>Нарушение конфиденциальности,</w:t>
            </w:r>
            <w:r w:rsidRPr="000618E5">
              <w:rPr>
                <w:rFonts w:ascii="Times New Roman" w:hAnsi="Times New Roman" w:cs="Times New Roman"/>
                <w:sz w:val="24"/>
                <w:szCs w:val="24"/>
              </w:rPr>
              <w:br/>
              <w:t>целостности, доступности.</w:t>
            </w:r>
          </w:p>
        </w:tc>
        <w:tc>
          <w:tcPr>
            <w:tcW w:w="1778" w:type="dxa"/>
            <w:shd w:val="clear" w:color="auto" w:fill="auto"/>
          </w:tcPr>
          <w:p w14:paraId="181970F3" w14:textId="12F3A6FE" w:rsidR="00FF79CE" w:rsidRPr="000618E5" w:rsidRDefault="008C24E5" w:rsidP="00FF79CE">
            <w:pPr>
              <w:jc w:val="center"/>
              <w:rPr>
                <w:rFonts w:ascii="Times New Roman" w:hAnsi="Times New Roman" w:cs="Times New Roman"/>
                <w:bCs/>
                <w:sz w:val="24"/>
                <w:szCs w:val="24"/>
              </w:rPr>
            </w:pPr>
            <w:r w:rsidRPr="000618E5">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6BDF79C0" w14:textId="77777777" w:rsidTr="00FF79CE">
        <w:trPr>
          <w:trHeight w:val="300"/>
        </w:trPr>
        <w:tc>
          <w:tcPr>
            <w:tcW w:w="506" w:type="dxa"/>
            <w:shd w:val="clear" w:color="auto" w:fill="FFFFFF" w:themeFill="background1"/>
          </w:tcPr>
          <w:p w14:paraId="0B37486F"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2E2804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073</w:t>
            </w:r>
          </w:p>
        </w:tc>
        <w:tc>
          <w:tcPr>
            <w:tcW w:w="2126" w:type="dxa"/>
            <w:shd w:val="clear" w:color="auto" w:fill="FFFFFF" w:themeFill="background1"/>
            <w:noWrap/>
            <w:hideMark/>
          </w:tcPr>
          <w:p w14:paraId="265FCEE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активному и (или) пассивному виртуальному и (или) физическому сетевому оборудованию из физической и (или) виртуальной сети</w:t>
            </w:r>
          </w:p>
        </w:tc>
        <w:tc>
          <w:tcPr>
            <w:tcW w:w="4395" w:type="dxa"/>
            <w:shd w:val="clear" w:color="auto" w:fill="FFFFFF" w:themeFill="background1"/>
            <w:noWrap/>
            <w:hideMark/>
          </w:tcPr>
          <w:p w14:paraId="4490523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изменения вредоносными программами алгоритма работы программного обеспечения сетевого оборудования и (или) параметров его настройки путём эксплуатации уязвимостей программного и (или) микропрограммного обеспечения указанного оборудования.</w:t>
            </w:r>
            <w:r w:rsidRPr="00020666">
              <w:rPr>
                <w:rFonts w:ascii="Times New Roman" w:hAnsi="Times New Roman" w:cs="Times New Roman"/>
                <w:sz w:val="24"/>
                <w:szCs w:val="24"/>
              </w:rPr>
              <w:br/>
              <w:t>Данная угроза обусловлена ограниченностью функциональных возможностей (наличием слабостей) активного и (или) пассивного виртуального и (или) физического сетевого оборудования, входящего в состав виртуальной инфраструктуры, наличием у данного оборудования фиксированного сетевого адреса.</w:t>
            </w:r>
            <w:r w:rsidRPr="00020666">
              <w:rPr>
                <w:rFonts w:ascii="Times New Roman" w:hAnsi="Times New Roman" w:cs="Times New Roman"/>
                <w:sz w:val="24"/>
                <w:szCs w:val="24"/>
              </w:rPr>
              <w:br/>
              <w:t xml:space="preserve">Реализация данной угрозы возможна при </w:t>
            </w:r>
            <w:r w:rsidRPr="00020666">
              <w:rPr>
                <w:rFonts w:ascii="Times New Roman" w:hAnsi="Times New Roman" w:cs="Times New Roman"/>
                <w:sz w:val="24"/>
                <w:szCs w:val="24"/>
              </w:rPr>
              <w:lastRenderedPageBreak/>
              <w:t>условии наличия уязвимостей в программном и (или) микропрограммном обеспечении сетевого оборудования</w:t>
            </w:r>
          </w:p>
        </w:tc>
        <w:tc>
          <w:tcPr>
            <w:tcW w:w="1701" w:type="dxa"/>
            <w:shd w:val="clear" w:color="auto" w:fill="FFFFFF" w:themeFill="background1"/>
            <w:noWrap/>
            <w:hideMark/>
          </w:tcPr>
          <w:p w14:paraId="6FAF2F4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2EB6413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Сетевое оборудование, микропрограммное обеспечение, сетевое программное обеспечение, виртуальные устройства</w:t>
            </w:r>
          </w:p>
        </w:tc>
        <w:tc>
          <w:tcPr>
            <w:tcW w:w="1560" w:type="dxa"/>
            <w:shd w:val="clear" w:color="auto" w:fill="FFFFFF" w:themeFill="background1"/>
          </w:tcPr>
          <w:p w14:paraId="20F197B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F55A65C"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p w14:paraId="43DC0CAF" w14:textId="77777777" w:rsidR="00FF79CE" w:rsidRPr="00020666" w:rsidRDefault="00FF79CE" w:rsidP="00FF79CE">
            <w:pPr>
              <w:jc w:val="center"/>
              <w:rPr>
                <w:rFonts w:ascii="Times New Roman" w:hAnsi="Times New Roman" w:cs="Times New Roman"/>
                <w:bCs/>
                <w:sz w:val="24"/>
                <w:szCs w:val="24"/>
              </w:rPr>
            </w:pPr>
          </w:p>
        </w:tc>
      </w:tr>
      <w:tr w:rsidR="00FF79CE" w:rsidRPr="00BF20BB" w14:paraId="79FDACF9" w14:textId="77777777" w:rsidTr="00FF79CE">
        <w:trPr>
          <w:trHeight w:val="300"/>
        </w:trPr>
        <w:tc>
          <w:tcPr>
            <w:tcW w:w="506" w:type="dxa"/>
            <w:shd w:val="clear" w:color="auto" w:fill="D9D9D9" w:themeFill="background1" w:themeFillShade="D9"/>
          </w:tcPr>
          <w:p w14:paraId="774EB554"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218F5E0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074</w:t>
            </w:r>
          </w:p>
        </w:tc>
        <w:tc>
          <w:tcPr>
            <w:tcW w:w="2126" w:type="dxa"/>
            <w:shd w:val="clear" w:color="auto" w:fill="D9D9D9" w:themeFill="background1" w:themeFillShade="D9"/>
            <w:noWrap/>
            <w:hideMark/>
          </w:tcPr>
          <w:p w14:paraId="141674B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аутентификационной информации</w:t>
            </w:r>
          </w:p>
        </w:tc>
        <w:tc>
          <w:tcPr>
            <w:tcW w:w="4395" w:type="dxa"/>
            <w:shd w:val="clear" w:color="auto" w:fill="D9D9D9" w:themeFill="background1" w:themeFillShade="D9"/>
            <w:noWrap/>
            <w:hideMark/>
          </w:tcPr>
          <w:p w14:paraId="3C88E30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извлечения паролей из оперативной памяти компьютера или хищения (копирования) файлов паролей (в том числе хранящихся в открытом виде) с машинных носителей информации.</w:t>
            </w:r>
            <w:r w:rsidRPr="00020666">
              <w:rPr>
                <w:rFonts w:ascii="Times New Roman" w:hAnsi="Times New Roman" w:cs="Times New Roman"/>
                <w:sz w:val="24"/>
                <w:szCs w:val="24"/>
              </w:rPr>
              <w:br/>
              <w:t>Данная угроза обусловлена наличием слабостей мер разграничения доступа к защищаемой информации.</w:t>
            </w:r>
            <w:r w:rsidRPr="00020666">
              <w:rPr>
                <w:rFonts w:ascii="Times New Roman" w:hAnsi="Times New Roman" w:cs="Times New Roman"/>
                <w:sz w:val="24"/>
                <w:szCs w:val="24"/>
              </w:rPr>
              <w:br/>
              <w:t>Реализация данной угрозы возможна при условии успешного осуществления несанкционированного доступа к участкам оперативного или постоянного запоминающих устройств, в которых хранится информация аутентификации</w:t>
            </w:r>
          </w:p>
        </w:tc>
        <w:tc>
          <w:tcPr>
            <w:tcW w:w="1701" w:type="dxa"/>
            <w:shd w:val="clear" w:color="auto" w:fill="D9D9D9" w:themeFill="background1" w:themeFillShade="D9"/>
            <w:noWrap/>
            <w:hideMark/>
          </w:tcPr>
          <w:p w14:paraId="6A7A6D1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75B8EF1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объекты файловой системы, учётные данные пользователя, реестр, машинные носители информации</w:t>
            </w:r>
          </w:p>
        </w:tc>
        <w:tc>
          <w:tcPr>
            <w:tcW w:w="1560" w:type="dxa"/>
            <w:shd w:val="clear" w:color="auto" w:fill="D9D9D9" w:themeFill="background1" w:themeFillShade="D9"/>
          </w:tcPr>
          <w:p w14:paraId="52BA15D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47E5692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4700851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5A8BBAB6" w14:textId="77777777" w:rsidTr="00020666">
        <w:trPr>
          <w:trHeight w:val="300"/>
        </w:trPr>
        <w:tc>
          <w:tcPr>
            <w:tcW w:w="506" w:type="dxa"/>
            <w:shd w:val="clear" w:color="auto" w:fill="FFFFFF" w:themeFill="background1"/>
          </w:tcPr>
          <w:p w14:paraId="13E1B77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547C5A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075</w:t>
            </w:r>
          </w:p>
        </w:tc>
        <w:tc>
          <w:tcPr>
            <w:tcW w:w="2126" w:type="dxa"/>
            <w:shd w:val="clear" w:color="auto" w:fill="FFFFFF" w:themeFill="background1"/>
            <w:noWrap/>
            <w:hideMark/>
          </w:tcPr>
          <w:p w14:paraId="3D76F38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виртуальным каналам передачи</w:t>
            </w:r>
          </w:p>
        </w:tc>
        <w:tc>
          <w:tcPr>
            <w:tcW w:w="4395" w:type="dxa"/>
            <w:shd w:val="clear" w:color="auto" w:fill="FFFFFF" w:themeFill="background1"/>
            <w:noWrap/>
            <w:hideMark/>
          </w:tcPr>
          <w:p w14:paraId="17689985"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перехвата трафика сетевых узлов, недоступных с помощью сетевых технологий, отличных от сетевых технологий виртуализации, путём некорректного использования таких технологий.</w:t>
            </w:r>
            <w:r w:rsidRPr="00020666">
              <w:rPr>
                <w:rFonts w:ascii="Times New Roman" w:hAnsi="Times New Roman" w:cs="Times New Roman"/>
                <w:sz w:val="24"/>
                <w:szCs w:val="24"/>
              </w:rPr>
              <w:br/>
              <w:t xml:space="preserve">Данная угроза обусловлена слабостями </w:t>
            </w:r>
            <w:r w:rsidRPr="00020666">
              <w:rPr>
                <w:rFonts w:ascii="Times New Roman" w:hAnsi="Times New Roman" w:cs="Times New Roman"/>
                <w:sz w:val="24"/>
                <w:szCs w:val="24"/>
              </w:rPr>
              <w:lastRenderedPageBreak/>
              <w:t>мер контроля потоков, межсетевого экранирования и разграничения доступа, реализованных в отношении сетевых технологий виртуализации (с помощью которых строятся виртуальные каналы передачи данных).</w:t>
            </w:r>
            <w:r w:rsidRPr="00020666">
              <w:rPr>
                <w:rFonts w:ascii="Times New Roman" w:hAnsi="Times New Roman" w:cs="Times New Roman"/>
                <w:sz w:val="24"/>
                <w:szCs w:val="24"/>
              </w:rPr>
              <w:br/>
              <w:t>Реализация данной угрозы возможна при наличии у нарушителя привилегий на осуществление взаимодействия с помощью сетевых технологий виртуализации</w:t>
            </w:r>
          </w:p>
        </w:tc>
        <w:tc>
          <w:tcPr>
            <w:tcW w:w="1701" w:type="dxa"/>
            <w:shd w:val="clear" w:color="auto" w:fill="FFFFFF" w:themeFill="background1"/>
            <w:noWrap/>
            <w:hideMark/>
          </w:tcPr>
          <w:p w14:paraId="22D64E3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128492F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Сетевое программное обеспечение, сетевой трафик, виртуальные устройства</w:t>
            </w:r>
          </w:p>
        </w:tc>
        <w:tc>
          <w:tcPr>
            <w:tcW w:w="1560" w:type="dxa"/>
            <w:shd w:val="clear" w:color="auto" w:fill="FFFFFF" w:themeFill="background1"/>
          </w:tcPr>
          <w:p w14:paraId="0305E90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14C9F509" w14:textId="30FE4D03" w:rsidR="00FF79CE" w:rsidRPr="00020666" w:rsidRDefault="00020666"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p w14:paraId="22CA09EE" w14:textId="77777777" w:rsidR="00FF79CE" w:rsidRPr="00020666" w:rsidRDefault="00FF79CE" w:rsidP="00FF79CE">
            <w:pPr>
              <w:jc w:val="center"/>
              <w:rPr>
                <w:rFonts w:ascii="Times New Roman" w:hAnsi="Times New Roman" w:cs="Times New Roman"/>
                <w:bCs/>
                <w:sz w:val="24"/>
                <w:szCs w:val="24"/>
              </w:rPr>
            </w:pPr>
          </w:p>
          <w:p w14:paraId="3BEBA7A8" w14:textId="77777777" w:rsidR="00FF79CE" w:rsidRPr="00020666" w:rsidRDefault="00FF79CE" w:rsidP="00FF79CE">
            <w:pPr>
              <w:jc w:val="center"/>
              <w:rPr>
                <w:rFonts w:ascii="Times New Roman" w:hAnsi="Times New Roman" w:cs="Times New Roman"/>
                <w:bCs/>
                <w:sz w:val="24"/>
                <w:szCs w:val="24"/>
              </w:rPr>
            </w:pPr>
          </w:p>
        </w:tc>
      </w:tr>
      <w:tr w:rsidR="00FF79CE" w:rsidRPr="00BF20BB" w14:paraId="27027356" w14:textId="77777777" w:rsidTr="005F4C5D">
        <w:trPr>
          <w:trHeight w:val="300"/>
        </w:trPr>
        <w:tc>
          <w:tcPr>
            <w:tcW w:w="506" w:type="dxa"/>
            <w:shd w:val="clear" w:color="auto" w:fill="auto"/>
          </w:tcPr>
          <w:p w14:paraId="3D86BA6C"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74AAA70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076</w:t>
            </w:r>
          </w:p>
        </w:tc>
        <w:tc>
          <w:tcPr>
            <w:tcW w:w="2126" w:type="dxa"/>
            <w:shd w:val="clear" w:color="auto" w:fill="auto"/>
            <w:noWrap/>
            <w:hideMark/>
          </w:tcPr>
          <w:p w14:paraId="51D7E4E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гипервизору из виртуальной машины и (или) физической сети</w:t>
            </w:r>
          </w:p>
        </w:tc>
        <w:tc>
          <w:tcPr>
            <w:tcW w:w="4395" w:type="dxa"/>
            <w:shd w:val="clear" w:color="auto" w:fill="auto"/>
            <w:noWrap/>
            <w:hideMark/>
          </w:tcPr>
          <w:p w14:paraId="6274847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приведения нарушителем всей (если гипервизор – один) или части (если используется несколько взаимодействующих между собой гипервизоров) виртуальной инфраструктуры в состояние «отказ в обслуживании» путём осуществления деструктивного программного воздействия на гипервизор из запущенных в созданной им виртуальной среде виртуальных машин, или осуществления воздействия на гипервизор через его подключение к физической вычислительной сети.</w:t>
            </w:r>
            <w:r w:rsidRPr="00020666">
              <w:rPr>
                <w:rFonts w:ascii="Times New Roman" w:hAnsi="Times New Roman" w:cs="Times New Roman"/>
                <w:sz w:val="24"/>
                <w:szCs w:val="24"/>
              </w:rPr>
              <w:br/>
              <w:t xml:space="preserve">Данная угроза обусловлена наличием множества разнообразных интерфейсов взаимодействия между гипервизором и </w:t>
            </w:r>
            <w:r w:rsidRPr="00020666">
              <w:rPr>
                <w:rFonts w:ascii="Times New Roman" w:hAnsi="Times New Roman" w:cs="Times New Roman"/>
                <w:sz w:val="24"/>
                <w:szCs w:val="24"/>
              </w:rPr>
              <w:lastRenderedPageBreak/>
              <w:t>виртуальной машиной и (или) физической сетью, уязвимостями гипервизора, а также уязвимостями программных средств и ограниченностью функциональных возможностей аппаратных средств, используемых для обеспечения его работоспособности.</w:t>
            </w:r>
            <w:r w:rsidRPr="00020666">
              <w:rPr>
                <w:rFonts w:ascii="Times New Roman" w:hAnsi="Times New Roman" w:cs="Times New Roman"/>
                <w:sz w:val="24"/>
                <w:szCs w:val="24"/>
              </w:rPr>
              <w:br/>
              <w:t>Реализация данной угрозы возможна в одном из следующих случаев:</w:t>
            </w:r>
            <w:r w:rsidRPr="00020666">
              <w:rPr>
                <w:rFonts w:ascii="Times New Roman" w:hAnsi="Times New Roman" w:cs="Times New Roman"/>
                <w:sz w:val="24"/>
                <w:szCs w:val="24"/>
              </w:rPr>
              <w:br/>
              <w:t>наличие у нарушителя привилегий, достаточных для осуществления деструктивного программного воздействия из виртуальных машин;</w:t>
            </w:r>
            <w:r w:rsidRPr="00020666">
              <w:rPr>
                <w:rFonts w:ascii="Times New Roman" w:hAnsi="Times New Roman" w:cs="Times New Roman"/>
                <w:sz w:val="24"/>
                <w:szCs w:val="24"/>
              </w:rPr>
              <w:br/>
              <w:t>наличие у гипервизора активного интерфейса взаимодействия с физической вычислительной сетью</w:t>
            </w:r>
          </w:p>
        </w:tc>
        <w:tc>
          <w:tcPr>
            <w:tcW w:w="1701" w:type="dxa"/>
            <w:shd w:val="clear" w:color="auto" w:fill="auto"/>
            <w:noWrap/>
            <w:hideMark/>
          </w:tcPr>
          <w:p w14:paraId="2B09FB2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auto"/>
            <w:noWrap/>
            <w:hideMark/>
          </w:tcPr>
          <w:p w14:paraId="38F4FD0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Гипервизор</w:t>
            </w:r>
          </w:p>
        </w:tc>
        <w:tc>
          <w:tcPr>
            <w:tcW w:w="1560" w:type="dxa"/>
            <w:shd w:val="clear" w:color="auto" w:fill="auto"/>
          </w:tcPr>
          <w:p w14:paraId="299BEB0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auto"/>
          </w:tcPr>
          <w:p w14:paraId="20E25C7A" w14:textId="302B82C5" w:rsidR="00FF79CE" w:rsidRPr="00020666" w:rsidRDefault="00286DBD"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78586A0E" w14:textId="77777777" w:rsidTr="00FF79CE">
        <w:trPr>
          <w:trHeight w:val="300"/>
        </w:trPr>
        <w:tc>
          <w:tcPr>
            <w:tcW w:w="506" w:type="dxa"/>
            <w:shd w:val="clear" w:color="auto" w:fill="FFFFFF" w:themeFill="background1"/>
          </w:tcPr>
          <w:p w14:paraId="240F7ADE"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0E95B3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077</w:t>
            </w:r>
          </w:p>
        </w:tc>
        <w:tc>
          <w:tcPr>
            <w:tcW w:w="2126" w:type="dxa"/>
            <w:shd w:val="clear" w:color="auto" w:fill="FFFFFF" w:themeFill="background1"/>
            <w:noWrap/>
            <w:hideMark/>
          </w:tcPr>
          <w:p w14:paraId="135CE1D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данным за пределами зарезервированного адресного пространства, в том числе выделен</w:t>
            </w:r>
            <w:r w:rsidRPr="00020666">
              <w:rPr>
                <w:rFonts w:ascii="Times New Roman" w:hAnsi="Times New Roman" w:cs="Times New Roman"/>
                <w:sz w:val="24"/>
                <w:szCs w:val="24"/>
              </w:rPr>
              <w:lastRenderedPageBreak/>
              <w:t>ного под виртуальное аппаратное обеспечение</w:t>
            </w:r>
          </w:p>
        </w:tc>
        <w:tc>
          <w:tcPr>
            <w:tcW w:w="4395" w:type="dxa"/>
            <w:shd w:val="clear" w:color="auto" w:fill="FFFFFF" w:themeFill="background1"/>
            <w:noWrap/>
            <w:hideMark/>
          </w:tcPr>
          <w:p w14:paraId="6D4FAF1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lastRenderedPageBreak/>
              <w:t>Угроза заключается в возможности нарушения вредоносной программой, функционирующей внутри виртуальной машины, целостности программного кода своей и (или) других виртуальных машин, функционирующих под управлением того же гипервизора, а также изменения параметров её (их) настройки.</w:t>
            </w:r>
            <w:r w:rsidRPr="00020666">
              <w:rPr>
                <w:rFonts w:ascii="Times New Roman" w:hAnsi="Times New Roman" w:cs="Times New Roman"/>
                <w:sz w:val="24"/>
                <w:szCs w:val="24"/>
              </w:rPr>
              <w:br/>
              <w:t xml:space="preserve">Данная угроза обусловлена наличием слабостей программного обеспечения </w:t>
            </w:r>
            <w:r w:rsidRPr="00020666">
              <w:rPr>
                <w:rFonts w:ascii="Times New Roman" w:hAnsi="Times New Roman" w:cs="Times New Roman"/>
                <w:sz w:val="24"/>
                <w:szCs w:val="24"/>
              </w:rPr>
              <w:lastRenderedPageBreak/>
              <w:t>гипервизора, обеспечивающего изолированность адресного пространства, используемого для хранения не только защищаемой информации и программного кода обрабатывающих её программ, но и программного кода, реализующего виртуальное аппаратное обеспечение (виртуальные устройства обработки, хранения и передачи данных), от несанкционированного доступа со стороны вредоносной программы, функционирующей внутри виртуальной машины.</w:t>
            </w:r>
            <w:r w:rsidRPr="00020666">
              <w:rPr>
                <w:rFonts w:ascii="Times New Roman" w:hAnsi="Times New Roman" w:cs="Times New Roman"/>
                <w:sz w:val="24"/>
                <w:szCs w:val="24"/>
              </w:rPr>
              <w:br/>
              <w:t>Реализация данной угрозы возможна при условии успешного осуществления несанкционированного доступа со стороны вредоносной программы, функционирующей внутри виртуальной машины, к данным, хранящимся за пределами зарезервированного под пользовательские данные адресного пространства данной виртуальной машины</w:t>
            </w:r>
          </w:p>
        </w:tc>
        <w:tc>
          <w:tcPr>
            <w:tcW w:w="1701" w:type="dxa"/>
            <w:shd w:val="clear" w:color="auto" w:fill="FFFFFF" w:themeFill="background1"/>
            <w:noWrap/>
            <w:hideMark/>
          </w:tcPr>
          <w:p w14:paraId="24FC27F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895BF2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Сервер, рабочая станция, виртуальная машина, гипервизор, машинный носитель информации, метаданные</w:t>
            </w:r>
          </w:p>
        </w:tc>
        <w:tc>
          <w:tcPr>
            <w:tcW w:w="1560" w:type="dxa"/>
            <w:shd w:val="clear" w:color="auto" w:fill="FFFFFF" w:themeFill="background1"/>
          </w:tcPr>
          <w:p w14:paraId="23D2997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155B4C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p w14:paraId="30062F7C" w14:textId="77777777" w:rsidR="00FF79CE" w:rsidRPr="00020666" w:rsidRDefault="00FF79CE" w:rsidP="00FF79CE">
            <w:pPr>
              <w:jc w:val="center"/>
              <w:rPr>
                <w:rFonts w:ascii="Times New Roman" w:hAnsi="Times New Roman" w:cs="Times New Roman"/>
                <w:bCs/>
                <w:sz w:val="24"/>
                <w:szCs w:val="24"/>
              </w:rPr>
            </w:pPr>
          </w:p>
        </w:tc>
      </w:tr>
      <w:tr w:rsidR="00FF79CE" w:rsidRPr="00BF20BB" w14:paraId="05C3F83B" w14:textId="77777777" w:rsidTr="00FF79CE">
        <w:trPr>
          <w:trHeight w:val="300"/>
        </w:trPr>
        <w:tc>
          <w:tcPr>
            <w:tcW w:w="506" w:type="dxa"/>
            <w:shd w:val="clear" w:color="auto" w:fill="FFFFFF" w:themeFill="background1"/>
          </w:tcPr>
          <w:p w14:paraId="72E99C4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71C95E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078</w:t>
            </w:r>
          </w:p>
        </w:tc>
        <w:tc>
          <w:tcPr>
            <w:tcW w:w="2126" w:type="dxa"/>
            <w:shd w:val="clear" w:color="auto" w:fill="FFFFFF" w:themeFill="background1"/>
            <w:noWrap/>
            <w:hideMark/>
          </w:tcPr>
          <w:p w14:paraId="6EAE7CA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несанкционированного доступа к защищаемым виртуальным </w:t>
            </w:r>
            <w:r w:rsidRPr="00020666">
              <w:rPr>
                <w:rFonts w:ascii="Times New Roman" w:hAnsi="Times New Roman" w:cs="Times New Roman"/>
                <w:sz w:val="24"/>
                <w:szCs w:val="24"/>
              </w:rPr>
              <w:lastRenderedPageBreak/>
              <w:t>машинам из виртуальной и (или) физической сети</w:t>
            </w:r>
          </w:p>
        </w:tc>
        <w:tc>
          <w:tcPr>
            <w:tcW w:w="4395" w:type="dxa"/>
            <w:shd w:val="clear" w:color="auto" w:fill="FFFFFF" w:themeFill="background1"/>
            <w:noWrap/>
            <w:hideMark/>
          </w:tcPr>
          <w:p w14:paraId="36F0068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lastRenderedPageBreak/>
              <w:t xml:space="preserve">Угроза заключается в возможности осуществления нарушителем деструктивного программного воздействия на виртуальные машины из виртуальной и (или) физической сети как с помощью </w:t>
            </w:r>
            <w:r w:rsidRPr="00020666">
              <w:rPr>
                <w:rFonts w:ascii="Times New Roman" w:hAnsi="Times New Roman" w:cs="Times New Roman"/>
                <w:sz w:val="24"/>
                <w:szCs w:val="24"/>
              </w:rPr>
              <w:lastRenderedPageBreak/>
              <w:t>стандартных (не виртуальных) сетевых технологий, так и с помощью сетевых технологий виртуализации.</w:t>
            </w:r>
            <w:r w:rsidRPr="00020666">
              <w:rPr>
                <w:rFonts w:ascii="Times New Roman" w:hAnsi="Times New Roman" w:cs="Times New Roman"/>
                <w:sz w:val="24"/>
                <w:szCs w:val="24"/>
              </w:rPr>
              <w:br/>
              <w:t>Данная угроза обусловлена наличием у создаваемых виртуальных машин сетевых адресов и возможностью осуществления ими сетевого взаимодействия с другими субъектами.</w:t>
            </w:r>
            <w:r w:rsidRPr="00020666">
              <w:rPr>
                <w:rFonts w:ascii="Times New Roman" w:hAnsi="Times New Roman" w:cs="Times New Roman"/>
                <w:sz w:val="24"/>
                <w:szCs w:val="24"/>
              </w:rPr>
              <w:br/>
              <w:t>Реализация данной угрозы возможна при условии наличия у нарушителя сведений о сетевом адресе виртуальной машины, а также текущей активности виртуальной машины на момент осуществления нарушителем деструктивного программного воздействия</w:t>
            </w:r>
          </w:p>
        </w:tc>
        <w:tc>
          <w:tcPr>
            <w:tcW w:w="1701" w:type="dxa"/>
            <w:shd w:val="clear" w:color="auto" w:fill="FFFFFF" w:themeFill="background1"/>
            <w:noWrap/>
            <w:hideMark/>
          </w:tcPr>
          <w:p w14:paraId="313835F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w:t>
            </w:r>
            <w:r w:rsidRPr="00020666">
              <w:rPr>
                <w:rFonts w:ascii="Times New Roman" w:hAnsi="Times New Roman" w:cs="Times New Roman"/>
                <w:sz w:val="24"/>
                <w:szCs w:val="24"/>
              </w:rPr>
              <w:lastRenderedPageBreak/>
              <w:t>ренний нарушитель с низким потенциалом</w:t>
            </w:r>
          </w:p>
        </w:tc>
        <w:tc>
          <w:tcPr>
            <w:tcW w:w="1842" w:type="dxa"/>
            <w:shd w:val="clear" w:color="auto" w:fill="FFFFFF" w:themeFill="background1"/>
            <w:noWrap/>
            <w:hideMark/>
          </w:tcPr>
          <w:p w14:paraId="547A863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Виртуальная машина</w:t>
            </w:r>
          </w:p>
        </w:tc>
        <w:tc>
          <w:tcPr>
            <w:tcW w:w="1560" w:type="dxa"/>
            <w:shd w:val="clear" w:color="auto" w:fill="FFFFFF" w:themeFill="background1"/>
          </w:tcPr>
          <w:p w14:paraId="7B7CBFA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 xml:space="preserve">целостности, </w:t>
            </w:r>
            <w:r w:rsidRPr="00020666">
              <w:rPr>
                <w:rFonts w:ascii="Times New Roman" w:hAnsi="Times New Roman" w:cs="Times New Roman"/>
                <w:sz w:val="24"/>
                <w:szCs w:val="24"/>
              </w:rPr>
              <w:lastRenderedPageBreak/>
              <w:t>доступности.</w:t>
            </w:r>
          </w:p>
        </w:tc>
        <w:tc>
          <w:tcPr>
            <w:tcW w:w="1778" w:type="dxa"/>
            <w:shd w:val="clear" w:color="auto" w:fill="FFFFFF" w:themeFill="background1"/>
          </w:tcPr>
          <w:p w14:paraId="7BD06BC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lastRenderedPageBreak/>
              <w:t>Угроза исключена из перечня, т.к. дан</w:t>
            </w:r>
            <w:r w:rsidRPr="00020666">
              <w:rPr>
                <w:rFonts w:ascii="Times New Roman" w:hAnsi="Times New Roman" w:cs="Times New Roman"/>
                <w:bCs/>
                <w:sz w:val="24"/>
                <w:szCs w:val="24"/>
              </w:rPr>
              <w:lastRenderedPageBreak/>
              <w:t xml:space="preserve">ная технология не применяется в ИС </w:t>
            </w:r>
          </w:p>
        </w:tc>
      </w:tr>
      <w:tr w:rsidR="00FF79CE" w:rsidRPr="00BF20BB" w14:paraId="09A34E47" w14:textId="77777777" w:rsidTr="00FF79CE">
        <w:trPr>
          <w:trHeight w:val="300"/>
        </w:trPr>
        <w:tc>
          <w:tcPr>
            <w:tcW w:w="506" w:type="dxa"/>
            <w:shd w:val="clear" w:color="auto" w:fill="FFFFFF" w:themeFill="background1"/>
          </w:tcPr>
          <w:p w14:paraId="4A16ACCD"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2F0053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079</w:t>
            </w:r>
          </w:p>
        </w:tc>
        <w:tc>
          <w:tcPr>
            <w:tcW w:w="2126" w:type="dxa"/>
            <w:shd w:val="clear" w:color="auto" w:fill="FFFFFF" w:themeFill="background1"/>
            <w:noWrap/>
            <w:hideMark/>
          </w:tcPr>
          <w:p w14:paraId="2D06146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защищаемым виртуальным машинам со стороны других виртуальных машин</w:t>
            </w:r>
          </w:p>
        </w:tc>
        <w:tc>
          <w:tcPr>
            <w:tcW w:w="4395" w:type="dxa"/>
            <w:shd w:val="clear" w:color="auto" w:fill="FFFFFF" w:themeFill="background1"/>
            <w:noWrap/>
            <w:hideMark/>
          </w:tcPr>
          <w:p w14:paraId="5D48CCE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деструктивного программного воздействия на защищаемые виртуальные машины со стороны других виртуальных машин с помощью различных механизмов обмена данными между виртуальными машинами, реализуемых гипервизором и активированных в системе.</w:t>
            </w:r>
            <w:r w:rsidRPr="00020666">
              <w:rPr>
                <w:rFonts w:ascii="Times New Roman" w:hAnsi="Times New Roman" w:cs="Times New Roman"/>
                <w:sz w:val="24"/>
                <w:szCs w:val="24"/>
              </w:rPr>
              <w:br/>
              <w:t xml:space="preserve">Данная угроза обусловлена слабостями </w:t>
            </w:r>
            <w:r w:rsidRPr="00020666">
              <w:rPr>
                <w:rFonts w:ascii="Times New Roman" w:hAnsi="Times New Roman" w:cs="Times New Roman"/>
                <w:sz w:val="24"/>
                <w:szCs w:val="24"/>
              </w:rPr>
              <w:lastRenderedPageBreak/>
              <w:t>механизма обмена данными между виртуальными машинами и уязвимостями его реализации в конкретном гипервизоре.</w:t>
            </w:r>
            <w:r w:rsidRPr="00020666">
              <w:rPr>
                <w:rFonts w:ascii="Times New Roman" w:hAnsi="Times New Roman" w:cs="Times New Roman"/>
                <w:sz w:val="24"/>
                <w:szCs w:val="24"/>
              </w:rPr>
              <w:br/>
              <w:t>Реализация данной угрозы возможна при условии наличия у нарушителя привилегий, достаточных для использования различных механизмов обмена данными между виртуальными машинами, реализованных в гипервизоре и активированных в системе</w:t>
            </w:r>
          </w:p>
        </w:tc>
        <w:tc>
          <w:tcPr>
            <w:tcW w:w="1701" w:type="dxa"/>
            <w:shd w:val="clear" w:color="auto" w:fill="FFFFFF" w:themeFill="background1"/>
            <w:noWrap/>
            <w:hideMark/>
          </w:tcPr>
          <w:p w14:paraId="4CEA1AA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4C0C625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Виртуальная машина</w:t>
            </w:r>
          </w:p>
        </w:tc>
        <w:tc>
          <w:tcPr>
            <w:tcW w:w="1560" w:type="dxa"/>
            <w:shd w:val="clear" w:color="auto" w:fill="FFFFFF" w:themeFill="background1"/>
          </w:tcPr>
          <w:p w14:paraId="1226556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3A69B5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31A11691" w14:textId="77777777" w:rsidTr="00FF79CE">
        <w:trPr>
          <w:trHeight w:val="300"/>
        </w:trPr>
        <w:tc>
          <w:tcPr>
            <w:tcW w:w="506" w:type="dxa"/>
            <w:shd w:val="clear" w:color="auto" w:fill="FFFFFF" w:themeFill="background1"/>
          </w:tcPr>
          <w:p w14:paraId="58FEA73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C612C3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080</w:t>
            </w:r>
          </w:p>
        </w:tc>
        <w:tc>
          <w:tcPr>
            <w:tcW w:w="2126" w:type="dxa"/>
            <w:shd w:val="clear" w:color="auto" w:fill="FFFFFF" w:themeFill="background1"/>
            <w:noWrap/>
            <w:hideMark/>
          </w:tcPr>
          <w:p w14:paraId="76EA07E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защищаемым виртуальным устройствам из виртуальной и (или) физической сети</w:t>
            </w:r>
          </w:p>
        </w:tc>
        <w:tc>
          <w:tcPr>
            <w:tcW w:w="4395" w:type="dxa"/>
            <w:shd w:val="clear" w:color="auto" w:fill="FFFFFF" w:themeFill="background1"/>
            <w:noWrap/>
            <w:hideMark/>
          </w:tcPr>
          <w:p w14:paraId="0B3E258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удалённого осуществления нарушителем несанкционированного доступа к виртуальным устройствам из виртуальной и (или) физической сети с помощью различных сетевых технологий, используемых для осуществления обмена данными в системе, построенной с использованием технологий виртуализации.</w:t>
            </w:r>
            <w:r w:rsidRPr="00020666">
              <w:rPr>
                <w:rFonts w:ascii="Times New Roman" w:hAnsi="Times New Roman" w:cs="Times New Roman"/>
                <w:sz w:val="24"/>
                <w:szCs w:val="24"/>
              </w:rPr>
              <w:br/>
              <w:t xml:space="preserve">Данная угроза обусловлена наличием слабостей в сетевых программных интерфейсах гипервизоров, предназначенных для удалённого управления составом и конфигурацией виртуальных устройств, созданных (создаваемых) </w:t>
            </w:r>
            <w:r w:rsidRPr="00020666">
              <w:rPr>
                <w:rFonts w:ascii="Times New Roman" w:hAnsi="Times New Roman" w:cs="Times New Roman"/>
                <w:sz w:val="24"/>
                <w:szCs w:val="24"/>
              </w:rPr>
              <w:lastRenderedPageBreak/>
              <w:t>данными гипервизорами.</w:t>
            </w:r>
            <w:r w:rsidRPr="00020666">
              <w:rPr>
                <w:rFonts w:ascii="Times New Roman" w:hAnsi="Times New Roman" w:cs="Times New Roman"/>
                <w:sz w:val="24"/>
                <w:szCs w:val="24"/>
              </w:rPr>
              <w:br/>
              <w:t>Реализация данной угрозы возможна при условии наличия у нарушителя привилегий достаточных для осуществления обмена данными в системе, построенной с использованием технологий виртуализации</w:t>
            </w:r>
          </w:p>
        </w:tc>
        <w:tc>
          <w:tcPr>
            <w:tcW w:w="1701" w:type="dxa"/>
            <w:shd w:val="clear" w:color="auto" w:fill="FFFFFF" w:themeFill="background1"/>
            <w:noWrap/>
            <w:hideMark/>
          </w:tcPr>
          <w:p w14:paraId="6A32623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29EEBE5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Виртуальные устройства хранения, обработки и передачи данных</w:t>
            </w:r>
          </w:p>
        </w:tc>
        <w:tc>
          <w:tcPr>
            <w:tcW w:w="1560" w:type="dxa"/>
            <w:shd w:val="clear" w:color="auto" w:fill="FFFFFF" w:themeFill="background1"/>
          </w:tcPr>
          <w:p w14:paraId="4708A15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123488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29C17406" w14:textId="77777777" w:rsidTr="00FF79CE">
        <w:trPr>
          <w:trHeight w:val="300"/>
        </w:trPr>
        <w:tc>
          <w:tcPr>
            <w:tcW w:w="506" w:type="dxa"/>
            <w:shd w:val="clear" w:color="auto" w:fill="FFFFFF" w:themeFill="background1"/>
          </w:tcPr>
          <w:p w14:paraId="0BEB77C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35E71C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081</w:t>
            </w:r>
          </w:p>
        </w:tc>
        <w:tc>
          <w:tcPr>
            <w:tcW w:w="2126" w:type="dxa"/>
            <w:shd w:val="clear" w:color="auto" w:fill="FFFFFF" w:themeFill="background1"/>
            <w:noWrap/>
            <w:hideMark/>
          </w:tcPr>
          <w:p w14:paraId="39405F8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локальному компьютеру через клиента грид-системы</w:t>
            </w:r>
          </w:p>
        </w:tc>
        <w:tc>
          <w:tcPr>
            <w:tcW w:w="4395" w:type="dxa"/>
            <w:shd w:val="clear" w:color="auto" w:fill="FFFFFF" w:themeFill="background1"/>
            <w:noWrap/>
            <w:hideMark/>
          </w:tcPr>
          <w:p w14:paraId="759E5FC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выполнения нарушителем сетевого входа на узел грид-системы с правами одной из учётных записей, соответствующей программным процессам системы управления заданиями, с последующим получением доступа к закрытой части криптографических сертификатов, используемых для установления связи в грид-системе.</w:t>
            </w:r>
            <w:r w:rsidRPr="00020666">
              <w:rPr>
                <w:rFonts w:ascii="Times New Roman" w:hAnsi="Times New Roman" w:cs="Times New Roman"/>
                <w:sz w:val="24"/>
                <w:szCs w:val="24"/>
              </w:rPr>
              <w:br/>
              <w:t>Данная угроза обусловлена наличием уязвимостей в клиенте грид-системы (клиентского программного обеспечения, устанавливаемого в узлах грид-системы), эксплуатация которых позволяет нарушителю осуществлять операции чтения и записи в объектах локальной файловой системы компьютера, от</w:t>
            </w:r>
            <w:r w:rsidRPr="00020666">
              <w:rPr>
                <w:rFonts w:ascii="Times New Roman" w:hAnsi="Times New Roman" w:cs="Times New Roman"/>
                <w:sz w:val="24"/>
                <w:szCs w:val="24"/>
              </w:rPr>
              <w:lastRenderedPageBreak/>
              <w:t>правку сигналов программным процессам (включая сигналы прекращения работы), операции чтения и записи в память программных процессов, соответствующих связующему программному обеспечению и грид-заданиям, открытия сетевых соединений в локальных и внешних узлах грид-системы.</w:t>
            </w:r>
            <w:r w:rsidRPr="00020666">
              <w:rPr>
                <w:rFonts w:ascii="Times New Roman" w:hAnsi="Times New Roman" w:cs="Times New Roman"/>
                <w:sz w:val="24"/>
                <w:szCs w:val="24"/>
              </w:rPr>
              <w:br/>
              <w:t>Реализация данной угрозы возможна при условии внедрения вредоносного программного кода в систему управления заданиями. Фактически наличие в узле грид-системы неизвестного его владельцу программного обеспечения (клиента грид-системы), проводящего неизвестные вычисления, является «черным ящиком», через который (путём эксплуатации уязвимостей или программных закладок) нарушитель может осуществить противоправные действия по отношению к хранящейся в узле грид-системы защищаемой информации (личной информации владельца узла)</w:t>
            </w:r>
          </w:p>
        </w:tc>
        <w:tc>
          <w:tcPr>
            <w:tcW w:w="1701" w:type="dxa"/>
            <w:shd w:val="clear" w:color="auto" w:fill="FFFFFF" w:themeFill="background1"/>
            <w:noWrap/>
            <w:hideMark/>
          </w:tcPr>
          <w:p w14:paraId="57CDB1B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09283BC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Узлы грид-системы</w:t>
            </w:r>
          </w:p>
        </w:tc>
        <w:tc>
          <w:tcPr>
            <w:tcW w:w="1560" w:type="dxa"/>
            <w:shd w:val="clear" w:color="auto" w:fill="FFFFFF" w:themeFill="background1"/>
          </w:tcPr>
          <w:p w14:paraId="67895FB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C2A9C7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3F2F716" w14:textId="77777777" w:rsidTr="00FF79CE">
        <w:trPr>
          <w:trHeight w:val="300"/>
        </w:trPr>
        <w:tc>
          <w:tcPr>
            <w:tcW w:w="506" w:type="dxa"/>
            <w:shd w:val="clear" w:color="auto" w:fill="FFFFFF" w:themeFill="background1"/>
          </w:tcPr>
          <w:p w14:paraId="7D8CC824"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CE7159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082</w:t>
            </w:r>
          </w:p>
        </w:tc>
        <w:tc>
          <w:tcPr>
            <w:tcW w:w="2126" w:type="dxa"/>
            <w:shd w:val="clear" w:color="auto" w:fill="FFFFFF" w:themeFill="background1"/>
            <w:noWrap/>
            <w:hideMark/>
          </w:tcPr>
          <w:p w14:paraId="6834669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сегментам вычислительного поля</w:t>
            </w:r>
          </w:p>
        </w:tc>
        <w:tc>
          <w:tcPr>
            <w:tcW w:w="4395" w:type="dxa"/>
            <w:shd w:val="clear" w:color="auto" w:fill="FFFFFF" w:themeFill="background1"/>
            <w:noWrap/>
            <w:hideMark/>
          </w:tcPr>
          <w:p w14:paraId="3D51CC0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несанкционированного доступа нарушителя к исходным данным, промежуточным и окончательным результатам расчётов других пользователей суперкомпьютера, а также случайное или преднамеренное деструктивное воздействие процессов решения одних задач на процессы и результаты решения других вычислительных задач.</w:t>
            </w:r>
            <w:r w:rsidRPr="00020666">
              <w:rPr>
                <w:rFonts w:ascii="Times New Roman" w:hAnsi="Times New Roman" w:cs="Times New Roman"/>
                <w:sz w:val="24"/>
                <w:szCs w:val="24"/>
              </w:rPr>
              <w:br/>
              <w:t>Данная угроза обусловлена слабостями механизма разграничения доступа субъектов к сегментам вычислительных полей суперкомпьютера.</w:t>
            </w:r>
            <w:r w:rsidRPr="00020666">
              <w:rPr>
                <w:rFonts w:ascii="Times New Roman" w:hAnsi="Times New Roman" w:cs="Times New Roman"/>
                <w:sz w:val="24"/>
                <w:szCs w:val="24"/>
              </w:rPr>
              <w:br/>
              <w:t>Реализация данной угрозы возможна при выполнении задач различных пользователей суперкомпьютера на одном вычислительном поле суперкомпьютера</w:t>
            </w:r>
          </w:p>
        </w:tc>
        <w:tc>
          <w:tcPr>
            <w:tcW w:w="1701" w:type="dxa"/>
            <w:shd w:val="clear" w:color="auto" w:fill="FFFFFF" w:themeFill="background1"/>
            <w:noWrap/>
            <w:hideMark/>
          </w:tcPr>
          <w:p w14:paraId="060C584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22A420D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Вычислительный узел суперкомпьютера</w:t>
            </w:r>
          </w:p>
        </w:tc>
        <w:tc>
          <w:tcPr>
            <w:tcW w:w="1560" w:type="dxa"/>
            <w:shd w:val="clear" w:color="auto" w:fill="FFFFFF" w:themeFill="background1"/>
          </w:tcPr>
          <w:p w14:paraId="0D8CD20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w:t>
            </w:r>
          </w:p>
        </w:tc>
        <w:tc>
          <w:tcPr>
            <w:tcW w:w="1778" w:type="dxa"/>
            <w:shd w:val="clear" w:color="auto" w:fill="FFFFFF" w:themeFill="background1"/>
          </w:tcPr>
          <w:p w14:paraId="6E61AB3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1BF63AEB" w14:textId="77777777" w:rsidTr="00FF79CE">
        <w:trPr>
          <w:trHeight w:val="300"/>
        </w:trPr>
        <w:tc>
          <w:tcPr>
            <w:tcW w:w="506" w:type="dxa"/>
            <w:shd w:val="clear" w:color="auto" w:fill="FFFFFF" w:themeFill="background1"/>
          </w:tcPr>
          <w:p w14:paraId="0AFDDC30"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7F4E51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083</w:t>
            </w:r>
          </w:p>
        </w:tc>
        <w:tc>
          <w:tcPr>
            <w:tcW w:w="2126" w:type="dxa"/>
            <w:shd w:val="clear" w:color="auto" w:fill="FFFFFF" w:themeFill="background1"/>
            <w:noWrap/>
            <w:hideMark/>
          </w:tcPr>
          <w:p w14:paraId="1904AFE5"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системе по беспроводным каналам</w:t>
            </w:r>
          </w:p>
        </w:tc>
        <w:tc>
          <w:tcPr>
            <w:tcW w:w="4395" w:type="dxa"/>
            <w:shd w:val="clear" w:color="auto" w:fill="FFFFFF" w:themeFill="background1"/>
            <w:noWrap/>
            <w:hideMark/>
          </w:tcPr>
          <w:p w14:paraId="63DC9B3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получения нарушителем доступа к ресурсам всей дискредитируемой информационной системы через используемые в её составе беспроводные каналы передачи данных.</w:t>
            </w:r>
            <w:r w:rsidRPr="00020666">
              <w:rPr>
                <w:rFonts w:ascii="Times New Roman" w:hAnsi="Times New Roman" w:cs="Times New Roman"/>
                <w:sz w:val="24"/>
                <w:szCs w:val="24"/>
              </w:rPr>
              <w:br/>
              <w:t xml:space="preserve">Данная угроза обусловлена слабостями </w:t>
            </w:r>
            <w:r w:rsidRPr="00020666">
              <w:rPr>
                <w:rFonts w:ascii="Times New Roman" w:hAnsi="Times New Roman" w:cs="Times New Roman"/>
                <w:sz w:val="24"/>
                <w:szCs w:val="24"/>
              </w:rPr>
              <w:lastRenderedPageBreak/>
              <w:t>протоколов идентификации/аутентификации (таких как WEP, WPA и WPA2), используемых для авторизации пользователей при подключении к точке беспроводного доступа.</w:t>
            </w:r>
            <w:r w:rsidRPr="00020666">
              <w:rPr>
                <w:rFonts w:ascii="Times New Roman" w:hAnsi="Times New Roman" w:cs="Times New Roman"/>
                <w:sz w:val="24"/>
                <w:szCs w:val="24"/>
              </w:rPr>
              <w:br/>
              <w:t>Реализация данной угрозы возможна при условии наличия у нарушителя специализированного программного обеспечения, реализующего функции эксплуатации уязвимостей протоколов идентификации/аутентификации беспроводных сетей, а также нахождения в точке приёма сигналов дискредитируемой беспроводной сети</w:t>
            </w:r>
          </w:p>
        </w:tc>
        <w:tc>
          <w:tcPr>
            <w:tcW w:w="1701" w:type="dxa"/>
            <w:shd w:val="clear" w:color="auto" w:fill="FFFFFF" w:themeFill="background1"/>
            <w:noWrap/>
            <w:hideMark/>
          </w:tcPr>
          <w:p w14:paraId="213A66B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588351F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учётные данные пользователя, сетевой трафик, аппаратное обеспечение</w:t>
            </w:r>
          </w:p>
        </w:tc>
        <w:tc>
          <w:tcPr>
            <w:tcW w:w="1560" w:type="dxa"/>
            <w:shd w:val="clear" w:color="auto" w:fill="FFFFFF" w:themeFill="background1"/>
          </w:tcPr>
          <w:p w14:paraId="40ED837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72D978A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22B79309" w14:textId="77777777" w:rsidTr="00FF79CE">
        <w:trPr>
          <w:trHeight w:val="300"/>
        </w:trPr>
        <w:tc>
          <w:tcPr>
            <w:tcW w:w="506" w:type="dxa"/>
            <w:shd w:val="clear" w:color="auto" w:fill="FFFFFF" w:themeFill="background1"/>
          </w:tcPr>
          <w:p w14:paraId="503F0F47"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E3A02B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084</w:t>
            </w:r>
          </w:p>
        </w:tc>
        <w:tc>
          <w:tcPr>
            <w:tcW w:w="2126" w:type="dxa"/>
            <w:shd w:val="clear" w:color="auto" w:fill="FFFFFF" w:themeFill="background1"/>
            <w:noWrap/>
            <w:hideMark/>
          </w:tcPr>
          <w:p w14:paraId="3286095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системе хранения данных из виртуальной и (или) физической сети</w:t>
            </w:r>
          </w:p>
        </w:tc>
        <w:tc>
          <w:tcPr>
            <w:tcW w:w="4395" w:type="dxa"/>
            <w:shd w:val="clear" w:color="auto" w:fill="FFFFFF" w:themeFill="background1"/>
            <w:noWrap/>
            <w:hideMark/>
          </w:tcPr>
          <w:p w14:paraId="5B21C5B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деструктивного программного воздействия на виртуальные устройства хранения данных и (или) виртуальные диски (являющиеся как сегментами виртуального дискового пространства, созданного отдельным виртуальным устройством, так и единым виртуальным дисковым пространством, созданным путём логического объединения нескольких виртуальных устройств хранения данных).</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Данная угроза обусловлена наличием слабостей применяемых технологий распределения информации по различным виртуальным устройствам хранения данных и (или) виртуальным дискам, а также слабостей технологии единого виртуального дискового пространства. Указанные слабости связаны с высокой сложностью алгоритмов обеспечения согласованности действий по распределению информации в рамках единого виртуального дискового пространства, а также взаимодействия с виртуальными и физическими каналами передачи данных для обеспечения работы в рамках одного дискового пространства.</w:t>
            </w:r>
            <w:r w:rsidRPr="00020666">
              <w:rPr>
                <w:rFonts w:ascii="Times New Roman" w:hAnsi="Times New Roman" w:cs="Times New Roman"/>
                <w:sz w:val="24"/>
                <w:szCs w:val="24"/>
              </w:rPr>
              <w:br/>
              <w:t>Реализация данной угрозы возможна при условии наличия у нарушителя специальных программных средств, способных эксплуатировать слабости технологий, использованных при построении системы хранения данных (сетевых технологий, технологий распределения информации и др.)</w:t>
            </w:r>
          </w:p>
        </w:tc>
        <w:tc>
          <w:tcPr>
            <w:tcW w:w="1701" w:type="dxa"/>
            <w:shd w:val="clear" w:color="auto" w:fill="FFFFFF" w:themeFill="background1"/>
            <w:noWrap/>
            <w:hideMark/>
          </w:tcPr>
          <w:p w14:paraId="39AAFFA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701DB0E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Виртуальные устройства хранения данных, виртуальные диски</w:t>
            </w:r>
          </w:p>
        </w:tc>
        <w:tc>
          <w:tcPr>
            <w:tcW w:w="1560" w:type="dxa"/>
            <w:shd w:val="clear" w:color="auto" w:fill="FFFFFF" w:themeFill="background1"/>
          </w:tcPr>
          <w:p w14:paraId="3E17AF6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DB20D5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41964BE6" w14:textId="77777777" w:rsidTr="00FF79CE">
        <w:trPr>
          <w:trHeight w:val="300"/>
        </w:trPr>
        <w:tc>
          <w:tcPr>
            <w:tcW w:w="506" w:type="dxa"/>
            <w:shd w:val="clear" w:color="auto" w:fill="FFFFFF" w:themeFill="background1"/>
          </w:tcPr>
          <w:p w14:paraId="7790897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EF6D28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085</w:t>
            </w:r>
          </w:p>
        </w:tc>
        <w:tc>
          <w:tcPr>
            <w:tcW w:w="2126" w:type="dxa"/>
            <w:shd w:val="clear" w:color="auto" w:fill="FFFFFF" w:themeFill="background1"/>
            <w:noWrap/>
            <w:hideMark/>
          </w:tcPr>
          <w:p w14:paraId="5DF8652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доступа к хранимой в виртуальном пространстве защищаемой информации</w:t>
            </w:r>
          </w:p>
        </w:tc>
        <w:tc>
          <w:tcPr>
            <w:tcW w:w="4395" w:type="dxa"/>
            <w:shd w:val="clear" w:color="auto" w:fill="FFFFFF" w:themeFill="background1"/>
            <w:noWrap/>
            <w:hideMark/>
          </w:tcPr>
          <w:p w14:paraId="1D4C913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нарушения конфиденциальности информации, содержащейся в распределённых файлах, содержащих защищаемую информацию, путём восстановления данных распределённых файлов из их множества отдельных фрагментов с помощью программного обеспечения и информационных технологий по обработке распределённой информации.</w:t>
            </w:r>
            <w:r w:rsidRPr="00020666">
              <w:rPr>
                <w:rFonts w:ascii="Times New Roman" w:hAnsi="Times New Roman" w:cs="Times New Roman"/>
                <w:sz w:val="24"/>
                <w:szCs w:val="24"/>
              </w:rPr>
              <w:br/>
              <w:t>Данная угроза обусловлена тем, что в связи с применением множества технологий виртуализации, предназначенных для работы с данными (распределение данных внутри виртуальных и логических дисков, распределение данных между такими дисками, распределение данных между физическими и виртуальными накопителями единого дискового пространства, выделение областей дискового пространства в виде отдельных дисков и др.), практически все файлы хранятся в виде множества отдельных сегментов.</w:t>
            </w:r>
            <w:r w:rsidRPr="00020666">
              <w:rPr>
                <w:rFonts w:ascii="Times New Roman" w:hAnsi="Times New Roman" w:cs="Times New Roman"/>
                <w:sz w:val="24"/>
                <w:szCs w:val="24"/>
              </w:rPr>
              <w:br/>
              <w:t xml:space="preserve">Реализация данной угрозы возможна при </w:t>
            </w:r>
            <w:r w:rsidRPr="00020666">
              <w:rPr>
                <w:rFonts w:ascii="Times New Roman" w:hAnsi="Times New Roman" w:cs="Times New Roman"/>
                <w:sz w:val="24"/>
                <w:szCs w:val="24"/>
              </w:rPr>
              <w:lastRenderedPageBreak/>
              <w:t>условии недостаточности или отсутствия мер по обеспечению конфиденциальности информации, хранящейся на отдельных накопителях</w:t>
            </w:r>
          </w:p>
        </w:tc>
        <w:tc>
          <w:tcPr>
            <w:tcW w:w="1701" w:type="dxa"/>
            <w:shd w:val="clear" w:color="auto" w:fill="FFFFFF" w:themeFill="background1"/>
            <w:noWrap/>
            <w:hideMark/>
          </w:tcPr>
          <w:p w14:paraId="1D6B7F8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007959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Носитель информации, объекты файловой системы</w:t>
            </w:r>
          </w:p>
        </w:tc>
        <w:tc>
          <w:tcPr>
            <w:tcW w:w="1560" w:type="dxa"/>
            <w:shd w:val="clear" w:color="auto" w:fill="FFFFFF" w:themeFill="background1"/>
          </w:tcPr>
          <w:p w14:paraId="7E0282E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4164582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52123BF1" w14:textId="77777777" w:rsidTr="00FF79CE">
        <w:trPr>
          <w:trHeight w:val="300"/>
        </w:trPr>
        <w:tc>
          <w:tcPr>
            <w:tcW w:w="506" w:type="dxa"/>
            <w:shd w:val="clear" w:color="auto" w:fill="D9D9D9" w:themeFill="background1" w:themeFillShade="D9"/>
          </w:tcPr>
          <w:p w14:paraId="3DEA82D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68A9FBC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086</w:t>
            </w:r>
          </w:p>
        </w:tc>
        <w:tc>
          <w:tcPr>
            <w:tcW w:w="2126" w:type="dxa"/>
            <w:shd w:val="clear" w:color="auto" w:fill="D9D9D9" w:themeFill="background1" w:themeFillShade="D9"/>
            <w:noWrap/>
            <w:hideMark/>
          </w:tcPr>
          <w:p w14:paraId="5C2C9EF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изменения аутентификационной информации</w:t>
            </w:r>
          </w:p>
        </w:tc>
        <w:tc>
          <w:tcPr>
            <w:tcW w:w="4395" w:type="dxa"/>
            <w:shd w:val="clear" w:color="auto" w:fill="D9D9D9" w:themeFill="background1" w:themeFillShade="D9"/>
            <w:noWrap/>
            <w:hideMark/>
          </w:tcPr>
          <w:p w14:paraId="36DB40D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неправомерного доступа нарушителем к аутентификационной информации других пользователей с помощью штатных средств операционной системы или специальных программных средств.</w:t>
            </w:r>
            <w:r w:rsidRPr="00020666">
              <w:rPr>
                <w:rFonts w:ascii="Times New Roman" w:hAnsi="Times New Roman" w:cs="Times New Roman"/>
                <w:sz w:val="24"/>
                <w:szCs w:val="24"/>
              </w:rPr>
              <w:br/>
              <w:t>Данная угроза обусловлена наличием слабостей мер разграничения доступа к информации аутентификации.</w:t>
            </w:r>
            <w:r w:rsidRPr="00020666">
              <w:rPr>
                <w:rFonts w:ascii="Times New Roman" w:hAnsi="Times New Roman" w:cs="Times New Roman"/>
                <w:sz w:val="24"/>
                <w:szCs w:val="24"/>
              </w:rPr>
              <w:br/>
              <w:t>Реализация данной угрозы может способствовать дальнейшему проникновению нарушителя в систему под учётной записью дискредитированного пользователя</w:t>
            </w:r>
          </w:p>
        </w:tc>
        <w:tc>
          <w:tcPr>
            <w:tcW w:w="1701" w:type="dxa"/>
            <w:shd w:val="clear" w:color="auto" w:fill="D9D9D9" w:themeFill="background1" w:themeFillShade="D9"/>
            <w:noWrap/>
            <w:hideMark/>
          </w:tcPr>
          <w:p w14:paraId="14548E5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AE6807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объекты файловой системы, учётные данные пользователя, реестр</w:t>
            </w:r>
          </w:p>
        </w:tc>
        <w:tc>
          <w:tcPr>
            <w:tcW w:w="1560" w:type="dxa"/>
            <w:shd w:val="clear" w:color="auto" w:fill="D9D9D9" w:themeFill="background1" w:themeFillShade="D9"/>
          </w:tcPr>
          <w:p w14:paraId="47DA562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1E27ED9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7CD3528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3DC5294D" w14:textId="77777777" w:rsidTr="00286DBD">
        <w:trPr>
          <w:trHeight w:val="300"/>
        </w:trPr>
        <w:tc>
          <w:tcPr>
            <w:tcW w:w="506" w:type="dxa"/>
            <w:shd w:val="clear" w:color="auto" w:fill="auto"/>
          </w:tcPr>
          <w:p w14:paraId="2092753A"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2DA8026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087</w:t>
            </w:r>
          </w:p>
        </w:tc>
        <w:tc>
          <w:tcPr>
            <w:tcW w:w="2126" w:type="dxa"/>
            <w:shd w:val="clear" w:color="auto" w:fill="auto"/>
            <w:noWrap/>
          </w:tcPr>
          <w:p w14:paraId="2170ABB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использования привилегированных функций BIOS</w:t>
            </w:r>
          </w:p>
        </w:tc>
        <w:tc>
          <w:tcPr>
            <w:tcW w:w="4395" w:type="dxa"/>
            <w:shd w:val="clear" w:color="auto" w:fill="auto"/>
            <w:noWrap/>
          </w:tcPr>
          <w:p w14:paraId="7A7963B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использования нарушителем потенциально опасных возможностей BIOS/UEFI.</w:t>
            </w:r>
            <w:r w:rsidRPr="00020666">
              <w:rPr>
                <w:rFonts w:ascii="Times New Roman" w:hAnsi="Times New Roman" w:cs="Times New Roman"/>
                <w:sz w:val="24"/>
                <w:szCs w:val="24"/>
              </w:rPr>
              <w:br/>
              <w:t>Данная угроза обусловлена наличием в BIOS/UEFI потенциально опасного функционала</w:t>
            </w:r>
          </w:p>
        </w:tc>
        <w:tc>
          <w:tcPr>
            <w:tcW w:w="1701" w:type="dxa"/>
            <w:shd w:val="clear" w:color="auto" w:fill="auto"/>
            <w:noWrap/>
          </w:tcPr>
          <w:p w14:paraId="1DF2B56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 xml:space="preserve">Внешний нарушитель с высоким потенциалом, Внутренний нарушитель с </w:t>
            </w:r>
            <w:r w:rsidRPr="00020666">
              <w:rPr>
                <w:rFonts w:ascii="Times New Roman" w:hAnsi="Times New Roman" w:cs="Times New Roman"/>
                <w:sz w:val="24"/>
                <w:szCs w:val="24"/>
              </w:rPr>
              <w:lastRenderedPageBreak/>
              <w:t>низким потенциалом</w:t>
            </w:r>
          </w:p>
        </w:tc>
        <w:tc>
          <w:tcPr>
            <w:tcW w:w="1842" w:type="dxa"/>
            <w:shd w:val="clear" w:color="auto" w:fill="auto"/>
            <w:noWrap/>
          </w:tcPr>
          <w:p w14:paraId="0325EF2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Аппаратное обеспечение, микропрограммное обеспечение BIOS/UEFI</w:t>
            </w:r>
          </w:p>
        </w:tc>
        <w:tc>
          <w:tcPr>
            <w:tcW w:w="1560" w:type="dxa"/>
            <w:shd w:val="clear" w:color="auto" w:fill="auto"/>
          </w:tcPr>
          <w:p w14:paraId="6153C67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auto"/>
          </w:tcPr>
          <w:p w14:paraId="006BAC7F" w14:textId="10447E49" w:rsidR="00FF79CE" w:rsidRPr="00020666" w:rsidRDefault="00286DBD"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потенциал нарушителя недостаточен для </w:t>
            </w:r>
            <w:r w:rsidRPr="00020666">
              <w:rPr>
                <w:rFonts w:ascii="Times New Roman" w:hAnsi="Times New Roman" w:cs="Times New Roman"/>
                <w:bCs/>
                <w:sz w:val="24"/>
                <w:szCs w:val="24"/>
              </w:rPr>
              <w:lastRenderedPageBreak/>
              <w:t xml:space="preserve">реализации угрозы </w:t>
            </w:r>
          </w:p>
        </w:tc>
      </w:tr>
      <w:tr w:rsidR="00FF79CE" w:rsidRPr="00BF20BB" w14:paraId="7A112011" w14:textId="77777777" w:rsidTr="00FF79CE">
        <w:trPr>
          <w:trHeight w:val="300"/>
        </w:trPr>
        <w:tc>
          <w:tcPr>
            <w:tcW w:w="506" w:type="dxa"/>
            <w:shd w:val="clear" w:color="auto" w:fill="D9D9D9" w:themeFill="background1" w:themeFillShade="D9"/>
          </w:tcPr>
          <w:p w14:paraId="4FCE4C6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38562A7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088</w:t>
            </w:r>
          </w:p>
        </w:tc>
        <w:tc>
          <w:tcPr>
            <w:tcW w:w="2126" w:type="dxa"/>
            <w:shd w:val="clear" w:color="auto" w:fill="D9D9D9" w:themeFill="background1" w:themeFillShade="D9"/>
            <w:noWrap/>
            <w:hideMark/>
          </w:tcPr>
          <w:p w14:paraId="5CA8EF2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копирования защищаемой информации</w:t>
            </w:r>
          </w:p>
        </w:tc>
        <w:tc>
          <w:tcPr>
            <w:tcW w:w="4395" w:type="dxa"/>
            <w:shd w:val="clear" w:color="auto" w:fill="D9D9D9" w:themeFill="background1" w:themeFillShade="D9"/>
            <w:noWrap/>
            <w:hideMark/>
          </w:tcPr>
          <w:p w14:paraId="57EB7AA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неправомерного получения нарушителем копии защищаемой информации путём проведения последовательности неправомерных действий, включающих: несанкционированный доступ к защищаемой информации, копирование найденной информации на съёмный носитель (или в другое место, доступное нарушителю вне системы).</w:t>
            </w:r>
            <w:r w:rsidRPr="00020666">
              <w:rPr>
                <w:rFonts w:ascii="Times New Roman" w:hAnsi="Times New Roman" w:cs="Times New Roman"/>
                <w:sz w:val="24"/>
                <w:szCs w:val="24"/>
              </w:rPr>
              <w:br/>
              <w:t>Данная угроза обусловлена слабостями механизмов разграничения доступа к защищаемой информации и контроля доступа лиц в контролируемой зоне.</w:t>
            </w:r>
            <w:r w:rsidRPr="00020666">
              <w:rPr>
                <w:rFonts w:ascii="Times New Roman" w:hAnsi="Times New Roman" w:cs="Times New Roman"/>
                <w:sz w:val="24"/>
                <w:szCs w:val="24"/>
              </w:rPr>
              <w:br/>
              <w:t>Реализация данной угрозы возможна в случае отсутствия криптографических мер защиты или снятия копии в момент обработки защищаемой информации в нешифрованном виде</w:t>
            </w:r>
          </w:p>
        </w:tc>
        <w:tc>
          <w:tcPr>
            <w:tcW w:w="1701" w:type="dxa"/>
            <w:shd w:val="clear" w:color="auto" w:fill="D9D9D9" w:themeFill="background1" w:themeFillShade="D9"/>
            <w:noWrap/>
            <w:hideMark/>
          </w:tcPr>
          <w:p w14:paraId="7FCDC13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137B608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Объекты файловой системы, машинный носитель информации</w:t>
            </w:r>
          </w:p>
        </w:tc>
        <w:tc>
          <w:tcPr>
            <w:tcW w:w="1560" w:type="dxa"/>
            <w:shd w:val="clear" w:color="auto" w:fill="D9D9D9" w:themeFill="background1" w:themeFillShade="D9"/>
          </w:tcPr>
          <w:p w14:paraId="7F3328B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68AE7A4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0895E8D0" w14:textId="77777777" w:rsidR="00FF79CE" w:rsidRPr="00020666" w:rsidRDefault="00FF79CE" w:rsidP="00FF79CE">
            <w:pPr>
              <w:jc w:val="center"/>
              <w:rPr>
                <w:rFonts w:ascii="Times New Roman" w:hAnsi="Times New Roman" w:cs="Times New Roman"/>
                <w:bCs/>
                <w:sz w:val="24"/>
                <w:szCs w:val="24"/>
              </w:rPr>
            </w:pPr>
          </w:p>
        </w:tc>
      </w:tr>
      <w:tr w:rsidR="00FF79CE" w:rsidRPr="00BF20BB" w14:paraId="2F700917" w14:textId="77777777" w:rsidTr="00FF79CE">
        <w:trPr>
          <w:trHeight w:val="300"/>
        </w:trPr>
        <w:tc>
          <w:tcPr>
            <w:tcW w:w="506" w:type="dxa"/>
            <w:shd w:val="clear" w:color="auto" w:fill="D9D9D9" w:themeFill="background1" w:themeFillShade="D9"/>
          </w:tcPr>
          <w:p w14:paraId="7E082854"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1A001DF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089</w:t>
            </w:r>
          </w:p>
        </w:tc>
        <w:tc>
          <w:tcPr>
            <w:tcW w:w="2126" w:type="dxa"/>
            <w:shd w:val="clear" w:color="auto" w:fill="D9D9D9" w:themeFill="background1" w:themeFillShade="D9"/>
            <w:noWrap/>
            <w:hideMark/>
          </w:tcPr>
          <w:p w14:paraId="118A8BE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редактирования реестра</w:t>
            </w:r>
          </w:p>
        </w:tc>
        <w:tc>
          <w:tcPr>
            <w:tcW w:w="4395" w:type="dxa"/>
            <w:shd w:val="clear" w:color="auto" w:fill="D9D9D9" w:themeFill="background1" w:themeFillShade="D9"/>
            <w:noWrap/>
            <w:hideMark/>
          </w:tcPr>
          <w:p w14:paraId="0B25404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внесения нарушителем изменений в используемый дискредитируемым приложением реестр, которые влияют на функци</w:t>
            </w:r>
            <w:r w:rsidRPr="00020666">
              <w:rPr>
                <w:rFonts w:ascii="Times New Roman" w:hAnsi="Times New Roman" w:cs="Times New Roman"/>
                <w:sz w:val="24"/>
                <w:szCs w:val="24"/>
              </w:rPr>
              <w:lastRenderedPageBreak/>
              <w:t>онирование отдельных сервисов приложения или приложения в целом. При этом под реестром понимается не только реестр операционной системы Microsoft Windows, а любой реестр, используемый приложением. Изменение реестра может быть как этапом при осуществлении другого деструктивного воздействия, так и основной целью.</w:t>
            </w:r>
            <w:r w:rsidRPr="00020666">
              <w:rPr>
                <w:rFonts w:ascii="Times New Roman" w:hAnsi="Times New Roman" w:cs="Times New Roman"/>
                <w:sz w:val="24"/>
                <w:szCs w:val="24"/>
              </w:rPr>
              <w:br/>
              <w:t>Данная угроза обусловлена слабостями механизма контроля доступа, заключающимися в присвоении реализующим его программам слишком высоких привилегий при работе с реестром.</w:t>
            </w:r>
            <w:r w:rsidRPr="00020666">
              <w:rPr>
                <w:rFonts w:ascii="Times New Roman" w:hAnsi="Times New Roman" w:cs="Times New Roman"/>
                <w:sz w:val="24"/>
                <w:szCs w:val="24"/>
              </w:rPr>
              <w:br/>
              <w:t>Реализация данной угрозы возможна в случае получения нарушителем прав на работу с программой редактирования реестра</w:t>
            </w:r>
          </w:p>
        </w:tc>
        <w:tc>
          <w:tcPr>
            <w:tcW w:w="1701" w:type="dxa"/>
            <w:shd w:val="clear" w:color="auto" w:fill="D9D9D9" w:themeFill="background1" w:themeFillShade="D9"/>
            <w:noWrap/>
            <w:hideMark/>
          </w:tcPr>
          <w:p w14:paraId="2F20DD0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w:t>
            </w:r>
            <w:r w:rsidRPr="00020666">
              <w:rPr>
                <w:rFonts w:ascii="Times New Roman" w:hAnsi="Times New Roman" w:cs="Times New Roman"/>
                <w:sz w:val="24"/>
                <w:szCs w:val="24"/>
              </w:rPr>
              <w:lastRenderedPageBreak/>
              <w:t>ренний нарушитель с низким потенциалом</w:t>
            </w:r>
          </w:p>
        </w:tc>
        <w:tc>
          <w:tcPr>
            <w:tcW w:w="1842" w:type="dxa"/>
            <w:shd w:val="clear" w:color="auto" w:fill="D9D9D9" w:themeFill="background1" w:themeFillShade="D9"/>
            <w:noWrap/>
            <w:hideMark/>
          </w:tcPr>
          <w:p w14:paraId="1ACD516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Системное программное обеспечение, использующее реестр, реестр</w:t>
            </w:r>
          </w:p>
        </w:tc>
        <w:tc>
          <w:tcPr>
            <w:tcW w:w="1560" w:type="dxa"/>
            <w:shd w:val="clear" w:color="auto" w:fill="D9D9D9" w:themeFill="background1" w:themeFillShade="D9"/>
          </w:tcPr>
          <w:p w14:paraId="51B9BFA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 xml:space="preserve">целостности, </w:t>
            </w:r>
            <w:r w:rsidRPr="00020666">
              <w:rPr>
                <w:rFonts w:ascii="Times New Roman" w:hAnsi="Times New Roman" w:cs="Times New Roman"/>
                <w:sz w:val="24"/>
                <w:szCs w:val="24"/>
              </w:rPr>
              <w:lastRenderedPageBreak/>
              <w:t>доступности.</w:t>
            </w:r>
          </w:p>
        </w:tc>
        <w:tc>
          <w:tcPr>
            <w:tcW w:w="1778" w:type="dxa"/>
            <w:shd w:val="clear" w:color="auto" w:fill="D9D9D9" w:themeFill="background1" w:themeFillShade="D9"/>
          </w:tcPr>
          <w:p w14:paraId="5DFA499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lastRenderedPageBreak/>
              <w:t>Угроза может быть реализована.</w:t>
            </w:r>
          </w:p>
          <w:p w14:paraId="65E5796C"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234F2B59" w14:textId="77777777" w:rsidTr="00FF79CE">
        <w:trPr>
          <w:trHeight w:val="300"/>
        </w:trPr>
        <w:tc>
          <w:tcPr>
            <w:tcW w:w="506" w:type="dxa"/>
            <w:shd w:val="clear" w:color="auto" w:fill="D9D9D9" w:themeFill="background1" w:themeFillShade="D9"/>
          </w:tcPr>
          <w:p w14:paraId="78197D8F"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04F2DEB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090</w:t>
            </w:r>
          </w:p>
        </w:tc>
        <w:tc>
          <w:tcPr>
            <w:tcW w:w="2126" w:type="dxa"/>
            <w:shd w:val="clear" w:color="auto" w:fill="D9D9D9" w:themeFill="background1" w:themeFillShade="D9"/>
            <w:noWrap/>
            <w:hideMark/>
          </w:tcPr>
          <w:p w14:paraId="745717C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создания учётной записи пользователя</w:t>
            </w:r>
          </w:p>
        </w:tc>
        <w:tc>
          <w:tcPr>
            <w:tcW w:w="4395" w:type="dxa"/>
            <w:shd w:val="clear" w:color="auto" w:fill="D9D9D9" w:themeFill="background1" w:themeFillShade="D9"/>
            <w:noWrap/>
            <w:hideMark/>
          </w:tcPr>
          <w:p w14:paraId="4C380C7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создания нарушителем в системе дополнительной учётной записи пользователя и её дальнейшего использования в собственных неправомерных целях (входа в систему с правами этой учётной записи и осуществления деструктивных дей</w:t>
            </w:r>
            <w:r w:rsidRPr="00020666">
              <w:rPr>
                <w:rFonts w:ascii="Times New Roman" w:hAnsi="Times New Roman" w:cs="Times New Roman"/>
                <w:sz w:val="24"/>
                <w:szCs w:val="24"/>
              </w:rPr>
              <w:lastRenderedPageBreak/>
              <w:t>ствий по отношению к дискредитированной системе или из дискредитированной системы по отношению к другим системам).</w:t>
            </w:r>
            <w:r w:rsidRPr="00020666">
              <w:rPr>
                <w:rFonts w:ascii="Times New Roman" w:hAnsi="Times New Roman" w:cs="Times New Roman"/>
                <w:sz w:val="24"/>
                <w:szCs w:val="24"/>
              </w:rPr>
              <w:br/>
              <w:t>Данная угроза обусловлена слабостями механизмов разграничения доступа к защищаемой информации.</w:t>
            </w:r>
            <w:r w:rsidRPr="00020666">
              <w:rPr>
                <w:rFonts w:ascii="Times New Roman" w:hAnsi="Times New Roman" w:cs="Times New Roman"/>
                <w:sz w:val="24"/>
                <w:szCs w:val="24"/>
              </w:rPr>
              <w:br/>
              <w:t>Реализация данной угрозы возможна в случае наличия и прав на запуск специализированных программ для редактирования файлов, содержащих сведения о пользователях системы (при удалённом доступе) или штатных средств управления доступом из состава операционной системы (при локальном доступе)</w:t>
            </w:r>
          </w:p>
        </w:tc>
        <w:tc>
          <w:tcPr>
            <w:tcW w:w="1701" w:type="dxa"/>
            <w:shd w:val="clear" w:color="auto" w:fill="D9D9D9" w:themeFill="background1" w:themeFillShade="D9"/>
            <w:noWrap/>
            <w:hideMark/>
          </w:tcPr>
          <w:p w14:paraId="1D428BF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1D015E8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w:t>
            </w:r>
          </w:p>
        </w:tc>
        <w:tc>
          <w:tcPr>
            <w:tcW w:w="1560" w:type="dxa"/>
            <w:shd w:val="clear" w:color="auto" w:fill="D9D9D9" w:themeFill="background1" w:themeFillShade="D9"/>
          </w:tcPr>
          <w:p w14:paraId="5895017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67652B0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2F31C49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0AD94373" w14:textId="77777777" w:rsidTr="00FF79CE">
        <w:trPr>
          <w:trHeight w:val="300"/>
        </w:trPr>
        <w:tc>
          <w:tcPr>
            <w:tcW w:w="506" w:type="dxa"/>
            <w:shd w:val="clear" w:color="auto" w:fill="D9D9D9" w:themeFill="background1" w:themeFillShade="D9"/>
          </w:tcPr>
          <w:p w14:paraId="2F3EB70C"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1401064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091</w:t>
            </w:r>
          </w:p>
        </w:tc>
        <w:tc>
          <w:tcPr>
            <w:tcW w:w="2126" w:type="dxa"/>
            <w:shd w:val="clear" w:color="auto" w:fill="D9D9D9" w:themeFill="background1" w:themeFillShade="D9"/>
            <w:noWrap/>
            <w:hideMark/>
          </w:tcPr>
          <w:p w14:paraId="065B81A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удаления защищаемой информации</w:t>
            </w:r>
          </w:p>
        </w:tc>
        <w:tc>
          <w:tcPr>
            <w:tcW w:w="4395" w:type="dxa"/>
            <w:shd w:val="clear" w:color="auto" w:fill="D9D9D9" w:themeFill="background1" w:themeFillShade="D9"/>
            <w:noWrap/>
            <w:hideMark/>
          </w:tcPr>
          <w:p w14:paraId="7F88C62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причинения нарушителем экономического, информационного, морального и других видов ущерба собственнику и оператору неправомерно удаляемой информации путём осуществления деструктивного программного или физического воздействия на машинный носитель информации.</w:t>
            </w:r>
            <w:r w:rsidRPr="00020666">
              <w:rPr>
                <w:rFonts w:ascii="Times New Roman" w:hAnsi="Times New Roman" w:cs="Times New Roman"/>
                <w:sz w:val="24"/>
                <w:szCs w:val="24"/>
              </w:rPr>
              <w:br/>
              <w:t>Данная угроза обусловлена недостаточ</w:t>
            </w:r>
            <w:r w:rsidRPr="00020666">
              <w:rPr>
                <w:rFonts w:ascii="Times New Roman" w:hAnsi="Times New Roman" w:cs="Times New Roman"/>
                <w:sz w:val="24"/>
                <w:szCs w:val="24"/>
              </w:rPr>
              <w:lastRenderedPageBreak/>
              <w:t>ностью мер по обеспечению доступности защищаемой информации в системе, а равно и наличием уязвимостей в программном обеспечении, реализующим данные меры.</w:t>
            </w:r>
            <w:r w:rsidRPr="00020666">
              <w:rPr>
                <w:rFonts w:ascii="Times New Roman" w:hAnsi="Times New Roman" w:cs="Times New Roman"/>
                <w:sz w:val="24"/>
                <w:szCs w:val="24"/>
              </w:rPr>
              <w:br/>
              <w:t>Реализация данной угрозы возможна в случае получения нарушителем системных прав на стирание данных или физического доступа к машинному носителю информации на расстояние, достаточное для оказания эффективного деструктивного воздействия</w:t>
            </w:r>
          </w:p>
        </w:tc>
        <w:tc>
          <w:tcPr>
            <w:tcW w:w="1701" w:type="dxa"/>
            <w:shd w:val="clear" w:color="auto" w:fill="D9D9D9" w:themeFill="background1" w:themeFillShade="D9"/>
            <w:noWrap/>
            <w:hideMark/>
          </w:tcPr>
          <w:p w14:paraId="3D2740C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25EDE8F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Метаданные, объекты файловой системы, реестр</w:t>
            </w:r>
          </w:p>
        </w:tc>
        <w:tc>
          <w:tcPr>
            <w:tcW w:w="1560" w:type="dxa"/>
            <w:shd w:val="clear" w:color="auto" w:fill="D9D9D9" w:themeFill="background1" w:themeFillShade="D9"/>
          </w:tcPr>
          <w:p w14:paraId="330E31A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4294A8A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5C17746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3F6BEC71" w14:textId="77777777" w:rsidTr="00FF79CE">
        <w:trPr>
          <w:trHeight w:val="300"/>
        </w:trPr>
        <w:tc>
          <w:tcPr>
            <w:tcW w:w="506" w:type="dxa"/>
            <w:shd w:val="clear" w:color="auto" w:fill="FFFFFF" w:themeFill="background1"/>
          </w:tcPr>
          <w:p w14:paraId="4BFD56D0"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50F840B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092</w:t>
            </w:r>
          </w:p>
        </w:tc>
        <w:tc>
          <w:tcPr>
            <w:tcW w:w="2126" w:type="dxa"/>
            <w:shd w:val="clear" w:color="auto" w:fill="FFFFFF" w:themeFill="background1"/>
            <w:noWrap/>
          </w:tcPr>
          <w:p w14:paraId="5ED71CB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удалённого внеполосного доступа к аппаратным средствам</w:t>
            </w:r>
          </w:p>
        </w:tc>
        <w:tc>
          <w:tcPr>
            <w:tcW w:w="4395" w:type="dxa"/>
            <w:shd w:val="clear" w:color="auto" w:fill="FFFFFF" w:themeFill="background1"/>
            <w:noWrap/>
          </w:tcPr>
          <w:p w14:paraId="7D769FA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получения нарушителем привилегий управления системой путём использования удалённого внеполосного (по независимому вспомогательному каналу TCP/IP) доступа.</w:t>
            </w:r>
            <w:r w:rsidRPr="00020666">
              <w:rPr>
                <w:rFonts w:ascii="Times New Roman" w:hAnsi="Times New Roman" w:cs="Times New Roman"/>
                <w:sz w:val="24"/>
                <w:szCs w:val="24"/>
              </w:rPr>
              <w:br/>
              <w:t>Данная угроза обусловлена невозможностью контроля за механизмом, реализующего функции удалённого доступа на аппаратном уровне, на уровне операционной системы, а также независимостью от состояния питания аппаратных устройств, т.к. данный механизм преду</w:t>
            </w:r>
            <w:r w:rsidRPr="00020666">
              <w:rPr>
                <w:rFonts w:ascii="Times New Roman" w:hAnsi="Times New Roman" w:cs="Times New Roman"/>
                <w:sz w:val="24"/>
                <w:szCs w:val="24"/>
              </w:rPr>
              <w:lastRenderedPageBreak/>
              <w:t>сматривает процедуру удалённого включения/выключения аппаратных устройств.</w:t>
            </w:r>
            <w:r w:rsidRPr="00020666">
              <w:rPr>
                <w:rFonts w:ascii="Times New Roman" w:hAnsi="Times New Roman" w:cs="Times New Roman"/>
                <w:sz w:val="24"/>
                <w:szCs w:val="24"/>
              </w:rPr>
              <w:br/>
              <w:t>Реализация данной угрозы возможна в условиях:</w:t>
            </w:r>
            <w:r w:rsidRPr="00020666">
              <w:rPr>
                <w:rFonts w:ascii="Times New Roman" w:hAnsi="Times New Roman" w:cs="Times New Roman"/>
                <w:sz w:val="24"/>
                <w:szCs w:val="24"/>
              </w:rPr>
              <w:br/>
              <w:t>наличия в системе аппаратного обеспечения, поддерживающего технологию удалённого внеполосного доступа;</w:t>
            </w:r>
            <w:r w:rsidRPr="00020666">
              <w:rPr>
                <w:rFonts w:ascii="Times New Roman" w:hAnsi="Times New Roman" w:cs="Times New Roman"/>
                <w:sz w:val="24"/>
                <w:szCs w:val="24"/>
              </w:rPr>
              <w:br/>
              <w:t>наличия подключения системы к сетям общего пользования (сети Интернет)</w:t>
            </w:r>
          </w:p>
        </w:tc>
        <w:tc>
          <w:tcPr>
            <w:tcW w:w="1701" w:type="dxa"/>
            <w:shd w:val="clear" w:color="auto" w:fill="FFFFFF" w:themeFill="background1"/>
            <w:noWrap/>
          </w:tcPr>
          <w:p w14:paraId="4AD8BD5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77E37D8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Информационная система, аппаратное обеспечение</w:t>
            </w:r>
          </w:p>
        </w:tc>
        <w:tc>
          <w:tcPr>
            <w:tcW w:w="1560" w:type="dxa"/>
            <w:shd w:val="clear" w:color="auto" w:fill="FFFFFF" w:themeFill="background1"/>
          </w:tcPr>
          <w:p w14:paraId="6D5296B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46D47E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5C872EA4" w14:textId="77777777" w:rsidTr="00FF79CE">
        <w:trPr>
          <w:trHeight w:val="300"/>
        </w:trPr>
        <w:tc>
          <w:tcPr>
            <w:tcW w:w="506" w:type="dxa"/>
            <w:shd w:val="clear" w:color="auto" w:fill="D9D9D9" w:themeFill="background1" w:themeFillShade="D9"/>
          </w:tcPr>
          <w:p w14:paraId="2A5A732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6AFFAF2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093</w:t>
            </w:r>
          </w:p>
        </w:tc>
        <w:tc>
          <w:tcPr>
            <w:tcW w:w="2126" w:type="dxa"/>
            <w:shd w:val="clear" w:color="auto" w:fill="D9D9D9" w:themeFill="background1" w:themeFillShade="D9"/>
            <w:noWrap/>
            <w:hideMark/>
          </w:tcPr>
          <w:p w14:paraId="6DEF2FC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управления буфером</w:t>
            </w:r>
          </w:p>
        </w:tc>
        <w:tc>
          <w:tcPr>
            <w:tcW w:w="4395" w:type="dxa"/>
            <w:shd w:val="clear" w:color="auto" w:fill="D9D9D9" w:themeFill="background1" w:themeFillShade="D9"/>
            <w:noWrap/>
            <w:hideMark/>
          </w:tcPr>
          <w:p w14:paraId="0C09B40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данным, содержащимся в буфере обмена, в интересах ознакомления с хранящейся там информацией или осуществления деструктивного программного воздействия на систему (например, переполнение буфера для выполнения произвольного вредоносного кода).</w:t>
            </w:r>
            <w:r w:rsidRPr="00020666">
              <w:rPr>
                <w:rFonts w:ascii="Times New Roman" w:hAnsi="Times New Roman" w:cs="Times New Roman"/>
                <w:sz w:val="24"/>
                <w:szCs w:val="24"/>
              </w:rPr>
              <w:br/>
              <w:t>Данная угроза обусловлена слабостями в механизме разграничения доступа к буферу обмена, а также слабостями в механизмах проверки вводимых данных.</w:t>
            </w:r>
            <w:r w:rsidRPr="00020666">
              <w:rPr>
                <w:rFonts w:ascii="Times New Roman" w:hAnsi="Times New Roman" w:cs="Times New Roman"/>
                <w:sz w:val="24"/>
                <w:szCs w:val="24"/>
              </w:rPr>
              <w:br/>
              <w:t xml:space="preserve">Реализация данной угрозы возможна в случае осуществления нарушителем </w:t>
            </w:r>
            <w:r w:rsidRPr="00020666">
              <w:rPr>
                <w:rFonts w:ascii="Times New Roman" w:hAnsi="Times New Roman" w:cs="Times New Roman"/>
                <w:sz w:val="24"/>
                <w:szCs w:val="24"/>
              </w:rPr>
              <w:lastRenderedPageBreak/>
              <w:t>успешного несанкционированного доступа к сегменту оперативной памяти дискредитируемого объекта, в котором расположен буфер обмена</w:t>
            </w:r>
          </w:p>
        </w:tc>
        <w:tc>
          <w:tcPr>
            <w:tcW w:w="1701" w:type="dxa"/>
            <w:shd w:val="clear" w:color="auto" w:fill="D9D9D9" w:themeFill="background1" w:themeFillShade="D9"/>
            <w:noWrap/>
            <w:hideMark/>
          </w:tcPr>
          <w:p w14:paraId="6B4B267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3D0F5B2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D9D9D9" w:themeFill="background1" w:themeFillShade="D9"/>
          </w:tcPr>
          <w:p w14:paraId="1127C7F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3E2E694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1589A4E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4DAB3377" w14:textId="77777777" w:rsidTr="00FF79CE">
        <w:trPr>
          <w:trHeight w:val="300"/>
        </w:trPr>
        <w:tc>
          <w:tcPr>
            <w:tcW w:w="506" w:type="dxa"/>
            <w:shd w:val="clear" w:color="auto" w:fill="FFFFFF" w:themeFill="background1"/>
          </w:tcPr>
          <w:p w14:paraId="491540CA"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F635ED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094</w:t>
            </w:r>
          </w:p>
        </w:tc>
        <w:tc>
          <w:tcPr>
            <w:tcW w:w="2126" w:type="dxa"/>
            <w:shd w:val="clear" w:color="auto" w:fill="FFFFFF" w:themeFill="background1"/>
            <w:noWrap/>
            <w:hideMark/>
          </w:tcPr>
          <w:p w14:paraId="323A800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управления синхронизацией и состоянием</w:t>
            </w:r>
          </w:p>
        </w:tc>
        <w:tc>
          <w:tcPr>
            <w:tcW w:w="4395" w:type="dxa"/>
            <w:shd w:val="clear" w:color="auto" w:fill="FFFFFF" w:themeFill="background1"/>
            <w:noWrap/>
            <w:hideMark/>
          </w:tcPr>
          <w:p w14:paraId="094E542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изменения нарушителем последовательности действий, выполняемых дискредитируемыми приложениями, использующими в своей работе технологии управления процессами на основе текущего времени и состояния информационной системы (например, текущих значений глобальных переменных, наличия запущенных процессов и др.), или в возможности модификации настроек и изменения режимов работы промышленных роботов, приводящих к вмешательству в производственный процесс и хищению хранящейся в памяти роботов информации (исходного кода, параметров продукции и др.).</w:t>
            </w:r>
            <w:r w:rsidRPr="00020666">
              <w:rPr>
                <w:rFonts w:ascii="Times New Roman" w:hAnsi="Times New Roman" w:cs="Times New Roman"/>
                <w:sz w:val="24"/>
                <w:szCs w:val="24"/>
              </w:rPr>
              <w:br/>
              <w:t>Данная угроза основана на слабостях механизма управления синхронизацией и состоянием, позволяющих нарушителю вносить изменения в его работу в опре</w:t>
            </w:r>
            <w:r w:rsidRPr="00020666">
              <w:rPr>
                <w:rFonts w:ascii="Times New Roman" w:hAnsi="Times New Roman" w:cs="Times New Roman"/>
                <w:sz w:val="24"/>
                <w:szCs w:val="24"/>
              </w:rPr>
              <w:lastRenderedPageBreak/>
              <w:t>делённые промежутки времени, или отсутствии механизмов аутентификации и авторизации.</w:t>
            </w:r>
            <w:r w:rsidRPr="00020666">
              <w:rPr>
                <w:rFonts w:ascii="Times New Roman" w:hAnsi="Times New Roman" w:cs="Times New Roman"/>
                <w:sz w:val="24"/>
                <w:szCs w:val="24"/>
              </w:rPr>
              <w:br/>
              <w:t>Реализация данной угрозы возможна при условии наличия у нарушителя возможности:</w:t>
            </w:r>
            <w:r w:rsidRPr="00020666">
              <w:rPr>
                <w:rFonts w:ascii="Times New Roman" w:hAnsi="Times New Roman" w:cs="Times New Roman"/>
                <w:sz w:val="24"/>
                <w:szCs w:val="24"/>
              </w:rPr>
              <w:br/>
              <w:t>контролировать состояние дискредитируемого приложения (этапы выполнения алгоритма) или промышленных роботов;</w:t>
            </w:r>
            <w:r w:rsidRPr="00020666">
              <w:rPr>
                <w:rFonts w:ascii="Times New Roman" w:hAnsi="Times New Roman" w:cs="Times New Roman"/>
                <w:sz w:val="24"/>
                <w:szCs w:val="24"/>
              </w:rPr>
              <w:br/>
              <w:t>отслеживать моменты времени, когда дискредитируемое приложение временно прерывает свою работу с глобальными данными;</w:t>
            </w:r>
            <w:r w:rsidRPr="00020666">
              <w:rPr>
                <w:rFonts w:ascii="Times New Roman" w:hAnsi="Times New Roman" w:cs="Times New Roman"/>
                <w:sz w:val="24"/>
                <w:szCs w:val="24"/>
              </w:rPr>
              <w:br/>
              <w:t>выполнить деструктивные действия в определённые моменты времени (например, внести изменения в файл с данными или изменить содержимое ячейки памяти)</w:t>
            </w:r>
          </w:p>
        </w:tc>
        <w:tc>
          <w:tcPr>
            <w:tcW w:w="1701" w:type="dxa"/>
            <w:shd w:val="clear" w:color="auto" w:fill="FFFFFF" w:themeFill="background1"/>
            <w:noWrap/>
            <w:hideMark/>
          </w:tcPr>
          <w:p w14:paraId="1D000EB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2640C66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w:t>
            </w:r>
          </w:p>
        </w:tc>
        <w:tc>
          <w:tcPr>
            <w:tcW w:w="1560" w:type="dxa"/>
            <w:shd w:val="clear" w:color="auto" w:fill="FFFFFF" w:themeFill="background1"/>
          </w:tcPr>
          <w:p w14:paraId="1E07AA3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71AE40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25646CA" w14:textId="77777777" w:rsidTr="00FF79CE">
        <w:trPr>
          <w:trHeight w:val="300"/>
        </w:trPr>
        <w:tc>
          <w:tcPr>
            <w:tcW w:w="506" w:type="dxa"/>
            <w:shd w:val="clear" w:color="auto" w:fill="FFFFFF" w:themeFill="background1"/>
          </w:tcPr>
          <w:p w14:paraId="3BE2424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215AD2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095</w:t>
            </w:r>
          </w:p>
        </w:tc>
        <w:tc>
          <w:tcPr>
            <w:tcW w:w="2126" w:type="dxa"/>
            <w:shd w:val="clear" w:color="auto" w:fill="FFFFFF" w:themeFill="background1"/>
            <w:noWrap/>
            <w:hideMark/>
          </w:tcPr>
          <w:p w14:paraId="449FB72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несанкционированного управления указателями</w:t>
            </w:r>
          </w:p>
        </w:tc>
        <w:tc>
          <w:tcPr>
            <w:tcW w:w="4395" w:type="dxa"/>
            <w:shd w:val="clear" w:color="auto" w:fill="FFFFFF" w:themeFill="background1"/>
            <w:noWrap/>
            <w:hideMark/>
          </w:tcPr>
          <w:p w14:paraId="3E436B0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выполнения нарушителем произвольного вредоносного кода от имени дискредитируемого приложения или приведения дискредитируемого приложения в состояние «отказ в обслуживании» путём изменения указателей на ячейки памяти, </w:t>
            </w:r>
            <w:r w:rsidRPr="00020666">
              <w:rPr>
                <w:rFonts w:ascii="Times New Roman" w:hAnsi="Times New Roman" w:cs="Times New Roman"/>
                <w:sz w:val="24"/>
                <w:szCs w:val="24"/>
              </w:rPr>
              <w:lastRenderedPageBreak/>
              <w:t>содержащие определённые данные, используемые дискредитируемым приложением.</w:t>
            </w:r>
            <w:r w:rsidRPr="00020666">
              <w:rPr>
                <w:rFonts w:ascii="Times New Roman" w:hAnsi="Times New Roman" w:cs="Times New Roman"/>
                <w:sz w:val="24"/>
                <w:szCs w:val="24"/>
              </w:rPr>
              <w:br/>
              <w:t>Данная угроза связана с уязвимостями в средствах разграничения доступа к памяти и контроля целостности содержимого ячеек памяти.</w:t>
            </w:r>
            <w:r w:rsidRPr="00020666">
              <w:rPr>
                <w:rFonts w:ascii="Times New Roman" w:hAnsi="Times New Roman" w:cs="Times New Roman"/>
                <w:sz w:val="24"/>
                <w:szCs w:val="24"/>
              </w:rPr>
              <w:br/>
              <w:t>Реализация данной угрозы возможна при условии наличия у нарушителя привилегий на изменение указателей, используемых дискредитируемым приложением</w:t>
            </w:r>
          </w:p>
        </w:tc>
        <w:tc>
          <w:tcPr>
            <w:tcW w:w="1701" w:type="dxa"/>
            <w:shd w:val="clear" w:color="auto" w:fill="FFFFFF" w:themeFill="background1"/>
            <w:noWrap/>
            <w:hideMark/>
          </w:tcPr>
          <w:p w14:paraId="3B6CD28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8D5D56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w:t>
            </w:r>
            <w:r w:rsidRPr="00020666">
              <w:rPr>
                <w:rFonts w:ascii="Times New Roman" w:hAnsi="Times New Roman" w:cs="Times New Roman"/>
                <w:sz w:val="24"/>
                <w:szCs w:val="24"/>
              </w:rPr>
              <w:lastRenderedPageBreak/>
              <w:t>вое программное обеспечение</w:t>
            </w:r>
          </w:p>
        </w:tc>
        <w:tc>
          <w:tcPr>
            <w:tcW w:w="1560" w:type="dxa"/>
            <w:shd w:val="clear" w:color="auto" w:fill="FFFFFF" w:themeFill="background1"/>
          </w:tcPr>
          <w:p w14:paraId="1E69492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829455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A5E7BC3" w14:textId="77777777" w:rsidTr="00FF79CE">
        <w:trPr>
          <w:trHeight w:val="300"/>
        </w:trPr>
        <w:tc>
          <w:tcPr>
            <w:tcW w:w="506" w:type="dxa"/>
            <w:shd w:val="clear" w:color="auto" w:fill="FFFFFF" w:themeFill="background1"/>
          </w:tcPr>
          <w:p w14:paraId="72E69CF4"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4203A4C"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096</w:t>
            </w:r>
          </w:p>
        </w:tc>
        <w:tc>
          <w:tcPr>
            <w:tcW w:w="2126" w:type="dxa"/>
            <w:shd w:val="clear" w:color="auto" w:fill="FFFFFF" w:themeFill="background1"/>
            <w:noWrap/>
            <w:hideMark/>
          </w:tcPr>
          <w:p w14:paraId="3369409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несогласованности политик безопасности элементов облачной инфраструктуры</w:t>
            </w:r>
          </w:p>
        </w:tc>
        <w:tc>
          <w:tcPr>
            <w:tcW w:w="4395" w:type="dxa"/>
            <w:shd w:val="clear" w:color="auto" w:fill="FFFFFF" w:themeFill="background1"/>
            <w:noWrap/>
            <w:hideMark/>
          </w:tcPr>
          <w:p w14:paraId="67E09A0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деструктивных программных воздействий как в отношении поставщиков, так и потребителей облачных услуг.</w:t>
            </w:r>
            <w:r w:rsidRPr="00020666">
              <w:rPr>
                <w:rFonts w:ascii="Times New Roman" w:hAnsi="Times New Roman" w:cs="Times New Roman"/>
                <w:sz w:val="24"/>
                <w:szCs w:val="24"/>
              </w:rPr>
              <w:br/>
              <w:t>Данная угроза обусловлена недостаточностью проработки вопроса управления политиками безопасности элементов облачной инфраструктуры вследствие значительной распределённости облачной инфраструктуры.</w:t>
            </w:r>
            <w:r w:rsidRPr="00020666">
              <w:rPr>
                <w:rFonts w:ascii="Times New Roman" w:hAnsi="Times New Roman" w:cs="Times New Roman"/>
                <w:sz w:val="24"/>
                <w:szCs w:val="24"/>
              </w:rPr>
              <w:br/>
              <w:t xml:space="preserve">Реализация данной угрозы возможна при условии использования различных политик безопасности, несогласованных между собой (например, одно средство </w:t>
            </w:r>
            <w:r w:rsidRPr="00020666">
              <w:rPr>
                <w:rFonts w:ascii="Times New Roman" w:hAnsi="Times New Roman" w:cs="Times New Roman"/>
                <w:sz w:val="24"/>
                <w:szCs w:val="24"/>
              </w:rPr>
              <w:lastRenderedPageBreak/>
              <w:t>защиты может отказать в доступе, а другое – предоставить доступ)</w:t>
            </w:r>
          </w:p>
        </w:tc>
        <w:tc>
          <w:tcPr>
            <w:tcW w:w="1701" w:type="dxa"/>
            <w:shd w:val="clear" w:color="auto" w:fill="FFFFFF" w:themeFill="background1"/>
            <w:noWrap/>
            <w:hideMark/>
          </w:tcPr>
          <w:p w14:paraId="2E82EED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701098B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облачная система</w:t>
            </w:r>
          </w:p>
        </w:tc>
        <w:tc>
          <w:tcPr>
            <w:tcW w:w="1560" w:type="dxa"/>
            <w:shd w:val="clear" w:color="auto" w:fill="FFFFFF" w:themeFill="background1"/>
          </w:tcPr>
          <w:p w14:paraId="47BEDD8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045371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24F9795" w14:textId="77777777" w:rsidTr="00FF79CE">
        <w:trPr>
          <w:trHeight w:val="300"/>
        </w:trPr>
        <w:tc>
          <w:tcPr>
            <w:tcW w:w="506" w:type="dxa"/>
            <w:shd w:val="clear" w:color="auto" w:fill="FFFFFF" w:themeFill="background1"/>
          </w:tcPr>
          <w:p w14:paraId="15BED9F6"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5BC667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097</w:t>
            </w:r>
          </w:p>
        </w:tc>
        <w:tc>
          <w:tcPr>
            <w:tcW w:w="2126" w:type="dxa"/>
            <w:shd w:val="clear" w:color="auto" w:fill="FFFFFF" w:themeFill="background1"/>
            <w:noWrap/>
            <w:hideMark/>
          </w:tcPr>
          <w:p w14:paraId="37B2E01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несогласованности правил доступа к большим данным</w:t>
            </w:r>
          </w:p>
        </w:tc>
        <w:tc>
          <w:tcPr>
            <w:tcW w:w="4395" w:type="dxa"/>
            <w:shd w:val="clear" w:color="auto" w:fill="FFFFFF" w:themeFill="background1"/>
            <w:noWrap/>
            <w:hideMark/>
          </w:tcPr>
          <w:p w14:paraId="644C4A9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предоставления ошибочного неправомерного доступа к защищаемой информации или, наоборот, возможности отказа в доступе к защищаемой информации легальным пользователям в силу ошибок, допущенных при делегировании им привилегий другими легальными пользователями хранилища больших данных.</w:t>
            </w:r>
            <w:r w:rsidRPr="00020666">
              <w:rPr>
                <w:rFonts w:ascii="Times New Roman" w:hAnsi="Times New Roman" w:cs="Times New Roman"/>
                <w:sz w:val="24"/>
                <w:szCs w:val="24"/>
              </w:rPr>
              <w:br/>
              <w:t>Данная угроза обусловлена недостаточностью мер по разграничению и согласованию доступа к информации различных пользователей в хранилище больших данных.</w:t>
            </w:r>
            <w:r w:rsidRPr="00020666">
              <w:rPr>
                <w:rFonts w:ascii="Times New Roman" w:hAnsi="Times New Roman" w:cs="Times New Roman"/>
                <w:sz w:val="24"/>
                <w:szCs w:val="24"/>
              </w:rPr>
              <w:br/>
              <w:t>Реализация данной угрозы возможна при условии использования различных политик безопасности, несогласованных между собой (например, одно средство защиты может отказать в доступе, а другое – предоставить доступ)</w:t>
            </w:r>
          </w:p>
        </w:tc>
        <w:tc>
          <w:tcPr>
            <w:tcW w:w="1701" w:type="dxa"/>
            <w:shd w:val="clear" w:color="auto" w:fill="FFFFFF" w:themeFill="background1"/>
            <w:noWrap/>
            <w:hideMark/>
          </w:tcPr>
          <w:p w14:paraId="5DD67A7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082416F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Хранилище больших данных</w:t>
            </w:r>
          </w:p>
        </w:tc>
        <w:tc>
          <w:tcPr>
            <w:tcW w:w="1560" w:type="dxa"/>
            <w:shd w:val="clear" w:color="auto" w:fill="FFFFFF" w:themeFill="background1"/>
          </w:tcPr>
          <w:p w14:paraId="6B92F53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доступности.</w:t>
            </w:r>
          </w:p>
        </w:tc>
        <w:tc>
          <w:tcPr>
            <w:tcW w:w="1778" w:type="dxa"/>
            <w:shd w:val="clear" w:color="auto" w:fill="FFFFFF" w:themeFill="background1"/>
          </w:tcPr>
          <w:p w14:paraId="7FD67B9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51842D58" w14:textId="77777777" w:rsidTr="00FF79CE">
        <w:trPr>
          <w:trHeight w:val="300"/>
        </w:trPr>
        <w:tc>
          <w:tcPr>
            <w:tcW w:w="506" w:type="dxa"/>
            <w:shd w:val="clear" w:color="auto" w:fill="D9D9D9" w:themeFill="background1" w:themeFillShade="D9"/>
          </w:tcPr>
          <w:p w14:paraId="22771F9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4F03FCB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098</w:t>
            </w:r>
          </w:p>
        </w:tc>
        <w:tc>
          <w:tcPr>
            <w:tcW w:w="2126" w:type="dxa"/>
            <w:shd w:val="clear" w:color="auto" w:fill="D9D9D9" w:themeFill="background1" w:themeFillShade="D9"/>
            <w:noWrap/>
            <w:hideMark/>
          </w:tcPr>
          <w:p w14:paraId="67029A9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обнаружения открытых </w:t>
            </w:r>
            <w:r w:rsidRPr="00020666">
              <w:rPr>
                <w:rFonts w:ascii="Times New Roman" w:hAnsi="Times New Roman" w:cs="Times New Roman"/>
                <w:sz w:val="24"/>
                <w:szCs w:val="24"/>
              </w:rPr>
              <w:lastRenderedPageBreak/>
              <w:t>портов и идентификации привязанных к нему сетевых служб</w:t>
            </w:r>
          </w:p>
        </w:tc>
        <w:tc>
          <w:tcPr>
            <w:tcW w:w="4395" w:type="dxa"/>
            <w:shd w:val="clear" w:color="auto" w:fill="D9D9D9" w:themeFill="background1" w:themeFillShade="D9"/>
            <w:noWrap/>
            <w:hideMark/>
          </w:tcPr>
          <w:p w14:paraId="69F0C5A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lastRenderedPageBreak/>
              <w:t>Угроза заключается в возможности определения нарушителем состояния се</w:t>
            </w:r>
            <w:r w:rsidRPr="00020666">
              <w:rPr>
                <w:rFonts w:ascii="Times New Roman" w:hAnsi="Times New Roman" w:cs="Times New Roman"/>
                <w:sz w:val="24"/>
                <w:szCs w:val="24"/>
              </w:rPr>
              <w:lastRenderedPageBreak/>
              <w:t>тевых портов дискредитируемой системы (т.н. сканирование портов) для получения сведений о возможности установления соединения с дискредитируемой системой по данным портам, конфигурации самой системы и установленных средств защиты информации, а также других сведений, позволяющих нарушителю определить по каким портам деструктивные программные воздействия могут быть осуществлены напрямую, а по каким – только с использованием специальных техник обхода межсетевых экранов.</w:t>
            </w:r>
            <w:r w:rsidRPr="00020666">
              <w:rPr>
                <w:rFonts w:ascii="Times New Roman" w:hAnsi="Times New Roman" w:cs="Times New Roman"/>
                <w:sz w:val="24"/>
                <w:szCs w:val="24"/>
              </w:rPr>
              <w:br/>
              <w:t>Данная угроза связана с уязвимостями и ошибками конфигурирования средств межсетевого экранирования и фильтрации сетевого трафика, используемых в дискредитируемой системе.</w:t>
            </w:r>
            <w:r w:rsidRPr="00020666">
              <w:rPr>
                <w:rFonts w:ascii="Times New Roman" w:hAnsi="Times New Roman" w:cs="Times New Roman"/>
                <w:sz w:val="24"/>
                <w:szCs w:val="24"/>
              </w:rPr>
              <w:br/>
              <w:t>Реализация данной угрозы возможна при условии наличия у нарушителя подключения к дискредитируемой вычислительной сети и специализированного программного обеспечения, реализующего функции сканирования портов и анализа сетевого трафика</w:t>
            </w:r>
          </w:p>
        </w:tc>
        <w:tc>
          <w:tcPr>
            <w:tcW w:w="1701" w:type="dxa"/>
            <w:shd w:val="clear" w:color="auto" w:fill="D9D9D9" w:themeFill="background1" w:themeFillShade="D9"/>
            <w:noWrap/>
            <w:hideMark/>
          </w:tcPr>
          <w:p w14:paraId="54DC7A9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 xml:space="preserve">Внешний нарушитель с </w:t>
            </w:r>
            <w:r w:rsidRPr="00020666">
              <w:rPr>
                <w:rFonts w:ascii="Times New Roman" w:hAnsi="Times New Roman" w:cs="Times New Roman"/>
                <w:sz w:val="24"/>
                <w:szCs w:val="24"/>
              </w:rPr>
              <w:lastRenderedPageBreak/>
              <w:t>низким потенциалом</w:t>
            </w:r>
          </w:p>
        </w:tc>
        <w:tc>
          <w:tcPr>
            <w:tcW w:w="1842" w:type="dxa"/>
            <w:shd w:val="clear" w:color="auto" w:fill="D9D9D9" w:themeFill="background1" w:themeFillShade="D9"/>
            <w:noWrap/>
            <w:hideMark/>
          </w:tcPr>
          <w:p w14:paraId="2958505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Сетевой узел, сетевое про</w:t>
            </w:r>
            <w:r w:rsidRPr="00020666">
              <w:rPr>
                <w:rFonts w:ascii="Times New Roman" w:hAnsi="Times New Roman" w:cs="Times New Roman"/>
                <w:sz w:val="24"/>
                <w:szCs w:val="24"/>
              </w:rPr>
              <w:lastRenderedPageBreak/>
              <w:t>граммное обеспечение, сетевой трафик</w:t>
            </w:r>
          </w:p>
        </w:tc>
        <w:tc>
          <w:tcPr>
            <w:tcW w:w="1560" w:type="dxa"/>
            <w:shd w:val="clear" w:color="auto" w:fill="D9D9D9" w:themeFill="background1" w:themeFillShade="D9"/>
          </w:tcPr>
          <w:p w14:paraId="3C0F171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 конфиденциальности.</w:t>
            </w:r>
          </w:p>
        </w:tc>
        <w:tc>
          <w:tcPr>
            <w:tcW w:w="1778" w:type="dxa"/>
            <w:shd w:val="clear" w:color="auto" w:fill="D9D9D9" w:themeFill="background1" w:themeFillShade="D9"/>
          </w:tcPr>
          <w:p w14:paraId="29F6708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6E47BF5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lastRenderedPageBreak/>
              <w:t xml:space="preserve"> </w:t>
            </w:r>
          </w:p>
        </w:tc>
      </w:tr>
      <w:tr w:rsidR="00FF79CE" w:rsidRPr="00BF20BB" w14:paraId="5B55ACB1" w14:textId="77777777" w:rsidTr="00FF79CE">
        <w:trPr>
          <w:trHeight w:val="300"/>
        </w:trPr>
        <w:tc>
          <w:tcPr>
            <w:tcW w:w="506" w:type="dxa"/>
            <w:shd w:val="clear" w:color="auto" w:fill="D9D9D9" w:themeFill="background1" w:themeFillShade="D9"/>
          </w:tcPr>
          <w:p w14:paraId="56CC606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799B750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099</w:t>
            </w:r>
          </w:p>
        </w:tc>
        <w:tc>
          <w:tcPr>
            <w:tcW w:w="2126" w:type="dxa"/>
            <w:shd w:val="clear" w:color="auto" w:fill="D9D9D9" w:themeFill="background1" w:themeFillShade="D9"/>
            <w:noWrap/>
            <w:hideMark/>
          </w:tcPr>
          <w:p w14:paraId="5BE4B7E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обнаружения хостов</w:t>
            </w:r>
          </w:p>
        </w:tc>
        <w:tc>
          <w:tcPr>
            <w:tcW w:w="4395" w:type="dxa"/>
            <w:shd w:val="clear" w:color="auto" w:fill="D9D9D9" w:themeFill="background1" w:themeFillShade="D9"/>
            <w:noWrap/>
            <w:hideMark/>
          </w:tcPr>
          <w:p w14:paraId="706FDB3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сканирования нарушителем вычислительной сети для выявления работающих сетевых узлов. </w:t>
            </w:r>
            <w:r w:rsidRPr="00020666">
              <w:rPr>
                <w:rFonts w:ascii="Times New Roman" w:hAnsi="Times New Roman" w:cs="Times New Roman"/>
                <w:sz w:val="24"/>
                <w:szCs w:val="24"/>
              </w:rPr>
              <w:br/>
              <w:t>Данная угроза связана со слабостями механизмов сетевого взаимодействия, предоставляющих клиентам сети открытую техническую информацию о сетевых узлах, а также с уязвимостями и ошибками конфигурирования средств межсетевого экранирования и фильтрации сетевого трафика, используемых в дискредитируемой системе.</w:t>
            </w:r>
            <w:r w:rsidRPr="00020666">
              <w:rPr>
                <w:rFonts w:ascii="Times New Roman" w:hAnsi="Times New Roman" w:cs="Times New Roman"/>
                <w:sz w:val="24"/>
                <w:szCs w:val="24"/>
              </w:rPr>
              <w:br/>
              <w:t>Реализация данной угрозы возможна при условии наличия у нарушителя подключения к дискредитируемой вычислительной сети и специализированного программного обеспечения, реализующего функции анализа сетевого трафика</w:t>
            </w:r>
          </w:p>
        </w:tc>
        <w:tc>
          <w:tcPr>
            <w:tcW w:w="1701" w:type="dxa"/>
            <w:shd w:val="clear" w:color="auto" w:fill="D9D9D9" w:themeFill="background1" w:themeFillShade="D9"/>
            <w:noWrap/>
            <w:hideMark/>
          </w:tcPr>
          <w:p w14:paraId="0E3A36C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6A537F8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D9D9D9" w:themeFill="background1" w:themeFillShade="D9"/>
          </w:tcPr>
          <w:p w14:paraId="205029B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3E5D633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1FB419FC" w14:textId="77777777" w:rsidR="00FF79CE" w:rsidRPr="00020666" w:rsidRDefault="00FF79CE" w:rsidP="00FF79CE">
            <w:pPr>
              <w:jc w:val="center"/>
              <w:rPr>
                <w:rFonts w:ascii="Times New Roman" w:hAnsi="Times New Roman" w:cs="Times New Roman"/>
                <w:bCs/>
                <w:sz w:val="24"/>
                <w:szCs w:val="24"/>
              </w:rPr>
            </w:pPr>
          </w:p>
        </w:tc>
      </w:tr>
      <w:tr w:rsidR="00FF79CE" w:rsidRPr="00BF20BB" w14:paraId="360FE9BF" w14:textId="77777777" w:rsidTr="00FF79CE">
        <w:trPr>
          <w:trHeight w:val="300"/>
        </w:trPr>
        <w:tc>
          <w:tcPr>
            <w:tcW w:w="506" w:type="dxa"/>
            <w:shd w:val="clear" w:color="auto" w:fill="D9D9D9" w:themeFill="background1" w:themeFillShade="D9"/>
          </w:tcPr>
          <w:p w14:paraId="00CEDB78"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1AC643E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100</w:t>
            </w:r>
          </w:p>
        </w:tc>
        <w:tc>
          <w:tcPr>
            <w:tcW w:w="2126" w:type="dxa"/>
            <w:shd w:val="clear" w:color="auto" w:fill="D9D9D9" w:themeFill="background1" w:themeFillShade="D9"/>
            <w:noWrap/>
            <w:hideMark/>
          </w:tcPr>
          <w:p w14:paraId="4328402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обхода некорректно настроенных механизмов аутентификации</w:t>
            </w:r>
          </w:p>
        </w:tc>
        <w:tc>
          <w:tcPr>
            <w:tcW w:w="4395" w:type="dxa"/>
            <w:shd w:val="clear" w:color="auto" w:fill="D9D9D9" w:themeFill="background1" w:themeFillShade="D9"/>
            <w:noWrap/>
            <w:hideMark/>
          </w:tcPr>
          <w:p w14:paraId="7A30E1F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получения нарушителем привилегий в системе без прохождения процедуры аутентификации за счёт выполнения действий, нарушающих условия корректной работы средств аутентификации </w:t>
            </w:r>
            <w:r w:rsidRPr="00020666">
              <w:rPr>
                <w:rFonts w:ascii="Times New Roman" w:hAnsi="Times New Roman" w:cs="Times New Roman"/>
                <w:sz w:val="24"/>
                <w:szCs w:val="24"/>
              </w:rPr>
              <w:lastRenderedPageBreak/>
              <w:t>(например, ввод данных неподдерживаемого формата).</w:t>
            </w:r>
            <w:r w:rsidRPr="00020666">
              <w:rPr>
                <w:rFonts w:ascii="Times New Roman" w:hAnsi="Times New Roman" w:cs="Times New Roman"/>
                <w:sz w:val="24"/>
                <w:szCs w:val="24"/>
              </w:rPr>
              <w:br/>
              <w:t>Данная угроза обусловлена в случае некорректных значений параметров конфигурации средств аутентификации и/или отсутствием контроля входных данных.</w:t>
            </w:r>
            <w:r w:rsidRPr="00020666">
              <w:rPr>
                <w:rFonts w:ascii="Times New Roman" w:hAnsi="Times New Roman" w:cs="Times New Roman"/>
                <w:sz w:val="24"/>
                <w:szCs w:val="24"/>
              </w:rPr>
              <w:br/>
              <w:t>Реализация данной угрозы возможна при условии наличия ошибок в заданных значениях параметров настройки механизмов аутентификации</w:t>
            </w:r>
          </w:p>
        </w:tc>
        <w:tc>
          <w:tcPr>
            <w:tcW w:w="1701" w:type="dxa"/>
            <w:shd w:val="clear" w:color="auto" w:fill="D9D9D9" w:themeFill="background1" w:themeFillShade="D9"/>
            <w:noWrap/>
            <w:hideMark/>
          </w:tcPr>
          <w:p w14:paraId="405A2DF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w:t>
            </w:r>
            <w:r w:rsidRPr="00020666">
              <w:rPr>
                <w:rFonts w:ascii="Times New Roman" w:hAnsi="Times New Roman" w:cs="Times New Roman"/>
                <w:sz w:val="24"/>
                <w:szCs w:val="24"/>
              </w:rPr>
              <w:lastRenderedPageBreak/>
              <w:t>шитель с низким потенциалом</w:t>
            </w:r>
          </w:p>
        </w:tc>
        <w:tc>
          <w:tcPr>
            <w:tcW w:w="1842" w:type="dxa"/>
            <w:shd w:val="clear" w:color="auto" w:fill="D9D9D9" w:themeFill="background1" w:themeFillShade="D9"/>
            <w:noWrap/>
            <w:hideMark/>
          </w:tcPr>
          <w:p w14:paraId="5EA1C67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Системное программное обеспечение, сетевое программное обеспечение</w:t>
            </w:r>
          </w:p>
        </w:tc>
        <w:tc>
          <w:tcPr>
            <w:tcW w:w="1560" w:type="dxa"/>
            <w:shd w:val="clear" w:color="auto" w:fill="D9D9D9" w:themeFill="background1" w:themeFillShade="D9"/>
          </w:tcPr>
          <w:p w14:paraId="7F48122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0AEE631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765BAD2F" w14:textId="77777777" w:rsidR="00FF79CE" w:rsidRPr="00020666" w:rsidRDefault="00FF79CE" w:rsidP="00FF79CE">
            <w:pPr>
              <w:jc w:val="center"/>
              <w:rPr>
                <w:rFonts w:ascii="Times New Roman" w:hAnsi="Times New Roman" w:cs="Times New Roman"/>
                <w:bCs/>
                <w:sz w:val="24"/>
                <w:szCs w:val="24"/>
              </w:rPr>
            </w:pPr>
          </w:p>
        </w:tc>
      </w:tr>
      <w:tr w:rsidR="00FF79CE" w:rsidRPr="00BF20BB" w14:paraId="1065420D" w14:textId="77777777" w:rsidTr="00FF79CE">
        <w:trPr>
          <w:trHeight w:val="300"/>
        </w:trPr>
        <w:tc>
          <w:tcPr>
            <w:tcW w:w="506" w:type="dxa"/>
            <w:shd w:val="clear" w:color="auto" w:fill="FFFFFF" w:themeFill="background1"/>
          </w:tcPr>
          <w:p w14:paraId="1B872007"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9E465A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101</w:t>
            </w:r>
          </w:p>
        </w:tc>
        <w:tc>
          <w:tcPr>
            <w:tcW w:w="2126" w:type="dxa"/>
            <w:shd w:val="clear" w:color="auto" w:fill="FFFFFF" w:themeFill="background1"/>
            <w:noWrap/>
            <w:hideMark/>
          </w:tcPr>
          <w:p w14:paraId="3A1C07C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общедоступности облачной инфраструктуры</w:t>
            </w:r>
          </w:p>
        </w:tc>
        <w:tc>
          <w:tcPr>
            <w:tcW w:w="4395" w:type="dxa"/>
            <w:shd w:val="clear" w:color="auto" w:fill="FFFFFF" w:themeFill="background1"/>
            <w:noWrap/>
            <w:hideMark/>
          </w:tcPr>
          <w:p w14:paraId="6063A79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несанкционированного доступа к защищаемой информации одного потребителя облачных услуг со стороны другого.</w:t>
            </w:r>
            <w:r w:rsidRPr="00020666">
              <w:rPr>
                <w:rFonts w:ascii="Times New Roman" w:hAnsi="Times New Roman" w:cs="Times New Roman"/>
                <w:sz w:val="24"/>
                <w:szCs w:val="24"/>
              </w:rPr>
              <w:br/>
              <w:t>Данная угроза обусловлена тем, что из-за особенностей облачных технологий потребителям облачных услуг приходится совместно использовать одну и ту же облачную инфраструктуру.</w:t>
            </w:r>
            <w:r w:rsidRPr="00020666">
              <w:rPr>
                <w:rFonts w:ascii="Times New Roman" w:hAnsi="Times New Roman" w:cs="Times New Roman"/>
                <w:sz w:val="24"/>
                <w:szCs w:val="24"/>
              </w:rPr>
              <w:br/>
              <w:t xml:space="preserve">Реализация данной угрозы возможна в случае допущения ошибок при разделении элементов облачной инфраструктуры между потребителями облачных </w:t>
            </w:r>
            <w:r w:rsidRPr="00020666">
              <w:rPr>
                <w:rFonts w:ascii="Times New Roman" w:hAnsi="Times New Roman" w:cs="Times New Roman"/>
                <w:sz w:val="24"/>
                <w:szCs w:val="24"/>
              </w:rPr>
              <w:lastRenderedPageBreak/>
              <w:t>услуг, а также при изоляции их ресурсов и обособлении данных друг от друга</w:t>
            </w:r>
          </w:p>
        </w:tc>
        <w:tc>
          <w:tcPr>
            <w:tcW w:w="1701" w:type="dxa"/>
            <w:shd w:val="clear" w:color="auto" w:fill="FFFFFF" w:themeFill="background1"/>
            <w:noWrap/>
            <w:hideMark/>
          </w:tcPr>
          <w:p w14:paraId="6A2182E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22A7CE7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Объекты файловой системы, аппаратное обеспечение, облачный сервер</w:t>
            </w:r>
          </w:p>
        </w:tc>
        <w:tc>
          <w:tcPr>
            <w:tcW w:w="1560" w:type="dxa"/>
            <w:shd w:val="clear" w:color="auto" w:fill="FFFFFF" w:themeFill="background1"/>
          </w:tcPr>
          <w:p w14:paraId="1AA81F9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ED1C45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484FF722" w14:textId="77777777" w:rsidTr="00FF79CE">
        <w:trPr>
          <w:trHeight w:val="300"/>
        </w:trPr>
        <w:tc>
          <w:tcPr>
            <w:tcW w:w="506" w:type="dxa"/>
            <w:shd w:val="clear" w:color="auto" w:fill="FFFFFF" w:themeFill="background1"/>
          </w:tcPr>
          <w:p w14:paraId="17A3B26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E0016C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102</w:t>
            </w:r>
          </w:p>
        </w:tc>
        <w:tc>
          <w:tcPr>
            <w:tcW w:w="2126" w:type="dxa"/>
            <w:shd w:val="clear" w:color="auto" w:fill="FFFFFF" w:themeFill="background1"/>
            <w:noWrap/>
            <w:hideMark/>
          </w:tcPr>
          <w:p w14:paraId="64767F5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опосредованного управления группой программ через совместно используемые данные</w:t>
            </w:r>
          </w:p>
        </w:tc>
        <w:tc>
          <w:tcPr>
            <w:tcW w:w="4395" w:type="dxa"/>
            <w:shd w:val="clear" w:color="auto" w:fill="FFFFFF" w:themeFill="background1"/>
            <w:noWrap/>
            <w:hideMark/>
          </w:tcPr>
          <w:p w14:paraId="310055D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опосредованного изменения нарушителем алгоритма работы группы программ, использующих одновременно общие данные, через перехват управления над одной из них (ячейки оперативной памяти, глобальные переменные, файлы конфигурации и др.).</w:t>
            </w:r>
            <w:r w:rsidRPr="00020666">
              <w:rPr>
                <w:rFonts w:ascii="Times New Roman" w:hAnsi="Times New Roman" w:cs="Times New Roman"/>
                <w:sz w:val="24"/>
                <w:szCs w:val="24"/>
              </w:rPr>
              <w:br/>
              <w:t>Данная угроза обусловлена наличием слабостей в механизме контроля внесённых изменений в общие данные каждой из программ в группе.</w:t>
            </w:r>
            <w:r w:rsidRPr="00020666">
              <w:rPr>
                <w:rFonts w:ascii="Times New Roman" w:hAnsi="Times New Roman" w:cs="Times New Roman"/>
                <w:sz w:val="24"/>
                <w:szCs w:val="24"/>
              </w:rPr>
              <w:br/>
              <w:t>Реализация данной угрозы возможна в случае успешного перехвата нарушителем управления над одной из программ в группе программ, использующих общие данные</w:t>
            </w:r>
          </w:p>
        </w:tc>
        <w:tc>
          <w:tcPr>
            <w:tcW w:w="1701" w:type="dxa"/>
            <w:shd w:val="clear" w:color="auto" w:fill="FFFFFF" w:themeFill="background1"/>
            <w:noWrap/>
            <w:hideMark/>
          </w:tcPr>
          <w:p w14:paraId="74EB0BF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8383A7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202882D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D3012D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071B1793" w14:textId="77777777" w:rsidTr="00FF79CE">
        <w:trPr>
          <w:trHeight w:val="300"/>
        </w:trPr>
        <w:tc>
          <w:tcPr>
            <w:tcW w:w="506" w:type="dxa"/>
            <w:shd w:val="clear" w:color="auto" w:fill="D9D9D9" w:themeFill="background1" w:themeFillShade="D9"/>
          </w:tcPr>
          <w:p w14:paraId="3EC8A73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32C30CD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103</w:t>
            </w:r>
          </w:p>
        </w:tc>
        <w:tc>
          <w:tcPr>
            <w:tcW w:w="2126" w:type="dxa"/>
            <w:shd w:val="clear" w:color="auto" w:fill="D9D9D9" w:themeFill="background1" w:themeFillShade="D9"/>
            <w:noWrap/>
            <w:hideMark/>
          </w:tcPr>
          <w:p w14:paraId="7FCF9E1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определения типов объектов защиты</w:t>
            </w:r>
          </w:p>
        </w:tc>
        <w:tc>
          <w:tcPr>
            <w:tcW w:w="4395" w:type="dxa"/>
            <w:shd w:val="clear" w:color="auto" w:fill="D9D9D9" w:themeFill="background1" w:themeFillShade="D9"/>
            <w:noWrap/>
            <w:hideMark/>
          </w:tcPr>
          <w:p w14:paraId="5AF0D55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проведения нарушителем анализа выходных данных дискредитируемой системы с помощью метода, позволяющего определить точные значения параметров и свойств, однозначно присущих дискре</w:t>
            </w:r>
            <w:r w:rsidRPr="00020666">
              <w:rPr>
                <w:rFonts w:ascii="Times New Roman" w:hAnsi="Times New Roman" w:cs="Times New Roman"/>
                <w:sz w:val="24"/>
                <w:szCs w:val="24"/>
              </w:rPr>
              <w:lastRenderedPageBreak/>
              <w:t>дитируемой системе (данный метод известен как «fingerprinting», с англ. «дактилоскопия»). Использование данного метода не наносит прямого вреда дискредитируемой системе. Однако сведения, собранные таким образом, позволяют нарушителю выявить слабые места дискредитируемой системы, которые могут быть использованы в дальнейшем при реализации других угроз.</w:t>
            </w:r>
            <w:r w:rsidRPr="00020666">
              <w:rPr>
                <w:rFonts w:ascii="Times New Roman" w:hAnsi="Times New Roman" w:cs="Times New Roman"/>
                <w:sz w:val="24"/>
                <w:szCs w:val="24"/>
              </w:rPr>
              <w:br/>
              <w:t>Данная угроза обусловлена ошибками в параметрах конфигурации средств межсетевого экранирования, а также с отсутствием механизмов контроля входных и выходных данных.</w:t>
            </w:r>
            <w:r w:rsidRPr="00020666">
              <w:rPr>
                <w:rFonts w:ascii="Times New Roman" w:hAnsi="Times New Roman" w:cs="Times New Roman"/>
                <w:sz w:val="24"/>
                <w:szCs w:val="24"/>
              </w:rPr>
              <w:br/>
              <w:t>Реализация данной угрозы возможна в случае наличия у нарушителя сведений о взаимосвязи выходных данных с конфигурацией дискредитируемой системы (документация на программные средства, стандарты передачи данных, спецификации и т.п.)</w:t>
            </w:r>
          </w:p>
        </w:tc>
        <w:tc>
          <w:tcPr>
            <w:tcW w:w="1701" w:type="dxa"/>
            <w:shd w:val="clear" w:color="auto" w:fill="D9D9D9" w:themeFill="background1" w:themeFillShade="D9"/>
            <w:noWrap/>
            <w:hideMark/>
          </w:tcPr>
          <w:p w14:paraId="64351D2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64AD5ED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D9D9D9" w:themeFill="background1" w:themeFillShade="D9"/>
          </w:tcPr>
          <w:p w14:paraId="6A1CB5A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6A72779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4462386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4E74392D" w14:textId="77777777" w:rsidTr="00FF79CE">
        <w:trPr>
          <w:trHeight w:val="300"/>
        </w:trPr>
        <w:tc>
          <w:tcPr>
            <w:tcW w:w="506" w:type="dxa"/>
            <w:shd w:val="clear" w:color="auto" w:fill="D9D9D9" w:themeFill="background1" w:themeFillShade="D9"/>
          </w:tcPr>
          <w:p w14:paraId="3564067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5958050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104</w:t>
            </w:r>
          </w:p>
        </w:tc>
        <w:tc>
          <w:tcPr>
            <w:tcW w:w="2126" w:type="dxa"/>
            <w:shd w:val="clear" w:color="auto" w:fill="D9D9D9" w:themeFill="background1" w:themeFillShade="D9"/>
            <w:noWrap/>
            <w:hideMark/>
          </w:tcPr>
          <w:p w14:paraId="20C6A20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определения топологии вычислительной сети</w:t>
            </w:r>
          </w:p>
        </w:tc>
        <w:tc>
          <w:tcPr>
            <w:tcW w:w="4395" w:type="dxa"/>
            <w:shd w:val="clear" w:color="auto" w:fill="D9D9D9" w:themeFill="background1" w:themeFillShade="D9"/>
            <w:noWrap/>
            <w:hideMark/>
          </w:tcPr>
          <w:p w14:paraId="7F43E73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определения нарушителем состояния сетевых узлов дискредитируемой системы (т.н. сканирование сети) для получения </w:t>
            </w:r>
            <w:r w:rsidRPr="00020666">
              <w:rPr>
                <w:rFonts w:ascii="Times New Roman" w:hAnsi="Times New Roman" w:cs="Times New Roman"/>
                <w:sz w:val="24"/>
                <w:szCs w:val="24"/>
              </w:rPr>
              <w:lastRenderedPageBreak/>
              <w:t>сведений о топологии дискредитируемой вычислительной сети, которые могут быть использованы в дальнейшем при попытках реализации других угроз.</w:t>
            </w:r>
            <w:r w:rsidRPr="00020666">
              <w:rPr>
                <w:rFonts w:ascii="Times New Roman" w:hAnsi="Times New Roman" w:cs="Times New Roman"/>
                <w:sz w:val="24"/>
                <w:szCs w:val="24"/>
              </w:rPr>
              <w:br/>
              <w:t>Данная угроза связана со слабостями механизмов сетевого взаимодействия, предоставляющих клиентам сети открытую техническую информацию о сетевых узлах, а также с уязвимостями средств межсетевого экранирования (алгоритма работы и конфигурации правил фильтрации сетевого трафика).</w:t>
            </w:r>
            <w:r w:rsidRPr="00020666">
              <w:rPr>
                <w:rFonts w:ascii="Times New Roman" w:hAnsi="Times New Roman" w:cs="Times New Roman"/>
                <w:sz w:val="24"/>
                <w:szCs w:val="24"/>
              </w:rPr>
              <w:br/>
              <w:t>Реализация данной угрозы возможна в случае наличия у нарушителя возможности подключения к исследуемой вычислительной сети и наличием специализированного программного обеспечения, реализующего функцию анализа сетевого трафика</w:t>
            </w:r>
          </w:p>
        </w:tc>
        <w:tc>
          <w:tcPr>
            <w:tcW w:w="1701" w:type="dxa"/>
            <w:shd w:val="clear" w:color="auto" w:fill="D9D9D9" w:themeFill="background1" w:themeFillShade="D9"/>
            <w:noWrap/>
            <w:hideMark/>
          </w:tcPr>
          <w:p w14:paraId="6B0A646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08B99BA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w:t>
            </w:r>
            <w:r w:rsidRPr="00020666">
              <w:rPr>
                <w:rFonts w:ascii="Times New Roman" w:hAnsi="Times New Roman" w:cs="Times New Roman"/>
                <w:sz w:val="24"/>
                <w:szCs w:val="24"/>
              </w:rPr>
              <w:lastRenderedPageBreak/>
              <w:t>граммное обеспечение, сетевой трафик</w:t>
            </w:r>
          </w:p>
        </w:tc>
        <w:tc>
          <w:tcPr>
            <w:tcW w:w="1560" w:type="dxa"/>
            <w:shd w:val="clear" w:color="auto" w:fill="D9D9D9" w:themeFill="background1" w:themeFillShade="D9"/>
          </w:tcPr>
          <w:p w14:paraId="53953B5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 конфиденциальности.</w:t>
            </w:r>
          </w:p>
        </w:tc>
        <w:tc>
          <w:tcPr>
            <w:tcW w:w="1778" w:type="dxa"/>
            <w:shd w:val="clear" w:color="auto" w:fill="D9D9D9" w:themeFill="background1" w:themeFillShade="D9"/>
          </w:tcPr>
          <w:p w14:paraId="1F128B7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257D2EAC"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02010E46" w14:textId="77777777" w:rsidTr="00FF79CE">
        <w:trPr>
          <w:trHeight w:val="300"/>
        </w:trPr>
        <w:tc>
          <w:tcPr>
            <w:tcW w:w="506" w:type="dxa"/>
            <w:shd w:val="clear" w:color="auto" w:fill="FFFFFF" w:themeFill="background1"/>
          </w:tcPr>
          <w:p w14:paraId="5BC25221"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8D5B39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105</w:t>
            </w:r>
          </w:p>
        </w:tc>
        <w:tc>
          <w:tcPr>
            <w:tcW w:w="2126" w:type="dxa"/>
            <w:shd w:val="clear" w:color="auto" w:fill="FFFFFF" w:themeFill="background1"/>
            <w:noWrap/>
            <w:hideMark/>
          </w:tcPr>
          <w:p w14:paraId="4956E45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отказа в загрузке входных данных неизвестного формата хранилищем больших данных</w:t>
            </w:r>
          </w:p>
        </w:tc>
        <w:tc>
          <w:tcPr>
            <w:tcW w:w="4395" w:type="dxa"/>
            <w:shd w:val="clear" w:color="auto" w:fill="FFFFFF" w:themeFill="background1"/>
            <w:noWrap/>
            <w:hideMark/>
          </w:tcPr>
          <w:p w14:paraId="2582EAE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отказа хранилищем больших данных в приёме входных данных неизвестного формата от легального пользователя.</w:t>
            </w:r>
            <w:r w:rsidRPr="00020666">
              <w:rPr>
                <w:rFonts w:ascii="Times New Roman" w:hAnsi="Times New Roman" w:cs="Times New Roman"/>
                <w:sz w:val="24"/>
                <w:szCs w:val="24"/>
              </w:rPr>
              <w:br/>
              <w:t>Данная угроза обусловлена отсутствием в хранилище больших данных меха</w:t>
            </w:r>
            <w:r w:rsidRPr="00020666">
              <w:rPr>
                <w:rFonts w:ascii="Times New Roman" w:hAnsi="Times New Roman" w:cs="Times New Roman"/>
                <w:sz w:val="24"/>
                <w:szCs w:val="24"/>
              </w:rPr>
              <w:lastRenderedPageBreak/>
              <w:t>низма самостоятельной (автоматической) адаптации к новым форматам данных.</w:t>
            </w:r>
            <w:r w:rsidRPr="00020666">
              <w:rPr>
                <w:rFonts w:ascii="Times New Roman" w:hAnsi="Times New Roman" w:cs="Times New Roman"/>
                <w:sz w:val="24"/>
                <w:szCs w:val="24"/>
              </w:rPr>
              <w:br/>
              <w:t>Реализация данной угрозы возможна при условии поступления запроса на загрузку в хранилище входных данных неизвестного формата</w:t>
            </w:r>
          </w:p>
        </w:tc>
        <w:tc>
          <w:tcPr>
            <w:tcW w:w="1701" w:type="dxa"/>
            <w:shd w:val="clear" w:color="auto" w:fill="FFFFFF" w:themeFill="background1"/>
            <w:noWrap/>
            <w:hideMark/>
          </w:tcPr>
          <w:p w14:paraId="2A7B293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51E9EA4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Хранилище больших данных, метаданные</w:t>
            </w:r>
          </w:p>
        </w:tc>
        <w:tc>
          <w:tcPr>
            <w:tcW w:w="1560" w:type="dxa"/>
            <w:shd w:val="clear" w:color="auto" w:fill="FFFFFF" w:themeFill="background1"/>
          </w:tcPr>
          <w:p w14:paraId="15CD1C2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8BCE74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49436BCD" w14:textId="77777777" w:rsidTr="00FF79CE">
        <w:trPr>
          <w:trHeight w:val="300"/>
        </w:trPr>
        <w:tc>
          <w:tcPr>
            <w:tcW w:w="506" w:type="dxa"/>
            <w:shd w:val="clear" w:color="auto" w:fill="FFFFFF" w:themeFill="background1"/>
          </w:tcPr>
          <w:p w14:paraId="7D8D3C90"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E5955C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106</w:t>
            </w:r>
          </w:p>
        </w:tc>
        <w:tc>
          <w:tcPr>
            <w:tcW w:w="2126" w:type="dxa"/>
            <w:shd w:val="clear" w:color="auto" w:fill="FFFFFF" w:themeFill="background1"/>
            <w:noWrap/>
            <w:hideMark/>
          </w:tcPr>
          <w:p w14:paraId="343D833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отказа в обслуживании системой хранения данных суперкомпьютера</w:t>
            </w:r>
          </w:p>
        </w:tc>
        <w:tc>
          <w:tcPr>
            <w:tcW w:w="4395" w:type="dxa"/>
            <w:shd w:val="clear" w:color="auto" w:fill="FFFFFF" w:themeFill="background1"/>
            <w:noWrap/>
            <w:hideMark/>
          </w:tcPr>
          <w:p w14:paraId="36DEFA5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значительного замедления работы терминальных сессий всех пользователей суперкомпьютера, вплоть до достижения всем суперкомпьютером состояния «отказ в обслуживании» при превышении максимально достижимой нагрузки на параллельную файловую систему суперкомпьютера.</w:t>
            </w:r>
            <w:r w:rsidRPr="00020666">
              <w:rPr>
                <w:rFonts w:ascii="Times New Roman" w:hAnsi="Times New Roman" w:cs="Times New Roman"/>
                <w:sz w:val="24"/>
                <w:szCs w:val="24"/>
              </w:rPr>
              <w:br/>
              <w:t>Данная угроза обусловлена значительным повышением числа и объёма сохраняемых на накопитель данных для некоторых вычислительных задач.</w:t>
            </w:r>
            <w:r w:rsidRPr="00020666">
              <w:rPr>
                <w:rFonts w:ascii="Times New Roman" w:hAnsi="Times New Roman" w:cs="Times New Roman"/>
                <w:sz w:val="24"/>
                <w:szCs w:val="24"/>
              </w:rPr>
              <w:br/>
              <w:t>Реализация данной угрозы возможна при условии интенсивного файлового ввода-вывода в кластерной файловой подсистеме суперкомпьютера, основанной на использовании параллельной файловой системы</w:t>
            </w:r>
          </w:p>
        </w:tc>
        <w:tc>
          <w:tcPr>
            <w:tcW w:w="1701" w:type="dxa"/>
            <w:shd w:val="clear" w:color="auto" w:fill="FFFFFF" w:themeFill="background1"/>
            <w:noWrap/>
            <w:hideMark/>
          </w:tcPr>
          <w:p w14:paraId="2335D78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6399672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Система хранения данных суперкомпьютера</w:t>
            </w:r>
          </w:p>
        </w:tc>
        <w:tc>
          <w:tcPr>
            <w:tcW w:w="1560" w:type="dxa"/>
            <w:shd w:val="clear" w:color="auto" w:fill="FFFFFF" w:themeFill="background1"/>
          </w:tcPr>
          <w:p w14:paraId="0F16FD3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7FFDDE3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3F141EB" w14:textId="77777777" w:rsidTr="00FF79CE">
        <w:trPr>
          <w:trHeight w:val="300"/>
        </w:trPr>
        <w:tc>
          <w:tcPr>
            <w:tcW w:w="506" w:type="dxa"/>
            <w:shd w:val="clear" w:color="auto" w:fill="FFFFFF" w:themeFill="background1"/>
          </w:tcPr>
          <w:p w14:paraId="3A8B86BE"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15BCF6C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107</w:t>
            </w:r>
          </w:p>
        </w:tc>
        <w:tc>
          <w:tcPr>
            <w:tcW w:w="2126" w:type="dxa"/>
            <w:shd w:val="clear" w:color="auto" w:fill="FFFFFF" w:themeFill="background1"/>
            <w:noWrap/>
          </w:tcPr>
          <w:p w14:paraId="0D52E16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отключения контрольных датчиков</w:t>
            </w:r>
          </w:p>
        </w:tc>
        <w:tc>
          <w:tcPr>
            <w:tcW w:w="4395" w:type="dxa"/>
            <w:shd w:val="clear" w:color="auto" w:fill="FFFFFF" w:themeFill="background1"/>
            <w:noWrap/>
          </w:tcPr>
          <w:p w14:paraId="3F9E8C2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обеспечения нарушителем информационной изоляции системы безопасности путём прерывания канала связи с контрольными датчиками, следящими за параметрами состояния системы, или нарушения работы самих датчиков. При этом система перестанет реагировать как на инциденты безопасности (если отключённые датчики являлись частью системы безопасности, например, датчики движения), так и на другие типы инцидентов (например, при отключении датчиков пожарной сигнализации, повышения давления в гидроагрегатах и др.).</w:t>
            </w:r>
            <w:r w:rsidRPr="00020666">
              <w:rPr>
                <w:rFonts w:ascii="Times New Roman" w:hAnsi="Times New Roman" w:cs="Times New Roman"/>
                <w:sz w:val="24"/>
                <w:szCs w:val="24"/>
              </w:rPr>
              <w:br/>
            </w:r>
            <w:r w:rsidRPr="00020666">
              <w:rPr>
                <w:rFonts w:ascii="Times New Roman" w:hAnsi="Times New Roman" w:cs="Times New Roman"/>
                <w:sz w:val="24"/>
                <w:szCs w:val="24"/>
              </w:rPr>
              <w:br/>
              <w:t>Данная угроза обусловлена слабостями мер защиты информации в автоматизированных системах управления технологическими процессами, а также наличием уязвимостей в программном обеспечении, реализующим данные меры.</w:t>
            </w:r>
            <w:r w:rsidRPr="00020666">
              <w:rPr>
                <w:rFonts w:ascii="Times New Roman" w:hAnsi="Times New Roman" w:cs="Times New Roman"/>
                <w:sz w:val="24"/>
                <w:szCs w:val="24"/>
              </w:rPr>
              <w:br/>
            </w:r>
            <w:r w:rsidRPr="00020666">
              <w:rPr>
                <w:rFonts w:ascii="Times New Roman" w:hAnsi="Times New Roman" w:cs="Times New Roman"/>
                <w:sz w:val="24"/>
                <w:szCs w:val="24"/>
              </w:rPr>
              <w:br/>
              <w:t xml:space="preserve">Реализация данной угрозы возможна при условии получения доступа (физического или программного) к линиям связи </w:t>
            </w:r>
            <w:r w:rsidRPr="00020666">
              <w:rPr>
                <w:rFonts w:ascii="Times New Roman" w:hAnsi="Times New Roman" w:cs="Times New Roman"/>
                <w:sz w:val="24"/>
                <w:szCs w:val="24"/>
              </w:rPr>
              <w:lastRenderedPageBreak/>
              <w:t>системы безопасности с контрольными датчиками или к самим датчикам</w:t>
            </w:r>
          </w:p>
        </w:tc>
        <w:tc>
          <w:tcPr>
            <w:tcW w:w="1701" w:type="dxa"/>
            <w:shd w:val="clear" w:color="auto" w:fill="FFFFFF" w:themeFill="background1"/>
            <w:noWrap/>
          </w:tcPr>
          <w:p w14:paraId="40739C8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высоким потенциалом, Внутренний нарушитель с низким потенциалом</w:t>
            </w:r>
          </w:p>
        </w:tc>
        <w:tc>
          <w:tcPr>
            <w:tcW w:w="1842" w:type="dxa"/>
            <w:shd w:val="clear" w:color="auto" w:fill="FFFFFF" w:themeFill="background1"/>
            <w:noWrap/>
          </w:tcPr>
          <w:p w14:paraId="2E495B5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w:t>
            </w:r>
          </w:p>
        </w:tc>
        <w:tc>
          <w:tcPr>
            <w:tcW w:w="1560" w:type="dxa"/>
            <w:shd w:val="clear" w:color="auto" w:fill="FFFFFF" w:themeFill="background1"/>
          </w:tcPr>
          <w:p w14:paraId="4F40C53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2DB58F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2C49509A" w14:textId="77777777" w:rsidTr="00FF79CE">
        <w:trPr>
          <w:trHeight w:val="300"/>
        </w:trPr>
        <w:tc>
          <w:tcPr>
            <w:tcW w:w="506" w:type="dxa"/>
            <w:shd w:val="clear" w:color="auto" w:fill="FFFFFF" w:themeFill="background1"/>
          </w:tcPr>
          <w:p w14:paraId="497A98B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F413B6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108</w:t>
            </w:r>
          </w:p>
        </w:tc>
        <w:tc>
          <w:tcPr>
            <w:tcW w:w="2126" w:type="dxa"/>
            <w:shd w:val="clear" w:color="auto" w:fill="FFFFFF" w:themeFill="background1"/>
            <w:noWrap/>
            <w:hideMark/>
          </w:tcPr>
          <w:p w14:paraId="0490F4F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ошибки обновления гипервизора</w:t>
            </w:r>
          </w:p>
        </w:tc>
        <w:tc>
          <w:tcPr>
            <w:tcW w:w="4395" w:type="dxa"/>
            <w:shd w:val="clear" w:color="auto" w:fill="FFFFFF" w:themeFill="background1"/>
            <w:noWrap/>
            <w:hideMark/>
          </w:tcPr>
          <w:p w14:paraId="4811E4F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дискредитации нарушителем функционирующих на базе гипервизора защитных механизмов, предотвращающих несанкционированный доступ к образам виртуальных машин, из-за ошибок его обновления.</w:t>
            </w:r>
            <w:r w:rsidRPr="00020666">
              <w:rPr>
                <w:rFonts w:ascii="Times New Roman" w:hAnsi="Times New Roman" w:cs="Times New Roman"/>
                <w:sz w:val="24"/>
                <w:szCs w:val="24"/>
              </w:rPr>
              <w:br/>
              <w:t>Данная угроза обусловлена зависимостью функционирования каждого виртуального устройства и каждого виртуализированного субъекта доступа, а также всей виртуальной инфраструктуры (или её части, если используется более одного гипервизора) от работоспособности гипервизора.</w:t>
            </w:r>
            <w:r w:rsidRPr="00020666">
              <w:rPr>
                <w:rFonts w:ascii="Times New Roman" w:hAnsi="Times New Roman" w:cs="Times New Roman"/>
                <w:sz w:val="24"/>
                <w:szCs w:val="24"/>
              </w:rPr>
              <w:br/>
              <w:t>Реализация данной угрозы возможна при условии возникновения ошибок в процессе обновления гипервизора:</w:t>
            </w:r>
            <w:r w:rsidRPr="00020666">
              <w:rPr>
                <w:rFonts w:ascii="Times New Roman" w:hAnsi="Times New Roman" w:cs="Times New Roman"/>
                <w:sz w:val="24"/>
                <w:szCs w:val="24"/>
              </w:rPr>
              <w:br/>
              <w:t>сбоев в процессе его обновления;</w:t>
            </w:r>
            <w:r w:rsidRPr="00020666">
              <w:rPr>
                <w:rFonts w:ascii="Times New Roman" w:hAnsi="Times New Roman" w:cs="Times New Roman"/>
                <w:sz w:val="24"/>
                <w:szCs w:val="24"/>
              </w:rPr>
              <w:br/>
              <w:t>обновлений, в ходе которых внедряются новые ошибки в код гипервизора;</w:t>
            </w:r>
            <w:r w:rsidRPr="00020666">
              <w:rPr>
                <w:rFonts w:ascii="Times New Roman" w:hAnsi="Times New Roman" w:cs="Times New Roman"/>
                <w:sz w:val="24"/>
                <w:szCs w:val="24"/>
              </w:rPr>
              <w:br/>
              <w:t xml:space="preserve">обновлений, в ходе которых в гипервизор внедряется программный код, вызывающий несовместимость гипервизора </w:t>
            </w:r>
            <w:r w:rsidRPr="00020666">
              <w:rPr>
                <w:rFonts w:ascii="Times New Roman" w:hAnsi="Times New Roman" w:cs="Times New Roman"/>
                <w:sz w:val="24"/>
                <w:szCs w:val="24"/>
              </w:rPr>
              <w:lastRenderedPageBreak/>
              <w:t>со средой его функционирования;</w:t>
            </w:r>
            <w:r w:rsidRPr="00020666">
              <w:rPr>
                <w:rFonts w:ascii="Times New Roman" w:hAnsi="Times New Roman" w:cs="Times New Roman"/>
                <w:sz w:val="24"/>
                <w:szCs w:val="24"/>
              </w:rPr>
              <w:br/>
              <w:t>других инцидентов безопасности информации</w:t>
            </w:r>
          </w:p>
        </w:tc>
        <w:tc>
          <w:tcPr>
            <w:tcW w:w="1701" w:type="dxa"/>
            <w:shd w:val="clear" w:color="auto" w:fill="FFFFFF" w:themeFill="background1"/>
            <w:noWrap/>
            <w:hideMark/>
          </w:tcPr>
          <w:p w14:paraId="7189DE0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5116930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гипервизор</w:t>
            </w:r>
          </w:p>
        </w:tc>
        <w:tc>
          <w:tcPr>
            <w:tcW w:w="1560" w:type="dxa"/>
            <w:shd w:val="clear" w:color="auto" w:fill="FFFFFF" w:themeFill="background1"/>
          </w:tcPr>
          <w:p w14:paraId="6A130BB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7B66B8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3A80CC63" w14:textId="77777777" w:rsidTr="00FF79CE">
        <w:trPr>
          <w:trHeight w:val="300"/>
        </w:trPr>
        <w:tc>
          <w:tcPr>
            <w:tcW w:w="506" w:type="dxa"/>
            <w:shd w:val="clear" w:color="auto" w:fill="FFFFFF" w:themeFill="background1"/>
          </w:tcPr>
          <w:p w14:paraId="13A5DCF8"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D1AD25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109</w:t>
            </w:r>
          </w:p>
        </w:tc>
        <w:tc>
          <w:tcPr>
            <w:tcW w:w="2126" w:type="dxa"/>
            <w:shd w:val="clear" w:color="auto" w:fill="FFFFFF" w:themeFill="background1"/>
            <w:noWrap/>
            <w:hideMark/>
          </w:tcPr>
          <w:p w14:paraId="6904089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перебора всех настроек и параметров приложения</w:t>
            </w:r>
          </w:p>
        </w:tc>
        <w:tc>
          <w:tcPr>
            <w:tcW w:w="4395" w:type="dxa"/>
            <w:shd w:val="clear" w:color="auto" w:fill="FFFFFF" w:themeFill="background1"/>
            <w:noWrap/>
            <w:hideMark/>
          </w:tcPr>
          <w:p w14:paraId="5AC9FFB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получения нарушителем доступа к дополнительному скрытому функционалу (информация о котором не была опубликована разработчиком) или приведению системы в состояние «отказ в обслуживании» при задании нарушителем некоторых параметров конфигурации программы, достигая таких значений параметров путём перебора всех возможных комбинаций.</w:t>
            </w:r>
            <w:r w:rsidRPr="00020666">
              <w:rPr>
                <w:rFonts w:ascii="Times New Roman" w:hAnsi="Times New Roman" w:cs="Times New Roman"/>
                <w:sz w:val="24"/>
                <w:szCs w:val="24"/>
              </w:rPr>
              <w:br/>
              <w:t>Данная угроза обусловлена уязвимостями программного обеспечения, проявляющимися при его неправильной конфигурации.</w:t>
            </w:r>
            <w:r w:rsidRPr="00020666">
              <w:rPr>
                <w:rFonts w:ascii="Times New Roman" w:hAnsi="Times New Roman" w:cs="Times New Roman"/>
                <w:sz w:val="24"/>
                <w:szCs w:val="24"/>
              </w:rPr>
              <w:br/>
              <w:t>Реализация данной угрозы возможна при условии наличия у нарушителя привилегий на изменение конфигурации программного обеспечения. При реализации данной угрозы, в отличии от других подобных угроз, нарушитель действует «вслепую» – простым путём перебора всевозможных комбинаций</w:t>
            </w:r>
          </w:p>
        </w:tc>
        <w:tc>
          <w:tcPr>
            <w:tcW w:w="1701" w:type="dxa"/>
            <w:shd w:val="clear" w:color="auto" w:fill="FFFFFF" w:themeFill="background1"/>
            <w:noWrap/>
            <w:hideMark/>
          </w:tcPr>
          <w:p w14:paraId="1263E32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D0F0B1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реестр</w:t>
            </w:r>
          </w:p>
        </w:tc>
        <w:tc>
          <w:tcPr>
            <w:tcW w:w="1560" w:type="dxa"/>
            <w:shd w:val="clear" w:color="auto" w:fill="FFFFFF" w:themeFill="background1"/>
          </w:tcPr>
          <w:p w14:paraId="65285D3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88D299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A9BDED3" w14:textId="77777777" w:rsidTr="00FF79CE">
        <w:trPr>
          <w:trHeight w:val="300"/>
        </w:trPr>
        <w:tc>
          <w:tcPr>
            <w:tcW w:w="506" w:type="dxa"/>
            <w:shd w:val="clear" w:color="auto" w:fill="FFFFFF" w:themeFill="background1"/>
          </w:tcPr>
          <w:p w14:paraId="7A2DBF96"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81BE49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110</w:t>
            </w:r>
          </w:p>
        </w:tc>
        <w:tc>
          <w:tcPr>
            <w:tcW w:w="2126" w:type="dxa"/>
            <w:shd w:val="clear" w:color="auto" w:fill="FFFFFF" w:themeFill="background1"/>
            <w:noWrap/>
            <w:hideMark/>
          </w:tcPr>
          <w:p w14:paraId="711D3B8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перегрузки грид-системы вычислительными заданиями</w:t>
            </w:r>
          </w:p>
        </w:tc>
        <w:tc>
          <w:tcPr>
            <w:tcW w:w="4395" w:type="dxa"/>
            <w:shd w:val="clear" w:color="auto" w:fill="FFFFFF" w:themeFill="background1"/>
            <w:noWrap/>
            <w:hideMark/>
          </w:tcPr>
          <w:p w14:paraId="0980F57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снижения пропускной способность ресурсных центров при отправке большого количества заданий одним пользователем (нарушителем) случайно или намеренно, что может сделать невозможной постановку заданий другими пользователями грид-системы в очередь на выполнение.</w:t>
            </w:r>
            <w:r w:rsidRPr="00020666">
              <w:rPr>
                <w:rFonts w:ascii="Times New Roman" w:hAnsi="Times New Roman" w:cs="Times New Roman"/>
                <w:sz w:val="24"/>
                <w:szCs w:val="24"/>
              </w:rPr>
              <w:br/>
              <w:t>Данная угроза обусловлена слабостями мер по контролю в грид-системе за количеством вычислительных заданий, запускаемых пользователями грид-системы.</w:t>
            </w:r>
            <w:r w:rsidRPr="00020666">
              <w:rPr>
                <w:rFonts w:ascii="Times New Roman" w:hAnsi="Times New Roman" w:cs="Times New Roman"/>
                <w:sz w:val="24"/>
                <w:szCs w:val="24"/>
              </w:rPr>
              <w:br/>
              <w:t>Реализация данной угрозы возможна при условии наличия у нарушителя прав на постановку заданий в очередь на выполнение грид-системой</w:t>
            </w:r>
          </w:p>
        </w:tc>
        <w:tc>
          <w:tcPr>
            <w:tcW w:w="1701" w:type="dxa"/>
            <w:shd w:val="clear" w:color="auto" w:fill="FFFFFF" w:themeFill="background1"/>
            <w:noWrap/>
            <w:hideMark/>
          </w:tcPr>
          <w:p w14:paraId="3354DCC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59A660E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Ресурсные центры грид-системы</w:t>
            </w:r>
          </w:p>
        </w:tc>
        <w:tc>
          <w:tcPr>
            <w:tcW w:w="1560" w:type="dxa"/>
            <w:shd w:val="clear" w:color="auto" w:fill="FFFFFF" w:themeFill="background1"/>
          </w:tcPr>
          <w:p w14:paraId="5EE0A15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6A9A402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1BE35F2" w14:textId="77777777" w:rsidTr="00FF79CE">
        <w:trPr>
          <w:trHeight w:val="300"/>
        </w:trPr>
        <w:tc>
          <w:tcPr>
            <w:tcW w:w="506" w:type="dxa"/>
            <w:shd w:val="clear" w:color="auto" w:fill="FFFFFF" w:themeFill="background1"/>
          </w:tcPr>
          <w:p w14:paraId="08C0298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F05266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111</w:t>
            </w:r>
          </w:p>
        </w:tc>
        <w:tc>
          <w:tcPr>
            <w:tcW w:w="2126" w:type="dxa"/>
            <w:shd w:val="clear" w:color="auto" w:fill="FFFFFF" w:themeFill="background1"/>
            <w:noWrap/>
            <w:hideMark/>
          </w:tcPr>
          <w:p w14:paraId="13A051B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передачи данных по скрытым каналам</w:t>
            </w:r>
          </w:p>
        </w:tc>
        <w:tc>
          <w:tcPr>
            <w:tcW w:w="4395" w:type="dxa"/>
            <w:shd w:val="clear" w:color="auto" w:fill="FFFFFF" w:themeFill="background1"/>
            <w:noWrap/>
            <w:hideMark/>
          </w:tcPr>
          <w:p w14:paraId="086C51D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неправомерного вывода защищаемой информации из системы путём её нестандартного (незаметного, скрытого) размещения в легитимно передаваемых по сети (или сохраняемых на отчуждаемые носители) открытых данных путём её маскирова</w:t>
            </w:r>
            <w:r w:rsidRPr="00020666">
              <w:rPr>
                <w:rFonts w:ascii="Times New Roman" w:hAnsi="Times New Roman" w:cs="Times New Roman"/>
                <w:sz w:val="24"/>
                <w:szCs w:val="24"/>
              </w:rPr>
              <w:lastRenderedPageBreak/>
              <w:t>ния под служебные протоколы, сокрытия в потоке других данных (стеганография), использования скрытых пикселей («пикселей отслеживания») и т.п.</w:t>
            </w:r>
            <w:r w:rsidRPr="00020666">
              <w:rPr>
                <w:rFonts w:ascii="Times New Roman" w:hAnsi="Times New Roman" w:cs="Times New Roman"/>
                <w:sz w:val="24"/>
                <w:szCs w:val="24"/>
              </w:rPr>
              <w:br/>
              <w:t>Данная угроза обусловлена недостаточностью мер защиты информации от утечки, а также контроля потоков данных.</w:t>
            </w:r>
            <w:r w:rsidRPr="00020666">
              <w:rPr>
                <w:rFonts w:ascii="Times New Roman" w:hAnsi="Times New Roman" w:cs="Times New Roman"/>
                <w:sz w:val="24"/>
                <w:szCs w:val="24"/>
              </w:rPr>
              <w:br/>
              <w:t>Реализация данной угрозы возможна при:</w:t>
            </w:r>
            <w:r w:rsidRPr="00020666">
              <w:rPr>
                <w:rFonts w:ascii="Times New Roman" w:hAnsi="Times New Roman" w:cs="Times New Roman"/>
                <w:sz w:val="24"/>
                <w:szCs w:val="24"/>
              </w:rPr>
              <w:br/>
              <w:t>наличии у нарушителя прав в дискредитируемой системе на установку специализированного программного обеспечения, реализующего функции внедрения в пакеты данных, формируемых для передачи в системе, собственной информации;</w:t>
            </w:r>
            <w:r w:rsidRPr="00020666">
              <w:rPr>
                <w:rFonts w:ascii="Times New Roman" w:hAnsi="Times New Roman" w:cs="Times New Roman"/>
                <w:sz w:val="24"/>
                <w:szCs w:val="24"/>
              </w:rPr>
              <w:br/>
              <w:t>доступа к каналам передачи данных;</w:t>
            </w:r>
            <w:r w:rsidRPr="00020666">
              <w:rPr>
                <w:rFonts w:ascii="Times New Roman" w:hAnsi="Times New Roman" w:cs="Times New Roman"/>
                <w:sz w:val="24"/>
                <w:szCs w:val="24"/>
              </w:rPr>
              <w:br/>
              <w:t>посещении пользователем сайтов в сети Интернет и открытия электронных писем, содержащих скрытые пиксели</w:t>
            </w:r>
          </w:p>
        </w:tc>
        <w:tc>
          <w:tcPr>
            <w:tcW w:w="1701" w:type="dxa"/>
            <w:shd w:val="clear" w:color="auto" w:fill="FFFFFF" w:themeFill="background1"/>
            <w:noWrap/>
            <w:hideMark/>
          </w:tcPr>
          <w:p w14:paraId="3E8D90C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7F922E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FFFFFF" w:themeFill="background1"/>
          </w:tcPr>
          <w:p w14:paraId="0BBCB94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621BDB7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6800E8D" w14:textId="77777777" w:rsidTr="00FF79CE">
        <w:trPr>
          <w:trHeight w:val="300"/>
        </w:trPr>
        <w:tc>
          <w:tcPr>
            <w:tcW w:w="506" w:type="dxa"/>
            <w:shd w:val="clear" w:color="auto" w:fill="FFFFFF" w:themeFill="background1"/>
          </w:tcPr>
          <w:p w14:paraId="5928721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FAD826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112</w:t>
            </w:r>
          </w:p>
        </w:tc>
        <w:tc>
          <w:tcPr>
            <w:tcW w:w="2126" w:type="dxa"/>
            <w:shd w:val="clear" w:color="auto" w:fill="FFFFFF" w:themeFill="background1"/>
            <w:noWrap/>
            <w:hideMark/>
          </w:tcPr>
          <w:p w14:paraId="3E71273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передачи запрещённых команд на оборудование с числовым </w:t>
            </w:r>
            <w:r w:rsidRPr="00020666">
              <w:rPr>
                <w:rFonts w:ascii="Times New Roman" w:hAnsi="Times New Roman" w:cs="Times New Roman"/>
                <w:sz w:val="24"/>
                <w:szCs w:val="24"/>
              </w:rPr>
              <w:lastRenderedPageBreak/>
              <w:t>программным управлением</w:t>
            </w:r>
          </w:p>
        </w:tc>
        <w:tc>
          <w:tcPr>
            <w:tcW w:w="4395" w:type="dxa"/>
            <w:shd w:val="clear" w:color="auto" w:fill="FFFFFF" w:themeFill="background1"/>
            <w:noWrap/>
            <w:hideMark/>
          </w:tcPr>
          <w:p w14:paraId="15F9B1C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lastRenderedPageBreak/>
              <w:t>Угроза заключается в возможности повреждения нарушителем исполнительных механизмов, заготовки и (или) обрабатывающего инструмента оборудова</w:t>
            </w:r>
            <w:r w:rsidRPr="00020666">
              <w:rPr>
                <w:rFonts w:ascii="Times New Roman" w:hAnsi="Times New Roman" w:cs="Times New Roman"/>
                <w:sz w:val="24"/>
                <w:szCs w:val="24"/>
              </w:rPr>
              <w:lastRenderedPageBreak/>
              <w:t>ния с числовым программным управлением путём передачи на него команд, приводящих к перемещению обрабатывающего инструмента за допустимые пределы (т.е. команд, запрещённых для оборудования с числовым программным управлением).</w:t>
            </w:r>
            <w:r w:rsidRPr="00020666">
              <w:rPr>
                <w:rFonts w:ascii="Times New Roman" w:hAnsi="Times New Roman" w:cs="Times New Roman"/>
                <w:sz w:val="24"/>
                <w:szCs w:val="24"/>
              </w:rPr>
              <w:br/>
              <w:t>Данная угроза обусловлена слабостями мер по защите оборудования с числовым программным управлением от выполнения запрещённых команд.</w:t>
            </w:r>
            <w:r w:rsidRPr="00020666">
              <w:rPr>
                <w:rFonts w:ascii="Times New Roman" w:hAnsi="Times New Roman" w:cs="Times New Roman"/>
                <w:sz w:val="24"/>
                <w:szCs w:val="24"/>
              </w:rPr>
              <w:br/>
              <w:t>Реализация данной угрозы возможна при наличии у нарушителя привилегий на передачу команд на оборудование с числовым программным управлением или возможности изменения команд, передаваемых легальным пользователем</w:t>
            </w:r>
          </w:p>
        </w:tc>
        <w:tc>
          <w:tcPr>
            <w:tcW w:w="1701" w:type="dxa"/>
            <w:shd w:val="clear" w:color="auto" w:fill="FFFFFF" w:themeFill="background1"/>
            <w:noWrap/>
            <w:hideMark/>
          </w:tcPr>
          <w:p w14:paraId="27253E5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5AD5416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w:t>
            </w:r>
            <w:r w:rsidRPr="00020666">
              <w:rPr>
                <w:rFonts w:ascii="Times New Roman" w:hAnsi="Times New Roman" w:cs="Times New Roman"/>
                <w:sz w:val="24"/>
                <w:szCs w:val="24"/>
              </w:rPr>
              <w:lastRenderedPageBreak/>
              <w:t>кладное программное обеспечение</w:t>
            </w:r>
          </w:p>
        </w:tc>
        <w:tc>
          <w:tcPr>
            <w:tcW w:w="1560" w:type="dxa"/>
            <w:shd w:val="clear" w:color="auto" w:fill="FFFFFF" w:themeFill="background1"/>
          </w:tcPr>
          <w:p w14:paraId="423C112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w:t>
            </w:r>
            <w:r w:rsidRPr="00020666">
              <w:rPr>
                <w:rFonts w:ascii="Times New Roman" w:hAnsi="Times New Roman" w:cs="Times New Roman"/>
                <w:sz w:val="24"/>
                <w:szCs w:val="24"/>
              </w:rPr>
              <w:br/>
              <w:t>целостности.</w:t>
            </w:r>
          </w:p>
        </w:tc>
        <w:tc>
          <w:tcPr>
            <w:tcW w:w="1778" w:type="dxa"/>
            <w:shd w:val="clear" w:color="auto" w:fill="FFFFFF" w:themeFill="background1"/>
          </w:tcPr>
          <w:p w14:paraId="156A9FC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w:t>
            </w:r>
            <w:r w:rsidRPr="00020666">
              <w:rPr>
                <w:rFonts w:ascii="Times New Roman" w:hAnsi="Times New Roman" w:cs="Times New Roman"/>
                <w:bCs/>
                <w:sz w:val="24"/>
                <w:szCs w:val="24"/>
              </w:rPr>
              <w:lastRenderedPageBreak/>
              <w:t>ная технология не применяется в ИС</w:t>
            </w:r>
          </w:p>
        </w:tc>
      </w:tr>
      <w:tr w:rsidR="00FF79CE" w:rsidRPr="00BF20BB" w14:paraId="77B966C1" w14:textId="77777777" w:rsidTr="00FF79CE">
        <w:trPr>
          <w:trHeight w:val="300"/>
        </w:trPr>
        <w:tc>
          <w:tcPr>
            <w:tcW w:w="506" w:type="dxa"/>
            <w:shd w:val="clear" w:color="auto" w:fill="D9D9D9" w:themeFill="background1" w:themeFillShade="D9"/>
          </w:tcPr>
          <w:p w14:paraId="69BB03B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468ABB8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113</w:t>
            </w:r>
          </w:p>
        </w:tc>
        <w:tc>
          <w:tcPr>
            <w:tcW w:w="2126" w:type="dxa"/>
            <w:shd w:val="clear" w:color="auto" w:fill="D9D9D9" w:themeFill="background1" w:themeFillShade="D9"/>
            <w:noWrap/>
            <w:hideMark/>
          </w:tcPr>
          <w:p w14:paraId="534821E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перезагрузки аппаратных и программно-аппаратных средств вычислительной техники</w:t>
            </w:r>
          </w:p>
        </w:tc>
        <w:tc>
          <w:tcPr>
            <w:tcW w:w="4395" w:type="dxa"/>
            <w:shd w:val="clear" w:color="auto" w:fill="D9D9D9" w:themeFill="background1" w:themeFillShade="D9"/>
            <w:noWrap/>
            <w:hideMark/>
          </w:tcPr>
          <w:p w14:paraId="11494CD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сброса пользователем (нарушителем) состояния оперативной памяти (обнуления памяти) путём случайного или намеренного осуществления перезагрузки отдельных устройств, блоков или системы в целом.</w:t>
            </w:r>
            <w:r w:rsidRPr="00020666">
              <w:rPr>
                <w:rFonts w:ascii="Times New Roman" w:hAnsi="Times New Roman" w:cs="Times New Roman"/>
                <w:sz w:val="24"/>
                <w:szCs w:val="24"/>
              </w:rPr>
              <w:br/>
              <w:t xml:space="preserve">Данная угроза обусловлена свойством </w:t>
            </w:r>
            <w:r w:rsidRPr="00020666">
              <w:rPr>
                <w:rFonts w:ascii="Times New Roman" w:hAnsi="Times New Roman" w:cs="Times New Roman"/>
                <w:sz w:val="24"/>
                <w:szCs w:val="24"/>
              </w:rPr>
              <w:lastRenderedPageBreak/>
              <w:t>оперативной памяти обнулять своё состояние при выключении и перезагрузке.</w:t>
            </w:r>
            <w:r w:rsidRPr="00020666">
              <w:rPr>
                <w:rFonts w:ascii="Times New Roman" w:hAnsi="Times New Roman" w:cs="Times New Roman"/>
                <w:sz w:val="24"/>
                <w:szCs w:val="24"/>
              </w:rPr>
              <w:br/>
              <w:t>Реализация данной угрозы возможна как аппаратным способом (нажатием кнопки), так и программным (локально или удалённо) при выполнении следующих условий:</w:t>
            </w:r>
            <w:r w:rsidRPr="00020666">
              <w:rPr>
                <w:rFonts w:ascii="Times New Roman" w:hAnsi="Times New Roman" w:cs="Times New Roman"/>
                <w:sz w:val="24"/>
                <w:szCs w:val="24"/>
              </w:rPr>
              <w:br/>
              <w:t>наличие в системе открытых сессий работы пользователей;</w:t>
            </w:r>
            <w:r w:rsidRPr="00020666">
              <w:rPr>
                <w:rFonts w:ascii="Times New Roman" w:hAnsi="Times New Roman" w:cs="Times New Roman"/>
                <w:sz w:val="24"/>
                <w:szCs w:val="24"/>
              </w:rPr>
              <w:br/>
              <w:t>наличие у нарушителя прав в системе (или физической возможности) на осуществление форсированной перезагрузки</w:t>
            </w:r>
          </w:p>
        </w:tc>
        <w:tc>
          <w:tcPr>
            <w:tcW w:w="1701" w:type="dxa"/>
            <w:shd w:val="clear" w:color="auto" w:fill="D9D9D9" w:themeFill="background1" w:themeFillShade="D9"/>
            <w:noWrap/>
            <w:hideMark/>
          </w:tcPr>
          <w:p w14:paraId="4414ED1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71D7FB7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аппаратное обеспечение</w:t>
            </w:r>
          </w:p>
        </w:tc>
        <w:tc>
          <w:tcPr>
            <w:tcW w:w="1560" w:type="dxa"/>
            <w:shd w:val="clear" w:color="auto" w:fill="D9D9D9" w:themeFill="background1" w:themeFillShade="D9"/>
          </w:tcPr>
          <w:p w14:paraId="05D7175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27A6477C"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3111175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62F73A1C" w14:textId="77777777" w:rsidTr="00FF79CE">
        <w:trPr>
          <w:trHeight w:val="300"/>
        </w:trPr>
        <w:tc>
          <w:tcPr>
            <w:tcW w:w="506" w:type="dxa"/>
            <w:shd w:val="clear" w:color="auto" w:fill="FFFFFF" w:themeFill="background1"/>
          </w:tcPr>
          <w:p w14:paraId="1EA7E78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A69478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114</w:t>
            </w:r>
          </w:p>
        </w:tc>
        <w:tc>
          <w:tcPr>
            <w:tcW w:w="2126" w:type="dxa"/>
            <w:shd w:val="clear" w:color="auto" w:fill="FFFFFF" w:themeFill="background1"/>
            <w:noWrap/>
            <w:hideMark/>
          </w:tcPr>
          <w:p w14:paraId="23EB10E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переполнения целочисленных переменных</w:t>
            </w:r>
          </w:p>
        </w:tc>
        <w:tc>
          <w:tcPr>
            <w:tcW w:w="4395" w:type="dxa"/>
            <w:shd w:val="clear" w:color="auto" w:fill="FFFFFF" w:themeFill="background1"/>
            <w:noWrap/>
            <w:hideMark/>
          </w:tcPr>
          <w:p w14:paraId="0BF4C44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приведения нарушителем дискредитируемого приложения к сбоям в работе путём подачи на его входные интерфейсы данных неподдерживаемого формата или выполнения с его помощью операции, в результате которой будут получены данные неподдерживаемого дискредитируемым приложением формата.</w:t>
            </w:r>
            <w:r w:rsidRPr="00020666">
              <w:rPr>
                <w:rFonts w:ascii="Times New Roman" w:hAnsi="Times New Roman" w:cs="Times New Roman"/>
                <w:sz w:val="24"/>
                <w:szCs w:val="24"/>
              </w:rPr>
              <w:br/>
              <w:t>Данная угроза обусловлена уязвимостями программного обеспечения, связанными с недостаточной проверкой та</w:t>
            </w:r>
            <w:r w:rsidRPr="00020666">
              <w:rPr>
                <w:rFonts w:ascii="Times New Roman" w:hAnsi="Times New Roman" w:cs="Times New Roman"/>
                <w:sz w:val="24"/>
                <w:szCs w:val="24"/>
              </w:rPr>
              <w:lastRenderedPageBreak/>
              <w:t>кими приложениями корректности входных данных, а также тем, что операторы любого программного обеспечения способны правильно обрабатывать только определённые типы данных (например, только целые или только положительные числа).</w:t>
            </w:r>
            <w:r w:rsidRPr="00020666">
              <w:rPr>
                <w:rFonts w:ascii="Times New Roman" w:hAnsi="Times New Roman" w:cs="Times New Roman"/>
                <w:sz w:val="24"/>
                <w:szCs w:val="24"/>
              </w:rPr>
              <w:br/>
              <w:t>Реализация данной угрозы возможна при условии наличия у нарушителя:</w:t>
            </w:r>
            <w:r w:rsidRPr="00020666">
              <w:rPr>
                <w:rFonts w:ascii="Times New Roman" w:hAnsi="Times New Roman" w:cs="Times New Roman"/>
                <w:sz w:val="24"/>
                <w:szCs w:val="24"/>
              </w:rPr>
              <w:br/>
              <w:t>сведений о номенклатуре поддерживаемых дискредитируемым приложением форматов входных (или обрабатываемых) данных;</w:t>
            </w:r>
            <w:r w:rsidRPr="00020666">
              <w:rPr>
                <w:rFonts w:ascii="Times New Roman" w:hAnsi="Times New Roman" w:cs="Times New Roman"/>
                <w:sz w:val="24"/>
                <w:szCs w:val="24"/>
              </w:rPr>
              <w:br/>
              <w:t>возможности взаимодействия с входным интерфейсом дискредитируемого приложения</w:t>
            </w:r>
          </w:p>
        </w:tc>
        <w:tc>
          <w:tcPr>
            <w:tcW w:w="1701" w:type="dxa"/>
            <w:shd w:val="clear" w:color="auto" w:fill="FFFFFF" w:themeFill="background1"/>
            <w:noWrap/>
            <w:hideMark/>
          </w:tcPr>
          <w:p w14:paraId="481B183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27C947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1058E36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D18295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F773644" w14:textId="77777777" w:rsidTr="00FF79CE">
        <w:trPr>
          <w:trHeight w:val="300"/>
        </w:trPr>
        <w:tc>
          <w:tcPr>
            <w:tcW w:w="506" w:type="dxa"/>
            <w:shd w:val="clear" w:color="auto" w:fill="D9D9D9" w:themeFill="background1" w:themeFillShade="D9"/>
          </w:tcPr>
          <w:p w14:paraId="417D2AE6"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79E3948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115</w:t>
            </w:r>
          </w:p>
        </w:tc>
        <w:tc>
          <w:tcPr>
            <w:tcW w:w="2126" w:type="dxa"/>
            <w:shd w:val="clear" w:color="auto" w:fill="D9D9D9" w:themeFill="background1" w:themeFillShade="D9"/>
            <w:noWrap/>
            <w:hideMark/>
          </w:tcPr>
          <w:p w14:paraId="2AC5796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перехвата вводимой и выводимой на периферийные устройства информации</w:t>
            </w:r>
          </w:p>
        </w:tc>
        <w:tc>
          <w:tcPr>
            <w:tcW w:w="4395" w:type="dxa"/>
            <w:shd w:val="clear" w:color="auto" w:fill="D9D9D9" w:themeFill="background1" w:themeFillShade="D9"/>
            <w:noWrap/>
            <w:hideMark/>
          </w:tcPr>
          <w:p w14:paraId="74D00C9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информации, вводимой и выводимой на периферийные устройства, путём перехвата данных, обрабатываемых контроллерами периферийных устройств.</w:t>
            </w:r>
            <w:r w:rsidRPr="00020666">
              <w:rPr>
                <w:rFonts w:ascii="Times New Roman" w:hAnsi="Times New Roman" w:cs="Times New Roman"/>
                <w:sz w:val="24"/>
                <w:szCs w:val="24"/>
              </w:rPr>
              <w:br/>
              <w:t xml:space="preserve">Данная угроза обусловлена недостаточностью мер защиты информации от утечки и контроля потоков данных, а </w:t>
            </w:r>
            <w:r w:rsidRPr="00020666">
              <w:rPr>
                <w:rFonts w:ascii="Times New Roman" w:hAnsi="Times New Roman" w:cs="Times New Roman"/>
                <w:sz w:val="24"/>
                <w:szCs w:val="24"/>
              </w:rPr>
              <w:lastRenderedPageBreak/>
              <w:t>также невозможностью осуществления защиты вводимой и выводимой на периферийные устройства информации с помощью криптографических средств (т.к. представление пользователям системы информации должно осуществляться в доступном для понимания виде).</w:t>
            </w:r>
            <w:r w:rsidRPr="00020666">
              <w:rPr>
                <w:rFonts w:ascii="Times New Roman" w:hAnsi="Times New Roman" w:cs="Times New Roman"/>
                <w:sz w:val="24"/>
                <w:szCs w:val="24"/>
              </w:rPr>
              <w:br/>
              <w:t>Реализация данной угрозы возможна при условии наличия у нарушителя привилегий на установку и запуск специализированных вредоносных программ, реализующих функции «клавиатурных шпионов» (для получения нарушителем паролей пользователей), виртуальных драйверов принтеров (перехват документов, содержащих защищаемую информацию) и др.</w:t>
            </w:r>
          </w:p>
        </w:tc>
        <w:tc>
          <w:tcPr>
            <w:tcW w:w="1701" w:type="dxa"/>
            <w:shd w:val="clear" w:color="auto" w:fill="D9D9D9" w:themeFill="background1" w:themeFillShade="D9"/>
            <w:noWrap/>
            <w:hideMark/>
          </w:tcPr>
          <w:p w14:paraId="6C80977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1C404F9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аппаратное обеспечение</w:t>
            </w:r>
          </w:p>
        </w:tc>
        <w:tc>
          <w:tcPr>
            <w:tcW w:w="1560" w:type="dxa"/>
            <w:shd w:val="clear" w:color="auto" w:fill="D9D9D9" w:themeFill="background1" w:themeFillShade="D9"/>
          </w:tcPr>
          <w:p w14:paraId="6A39D16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472276A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102F3E56" w14:textId="77777777" w:rsidR="00FF79CE" w:rsidRPr="00020666" w:rsidRDefault="00FF79CE" w:rsidP="00FF79CE">
            <w:pPr>
              <w:jc w:val="center"/>
              <w:rPr>
                <w:rFonts w:ascii="Times New Roman" w:hAnsi="Times New Roman" w:cs="Times New Roman"/>
                <w:bCs/>
                <w:sz w:val="24"/>
                <w:szCs w:val="24"/>
              </w:rPr>
            </w:pPr>
          </w:p>
        </w:tc>
      </w:tr>
      <w:tr w:rsidR="00FF79CE" w:rsidRPr="00BF20BB" w14:paraId="19C32F33" w14:textId="77777777" w:rsidTr="00FF79CE">
        <w:trPr>
          <w:trHeight w:val="300"/>
        </w:trPr>
        <w:tc>
          <w:tcPr>
            <w:tcW w:w="506" w:type="dxa"/>
            <w:shd w:val="clear" w:color="auto" w:fill="D9D9D9" w:themeFill="background1" w:themeFillShade="D9"/>
          </w:tcPr>
          <w:p w14:paraId="1B69C46B"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43A0FE2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116</w:t>
            </w:r>
          </w:p>
        </w:tc>
        <w:tc>
          <w:tcPr>
            <w:tcW w:w="2126" w:type="dxa"/>
            <w:shd w:val="clear" w:color="auto" w:fill="D9D9D9" w:themeFill="background1" w:themeFillShade="D9"/>
            <w:noWrap/>
            <w:hideMark/>
          </w:tcPr>
          <w:p w14:paraId="1242403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перехвата данных, передаваемых по вычислительной сети</w:t>
            </w:r>
          </w:p>
        </w:tc>
        <w:tc>
          <w:tcPr>
            <w:tcW w:w="4395" w:type="dxa"/>
            <w:shd w:val="clear" w:color="auto" w:fill="D9D9D9" w:themeFill="background1" w:themeFillShade="D9"/>
            <w:noWrap/>
            <w:hideMark/>
          </w:tcPr>
          <w:p w14:paraId="12A613A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сетевому трафику дискредитируемой вычислительной сети в пассивном (иногда в активном) режиме (т.е. «прослушивать сетевой трафик») для сбора и анализа сведений, которые могут быть использованы в дальнейшем для реализации других угроз, оставаясь </w:t>
            </w:r>
            <w:r w:rsidRPr="00020666">
              <w:rPr>
                <w:rFonts w:ascii="Times New Roman" w:hAnsi="Times New Roman" w:cs="Times New Roman"/>
                <w:sz w:val="24"/>
                <w:szCs w:val="24"/>
              </w:rPr>
              <w:lastRenderedPageBreak/>
              <w:t>при реализации данной угрозы невидимым (скрытным) получателем перехватываемых данных. Кроме того, нарушитель может проводить исследования других типов потоков данных, например, радиосигналов.</w:t>
            </w:r>
            <w:r w:rsidRPr="00020666">
              <w:rPr>
                <w:rFonts w:ascii="Times New Roman" w:hAnsi="Times New Roman" w:cs="Times New Roman"/>
                <w:sz w:val="24"/>
                <w:szCs w:val="24"/>
              </w:rPr>
              <w:br/>
              <w:t>Данная угроза обусловлена слабостями механизмов сетевого взаимодействия, предоставляющими сторонним пользователям открытые данные о дискредитируемой системе, а также ошибками конфигурации сетевого программного обеспечения.</w:t>
            </w:r>
            <w:r w:rsidRPr="00020666">
              <w:rPr>
                <w:rFonts w:ascii="Times New Roman" w:hAnsi="Times New Roman" w:cs="Times New Roman"/>
                <w:sz w:val="24"/>
                <w:szCs w:val="24"/>
              </w:rPr>
              <w:br/>
              <w:t>Реализация данной угрозы возможна в следующих условиях:</w:t>
            </w:r>
            <w:r w:rsidRPr="00020666">
              <w:rPr>
                <w:rFonts w:ascii="Times New Roman" w:hAnsi="Times New Roman" w:cs="Times New Roman"/>
                <w:sz w:val="24"/>
                <w:szCs w:val="24"/>
              </w:rPr>
              <w:br/>
              <w:t>наличие у нарушителя доступа к дискредитируемой вычислительную сети;</w:t>
            </w:r>
            <w:r w:rsidRPr="00020666">
              <w:rPr>
                <w:rFonts w:ascii="Times New Roman" w:hAnsi="Times New Roman" w:cs="Times New Roman"/>
                <w:sz w:val="24"/>
                <w:szCs w:val="24"/>
              </w:rPr>
              <w:br/>
              <w:t>неспособность технологий, с помощью которых реализована передача данных, предотвратить возможность осуществления скрытного прослушивания потока данных</w:t>
            </w:r>
          </w:p>
        </w:tc>
        <w:tc>
          <w:tcPr>
            <w:tcW w:w="1701" w:type="dxa"/>
            <w:shd w:val="clear" w:color="auto" w:fill="D9D9D9" w:themeFill="background1" w:themeFillShade="D9"/>
            <w:noWrap/>
            <w:hideMark/>
          </w:tcPr>
          <w:p w14:paraId="084C1AA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6AA7224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сетевой трафик</w:t>
            </w:r>
          </w:p>
        </w:tc>
        <w:tc>
          <w:tcPr>
            <w:tcW w:w="1560" w:type="dxa"/>
            <w:shd w:val="clear" w:color="auto" w:fill="D9D9D9" w:themeFill="background1" w:themeFillShade="D9"/>
          </w:tcPr>
          <w:p w14:paraId="28D9EA3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4AF9ED5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7113A58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4EF728B6" w14:textId="77777777" w:rsidTr="00FF79CE">
        <w:trPr>
          <w:trHeight w:val="300"/>
        </w:trPr>
        <w:tc>
          <w:tcPr>
            <w:tcW w:w="506" w:type="dxa"/>
            <w:shd w:val="clear" w:color="auto" w:fill="FFFFFF" w:themeFill="background1"/>
          </w:tcPr>
          <w:p w14:paraId="6FF67FAE"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E8D335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117</w:t>
            </w:r>
          </w:p>
        </w:tc>
        <w:tc>
          <w:tcPr>
            <w:tcW w:w="2126" w:type="dxa"/>
            <w:shd w:val="clear" w:color="auto" w:fill="FFFFFF" w:themeFill="background1"/>
            <w:noWrap/>
            <w:hideMark/>
          </w:tcPr>
          <w:p w14:paraId="69F777A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перехвата привилегированного потока</w:t>
            </w:r>
          </w:p>
        </w:tc>
        <w:tc>
          <w:tcPr>
            <w:tcW w:w="4395" w:type="dxa"/>
            <w:shd w:val="clear" w:color="auto" w:fill="FFFFFF" w:themeFill="background1"/>
            <w:noWrap/>
            <w:hideMark/>
          </w:tcPr>
          <w:p w14:paraId="55B5525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потоку данных, со</w:t>
            </w:r>
            <w:r w:rsidRPr="00020666">
              <w:rPr>
                <w:rFonts w:ascii="Times New Roman" w:hAnsi="Times New Roman" w:cs="Times New Roman"/>
                <w:sz w:val="24"/>
                <w:szCs w:val="24"/>
              </w:rPr>
              <w:lastRenderedPageBreak/>
              <w:t>зданного приложением с дополнительными привилегиями (к привилегированному потоку данных), путём синхронного (вызов привилегированной функции, возвращающей неправильное значение) или асинхронного (создание обратных вызовов, манипулирование указателями и т.п.) деструктивного программного воздействия на него.</w:t>
            </w:r>
            <w:r w:rsidRPr="00020666">
              <w:rPr>
                <w:rFonts w:ascii="Times New Roman" w:hAnsi="Times New Roman" w:cs="Times New Roman"/>
                <w:sz w:val="24"/>
                <w:szCs w:val="24"/>
              </w:rPr>
              <w:br/>
              <w:t>Данная угроза обусловлена уязвимостями программного обеспечения, использующего в своей работе участки кода, исполняемого с дополнительными правами, наследуемыми создаваемыми привилегированными потоками (наличие ошибочных указателей, некорректное освобождение памяти и т.п.).</w:t>
            </w:r>
            <w:r w:rsidRPr="00020666">
              <w:rPr>
                <w:rFonts w:ascii="Times New Roman" w:hAnsi="Times New Roman" w:cs="Times New Roman"/>
                <w:sz w:val="24"/>
                <w:szCs w:val="24"/>
              </w:rPr>
              <w:br/>
              <w:t>Реализация данной угрозы возможна в следующих условиях:</w:t>
            </w:r>
            <w:r w:rsidRPr="00020666">
              <w:rPr>
                <w:rFonts w:ascii="Times New Roman" w:hAnsi="Times New Roman" w:cs="Times New Roman"/>
                <w:sz w:val="24"/>
                <w:szCs w:val="24"/>
              </w:rPr>
              <w:br/>
              <w:t>в дискредитируемом приложении существуют участки кода, требующие исполнения с правами, превышающими права обычных пользователей;</w:t>
            </w:r>
            <w:r w:rsidRPr="00020666">
              <w:rPr>
                <w:rFonts w:ascii="Times New Roman" w:hAnsi="Times New Roman" w:cs="Times New Roman"/>
                <w:sz w:val="24"/>
                <w:szCs w:val="24"/>
              </w:rPr>
              <w:br/>
              <w:t xml:space="preserve">нарушитель обладает привилегиями, позволяющими вносить изменения во </w:t>
            </w:r>
            <w:r w:rsidRPr="00020666">
              <w:rPr>
                <w:rFonts w:ascii="Times New Roman" w:hAnsi="Times New Roman" w:cs="Times New Roman"/>
                <w:sz w:val="24"/>
                <w:szCs w:val="24"/>
              </w:rPr>
              <w:lastRenderedPageBreak/>
              <w:t>входные данные дискредитируемого приложения</w:t>
            </w:r>
          </w:p>
        </w:tc>
        <w:tc>
          <w:tcPr>
            <w:tcW w:w="1701" w:type="dxa"/>
            <w:shd w:val="clear" w:color="auto" w:fill="FFFFFF" w:themeFill="background1"/>
            <w:noWrap/>
            <w:hideMark/>
          </w:tcPr>
          <w:p w14:paraId="2824172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 xml:space="preserve">Внешний нарушитель со средним потенциалом, </w:t>
            </w:r>
            <w:r w:rsidRPr="00020666">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0B98838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Системное программное обеспечение, при</w:t>
            </w:r>
            <w:r w:rsidRPr="00020666">
              <w:rPr>
                <w:rFonts w:ascii="Times New Roman" w:hAnsi="Times New Roman" w:cs="Times New Roman"/>
                <w:sz w:val="24"/>
                <w:szCs w:val="24"/>
              </w:rPr>
              <w:lastRenderedPageBreak/>
              <w:t>кладное программное обеспечение, сетевое программное обеспечение</w:t>
            </w:r>
          </w:p>
        </w:tc>
        <w:tc>
          <w:tcPr>
            <w:tcW w:w="1560" w:type="dxa"/>
            <w:shd w:val="clear" w:color="auto" w:fill="FFFFFF" w:themeFill="background1"/>
          </w:tcPr>
          <w:p w14:paraId="74FA24B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 конфиденциальности,</w:t>
            </w:r>
            <w:r w:rsidRPr="00020666">
              <w:rPr>
                <w:rFonts w:ascii="Times New Roman" w:hAnsi="Times New Roman" w:cs="Times New Roman"/>
                <w:sz w:val="24"/>
                <w:szCs w:val="24"/>
              </w:rPr>
              <w:br/>
              <w:t xml:space="preserve">целостности, </w:t>
            </w:r>
            <w:r w:rsidRPr="00020666">
              <w:rPr>
                <w:rFonts w:ascii="Times New Roman" w:hAnsi="Times New Roman" w:cs="Times New Roman"/>
                <w:sz w:val="24"/>
                <w:szCs w:val="24"/>
              </w:rPr>
              <w:lastRenderedPageBreak/>
              <w:t>доступности.</w:t>
            </w:r>
          </w:p>
        </w:tc>
        <w:tc>
          <w:tcPr>
            <w:tcW w:w="1778" w:type="dxa"/>
            <w:shd w:val="clear" w:color="auto" w:fill="FFFFFF" w:themeFill="background1"/>
          </w:tcPr>
          <w:p w14:paraId="3B5F381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lastRenderedPageBreak/>
              <w:t>Угроза исключена из перечня, т.к., по</w:t>
            </w:r>
            <w:r w:rsidRPr="00020666">
              <w:rPr>
                <w:rFonts w:ascii="Times New Roman" w:hAnsi="Times New Roman" w:cs="Times New Roman"/>
                <w:bCs/>
                <w:sz w:val="24"/>
                <w:szCs w:val="24"/>
              </w:rPr>
              <w:lastRenderedPageBreak/>
              <w:t>тенциал нарушителя недостаточен для реализации угрозы</w:t>
            </w:r>
          </w:p>
        </w:tc>
      </w:tr>
      <w:tr w:rsidR="00FF79CE" w:rsidRPr="00BF20BB" w14:paraId="1CDD556C" w14:textId="77777777" w:rsidTr="00FF79CE">
        <w:trPr>
          <w:trHeight w:val="300"/>
        </w:trPr>
        <w:tc>
          <w:tcPr>
            <w:tcW w:w="506" w:type="dxa"/>
            <w:shd w:val="clear" w:color="auto" w:fill="FFFFFF" w:themeFill="background1"/>
          </w:tcPr>
          <w:p w14:paraId="7AE1B8F6"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081B65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118</w:t>
            </w:r>
          </w:p>
        </w:tc>
        <w:tc>
          <w:tcPr>
            <w:tcW w:w="2126" w:type="dxa"/>
            <w:shd w:val="clear" w:color="auto" w:fill="FFFFFF" w:themeFill="background1"/>
            <w:noWrap/>
            <w:hideMark/>
          </w:tcPr>
          <w:p w14:paraId="4B3C327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перехвата привилегированного процесса</w:t>
            </w:r>
          </w:p>
        </w:tc>
        <w:tc>
          <w:tcPr>
            <w:tcW w:w="4395" w:type="dxa"/>
            <w:shd w:val="clear" w:color="auto" w:fill="FFFFFF" w:themeFill="background1"/>
            <w:noWrap/>
            <w:hideMark/>
          </w:tcPr>
          <w:p w14:paraId="5F69E94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получения нарушителем права управления процессом, обладающим высокими привилегиями (например, унаследованными от пользователя или группы пользователей, выполняющих роль администраторов дискредитируемой системы), для выполнения произвольного вредоносного кода с правами дискредитированного процесса.</w:t>
            </w:r>
            <w:r w:rsidRPr="00020666">
              <w:rPr>
                <w:rFonts w:ascii="Times New Roman" w:hAnsi="Times New Roman" w:cs="Times New Roman"/>
                <w:sz w:val="24"/>
                <w:szCs w:val="24"/>
              </w:rPr>
              <w:br/>
              <w:t>Данная угроза обусловлена уязвимостями программного обеспечения, выполняющего функции разграничения доступа (в алгоритме или параметрах конфигурации), приводящими к некорректному распределению прав доступа внутри древа наследуемых процессов.</w:t>
            </w:r>
            <w:r w:rsidRPr="00020666">
              <w:rPr>
                <w:rFonts w:ascii="Times New Roman" w:hAnsi="Times New Roman" w:cs="Times New Roman"/>
                <w:sz w:val="24"/>
                <w:szCs w:val="24"/>
              </w:rPr>
              <w:br/>
              <w:t>Реализация данной угрозы возможна при выполнении одного из условий:</w:t>
            </w:r>
            <w:r w:rsidRPr="00020666">
              <w:rPr>
                <w:rFonts w:ascii="Times New Roman" w:hAnsi="Times New Roman" w:cs="Times New Roman"/>
                <w:sz w:val="24"/>
                <w:szCs w:val="24"/>
              </w:rPr>
              <w:br/>
              <w:t>успешного введения нарушителем некорректных данных, приводящих к переполнению буфера или к реализации некоторых типов программных инъекций;</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наличия у нарушителя привилегий на запуск системных утилит, предназначенных для управления процессами</w:t>
            </w:r>
          </w:p>
        </w:tc>
        <w:tc>
          <w:tcPr>
            <w:tcW w:w="1701" w:type="dxa"/>
            <w:shd w:val="clear" w:color="auto" w:fill="FFFFFF" w:themeFill="background1"/>
            <w:noWrap/>
            <w:hideMark/>
          </w:tcPr>
          <w:p w14:paraId="7D27635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B1C02C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2CA3B9C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019E7C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6A0AB349" w14:textId="77777777" w:rsidTr="00FF79CE">
        <w:trPr>
          <w:trHeight w:val="300"/>
        </w:trPr>
        <w:tc>
          <w:tcPr>
            <w:tcW w:w="506" w:type="dxa"/>
            <w:shd w:val="clear" w:color="auto" w:fill="FFFFFF" w:themeFill="background1"/>
          </w:tcPr>
          <w:p w14:paraId="7222D670"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D898E7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119</w:t>
            </w:r>
          </w:p>
        </w:tc>
        <w:tc>
          <w:tcPr>
            <w:tcW w:w="2126" w:type="dxa"/>
            <w:shd w:val="clear" w:color="auto" w:fill="FFFFFF" w:themeFill="background1"/>
            <w:noWrap/>
            <w:hideMark/>
          </w:tcPr>
          <w:p w14:paraId="612AFD7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перехвата управления гипервизором</w:t>
            </w:r>
          </w:p>
        </w:tc>
        <w:tc>
          <w:tcPr>
            <w:tcW w:w="4395" w:type="dxa"/>
            <w:shd w:val="clear" w:color="auto" w:fill="FFFFFF" w:themeFill="background1"/>
            <w:noWrap/>
            <w:hideMark/>
          </w:tcPr>
          <w:p w14:paraId="494990D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информационным, программным и вычислительным ресурсам, зарезервированным и управляемым гипервизором, за счёт получения нарушителем права управления гипервизором путём эксплуатации уязвимостей консоли управления гипервизором.</w:t>
            </w:r>
            <w:r w:rsidRPr="00020666">
              <w:rPr>
                <w:rFonts w:ascii="Times New Roman" w:hAnsi="Times New Roman" w:cs="Times New Roman"/>
                <w:sz w:val="24"/>
                <w:szCs w:val="24"/>
              </w:rPr>
              <w:br/>
              <w:t>Данная угроза обусловлена наличием у консоли управления гипервизором программных интерфейсов взаимодействия с другими субъектами доступа (процессами, программами) и, как следствие, возможностью несанкционированного доступа к данной консоли (программа уровня виртуализации), а также недостаточностью мер по разграничению доступа к данной консоли.</w:t>
            </w:r>
            <w:r w:rsidRPr="00020666">
              <w:rPr>
                <w:rFonts w:ascii="Times New Roman" w:hAnsi="Times New Roman" w:cs="Times New Roman"/>
                <w:sz w:val="24"/>
                <w:szCs w:val="24"/>
              </w:rPr>
              <w:br/>
              <w:t>Реализация данной угрозы возможна при условии наличия у нарушителя прав на осуществление взаимодействия с консолью управления гипервизором</w:t>
            </w:r>
          </w:p>
        </w:tc>
        <w:tc>
          <w:tcPr>
            <w:tcW w:w="1701" w:type="dxa"/>
            <w:shd w:val="clear" w:color="auto" w:fill="FFFFFF" w:themeFill="background1"/>
            <w:noWrap/>
            <w:hideMark/>
          </w:tcPr>
          <w:p w14:paraId="2646A28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ED6231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гипервизор, консоль управления гипервизором</w:t>
            </w:r>
          </w:p>
        </w:tc>
        <w:tc>
          <w:tcPr>
            <w:tcW w:w="1560" w:type="dxa"/>
            <w:shd w:val="clear" w:color="auto" w:fill="FFFFFF" w:themeFill="background1"/>
          </w:tcPr>
          <w:p w14:paraId="780DABA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F7E443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69DD165A" w14:textId="77777777" w:rsidTr="00FF79CE">
        <w:trPr>
          <w:trHeight w:val="300"/>
        </w:trPr>
        <w:tc>
          <w:tcPr>
            <w:tcW w:w="506" w:type="dxa"/>
            <w:shd w:val="clear" w:color="auto" w:fill="FFFFFF" w:themeFill="background1"/>
          </w:tcPr>
          <w:p w14:paraId="378CED28"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472F81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120</w:t>
            </w:r>
          </w:p>
        </w:tc>
        <w:tc>
          <w:tcPr>
            <w:tcW w:w="2126" w:type="dxa"/>
            <w:shd w:val="clear" w:color="auto" w:fill="FFFFFF" w:themeFill="background1"/>
            <w:noWrap/>
            <w:hideMark/>
          </w:tcPr>
          <w:p w14:paraId="39A54F8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перехвата управления средой виртуализации</w:t>
            </w:r>
          </w:p>
        </w:tc>
        <w:tc>
          <w:tcPr>
            <w:tcW w:w="4395" w:type="dxa"/>
            <w:shd w:val="clear" w:color="auto" w:fill="FFFFFF" w:themeFill="background1"/>
            <w:noWrap/>
            <w:hideMark/>
          </w:tcPr>
          <w:p w14:paraId="15E96DA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информационным, программным и вычислительным ресурсам, зарезервированным и управляемым всеми гипервизорами, реализующими среду виртуализации, за счёт получения нарушителем права управления этими гипервизорами путём эксплуатации уязвимостей консоли средства управления виртуальной инфраструктурой.</w:t>
            </w:r>
            <w:r w:rsidRPr="00020666">
              <w:rPr>
                <w:rFonts w:ascii="Times New Roman" w:hAnsi="Times New Roman" w:cs="Times New Roman"/>
                <w:sz w:val="24"/>
                <w:szCs w:val="24"/>
              </w:rPr>
              <w:br/>
              <w:t>Данная угроза обусловлена наличием у консоли средства управления виртуальной инфраструктурой, реализуемого в рамках одной из виртуальных машин, программных интерфейсов взаимодействия с другими субъектами доступа (процессами, программами) и, как следствие, возможностью несанкционированного доступа к данной консоли (программа уровня управления виртуализации), а также недостаточностью мер по разграничению доступа к данной консоли.</w:t>
            </w:r>
            <w:r w:rsidRPr="00020666">
              <w:rPr>
                <w:rFonts w:ascii="Times New Roman" w:hAnsi="Times New Roman" w:cs="Times New Roman"/>
                <w:sz w:val="24"/>
                <w:szCs w:val="24"/>
              </w:rPr>
              <w:br/>
              <w:t xml:space="preserve">Реализация данной угрозы возможна при условии наличия у нарушителя прав на </w:t>
            </w:r>
            <w:r w:rsidRPr="00020666">
              <w:rPr>
                <w:rFonts w:ascii="Times New Roman" w:hAnsi="Times New Roman" w:cs="Times New Roman"/>
                <w:sz w:val="24"/>
                <w:szCs w:val="24"/>
              </w:rPr>
              <w:lastRenderedPageBreak/>
              <w:t>осуществление взаимодействия с консолью средства управления виртуальной инфраструктурой</w:t>
            </w:r>
          </w:p>
        </w:tc>
        <w:tc>
          <w:tcPr>
            <w:tcW w:w="1701" w:type="dxa"/>
            <w:shd w:val="clear" w:color="auto" w:fill="FFFFFF" w:themeFill="background1"/>
            <w:noWrap/>
            <w:hideMark/>
          </w:tcPr>
          <w:p w14:paraId="371F5CB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9344D7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Информационная система, системное программное обеспечение</w:t>
            </w:r>
          </w:p>
        </w:tc>
        <w:tc>
          <w:tcPr>
            <w:tcW w:w="1560" w:type="dxa"/>
            <w:shd w:val="clear" w:color="auto" w:fill="FFFFFF" w:themeFill="background1"/>
          </w:tcPr>
          <w:p w14:paraId="768CB38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ED0586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0DF2C549" w14:textId="77777777" w:rsidTr="00FF79CE">
        <w:trPr>
          <w:trHeight w:val="300"/>
        </w:trPr>
        <w:tc>
          <w:tcPr>
            <w:tcW w:w="506" w:type="dxa"/>
            <w:shd w:val="clear" w:color="auto" w:fill="D9D9D9" w:themeFill="background1" w:themeFillShade="D9"/>
          </w:tcPr>
          <w:p w14:paraId="61AF62D8"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206FE4B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121</w:t>
            </w:r>
          </w:p>
        </w:tc>
        <w:tc>
          <w:tcPr>
            <w:tcW w:w="2126" w:type="dxa"/>
            <w:shd w:val="clear" w:color="auto" w:fill="D9D9D9" w:themeFill="background1" w:themeFillShade="D9"/>
            <w:noWrap/>
            <w:hideMark/>
          </w:tcPr>
          <w:p w14:paraId="7FA7128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повреждения системного реестра</w:t>
            </w:r>
          </w:p>
        </w:tc>
        <w:tc>
          <w:tcPr>
            <w:tcW w:w="4395" w:type="dxa"/>
            <w:shd w:val="clear" w:color="auto" w:fill="D9D9D9" w:themeFill="background1" w:themeFillShade="D9"/>
            <w:noWrap/>
            <w:hideMark/>
          </w:tcPr>
          <w:p w14:paraId="477FC10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нарушения доступности части функционала или всей информационной системы из-за повреждения используемого в её работе реестра вследствие некорректного завершения работы операционной системы (неконтролируемая перезагрузка, возникновения ошибок в работе драйверов устройств и т.п.), нарушения целостности файлов, содержащих в себе данные реестра, возникновения ошибок файловой системы носителя информации или вследствие осуществления нарушителем деструктивного программного воздействия на файловые объекты, содержащие реестр.</w:t>
            </w:r>
            <w:r w:rsidRPr="00020666">
              <w:rPr>
                <w:rFonts w:ascii="Times New Roman" w:hAnsi="Times New Roman" w:cs="Times New Roman"/>
                <w:sz w:val="24"/>
                <w:szCs w:val="24"/>
              </w:rPr>
              <w:br/>
              <w:t>Данная угроза обусловлена слабостями мер контроля доступа к файлам, содержащим данные реестра, мер резервирования и контроля целостности таких файлов, а также мер восстановления работоспособности реестра из-за сбоев в работе операционной системы.</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Реализация данной угрозы возможна при одном из условий:</w:t>
            </w:r>
            <w:r w:rsidRPr="00020666">
              <w:rPr>
                <w:rFonts w:ascii="Times New Roman" w:hAnsi="Times New Roman" w:cs="Times New Roman"/>
                <w:sz w:val="24"/>
                <w:szCs w:val="24"/>
              </w:rPr>
              <w:br/>
              <w:t>возникновения ошибок в работе отдельных процессов или всей операционной системы;</w:t>
            </w:r>
            <w:r w:rsidRPr="00020666">
              <w:rPr>
                <w:rFonts w:ascii="Times New Roman" w:hAnsi="Times New Roman" w:cs="Times New Roman"/>
                <w:sz w:val="24"/>
                <w:szCs w:val="24"/>
              </w:rPr>
              <w:br/>
              <w:t>наличии у нарушителя прав доступа к реестру или файлам, содержащим в себе данные реестра</w:t>
            </w:r>
          </w:p>
        </w:tc>
        <w:tc>
          <w:tcPr>
            <w:tcW w:w="1701" w:type="dxa"/>
            <w:shd w:val="clear" w:color="auto" w:fill="D9D9D9" w:themeFill="background1" w:themeFillShade="D9"/>
            <w:noWrap/>
            <w:hideMark/>
          </w:tcPr>
          <w:p w14:paraId="0B1C211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512E9ED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Объекты файловой системы, реестр</w:t>
            </w:r>
          </w:p>
        </w:tc>
        <w:tc>
          <w:tcPr>
            <w:tcW w:w="1560" w:type="dxa"/>
            <w:shd w:val="clear" w:color="auto" w:fill="D9D9D9" w:themeFill="background1" w:themeFillShade="D9"/>
          </w:tcPr>
          <w:p w14:paraId="0490610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31E6B82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7B33D15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27A3951A" w14:textId="77777777" w:rsidTr="00FF79CE">
        <w:trPr>
          <w:trHeight w:val="300"/>
        </w:trPr>
        <w:tc>
          <w:tcPr>
            <w:tcW w:w="506" w:type="dxa"/>
            <w:shd w:val="clear" w:color="auto" w:fill="FFFFFF" w:themeFill="background1"/>
          </w:tcPr>
          <w:p w14:paraId="35872A8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D767E6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122</w:t>
            </w:r>
          </w:p>
        </w:tc>
        <w:tc>
          <w:tcPr>
            <w:tcW w:w="2126" w:type="dxa"/>
            <w:shd w:val="clear" w:color="auto" w:fill="FFFFFF" w:themeFill="background1"/>
            <w:noWrap/>
            <w:hideMark/>
          </w:tcPr>
          <w:p w14:paraId="65DC8365"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повышения привилегий</w:t>
            </w:r>
          </w:p>
        </w:tc>
        <w:tc>
          <w:tcPr>
            <w:tcW w:w="4395" w:type="dxa"/>
            <w:shd w:val="clear" w:color="auto" w:fill="FFFFFF" w:themeFill="background1"/>
            <w:noWrap/>
            <w:hideMark/>
          </w:tcPr>
          <w:p w14:paraId="57A9A03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деструктивного программного воздействия на дискредитируемый процесс (или систему) или на другие процессы (или системы) от его (её) имени путём эксплуатации неправомерно полученных нарушителем дополнительных прав на управление дискредитированным объектом.</w:t>
            </w:r>
            <w:r w:rsidRPr="00020666">
              <w:rPr>
                <w:rFonts w:ascii="Times New Roman" w:hAnsi="Times New Roman" w:cs="Times New Roman"/>
                <w:sz w:val="24"/>
                <w:szCs w:val="24"/>
              </w:rPr>
              <w:br/>
              <w:t>Данная угроза обусловлена уязвимостями программного обеспечения, выполняющего функции разграничения доступа (в алгоритме или параметрах конфигурации).</w:t>
            </w:r>
            <w:r w:rsidRPr="00020666">
              <w:rPr>
                <w:rFonts w:ascii="Times New Roman" w:hAnsi="Times New Roman" w:cs="Times New Roman"/>
                <w:sz w:val="24"/>
                <w:szCs w:val="24"/>
              </w:rPr>
              <w:br/>
              <w:t xml:space="preserve">Реализация данной угрозы возможна при наличии у нарушителя программного обеспечения (типа «эксплойт»), специально разработанного для реализации </w:t>
            </w:r>
            <w:r w:rsidRPr="00020666">
              <w:rPr>
                <w:rFonts w:ascii="Times New Roman" w:hAnsi="Times New Roman" w:cs="Times New Roman"/>
                <w:sz w:val="24"/>
                <w:szCs w:val="24"/>
              </w:rPr>
              <w:lastRenderedPageBreak/>
              <w:t>данной угрозы в дискредитируемой системе</w:t>
            </w:r>
          </w:p>
        </w:tc>
        <w:tc>
          <w:tcPr>
            <w:tcW w:w="1701" w:type="dxa"/>
            <w:shd w:val="clear" w:color="auto" w:fill="FFFFFF" w:themeFill="background1"/>
            <w:noWrap/>
            <w:hideMark/>
          </w:tcPr>
          <w:p w14:paraId="2173643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2D8B22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сетевое программное обеспечение, информационная система</w:t>
            </w:r>
          </w:p>
        </w:tc>
        <w:tc>
          <w:tcPr>
            <w:tcW w:w="1560" w:type="dxa"/>
            <w:shd w:val="clear" w:color="auto" w:fill="FFFFFF" w:themeFill="background1"/>
          </w:tcPr>
          <w:p w14:paraId="2E384F8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14FA61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1B263E3E" w14:textId="77777777" w:rsidTr="00632266">
        <w:trPr>
          <w:trHeight w:val="300"/>
        </w:trPr>
        <w:tc>
          <w:tcPr>
            <w:tcW w:w="506" w:type="dxa"/>
            <w:shd w:val="clear" w:color="auto" w:fill="auto"/>
          </w:tcPr>
          <w:p w14:paraId="499BCAA1"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78B9679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123</w:t>
            </w:r>
          </w:p>
        </w:tc>
        <w:tc>
          <w:tcPr>
            <w:tcW w:w="2126" w:type="dxa"/>
            <w:shd w:val="clear" w:color="auto" w:fill="auto"/>
            <w:noWrap/>
            <w:hideMark/>
          </w:tcPr>
          <w:p w14:paraId="7BC700C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подбора пароля BIOS</w:t>
            </w:r>
          </w:p>
        </w:tc>
        <w:tc>
          <w:tcPr>
            <w:tcW w:w="4395" w:type="dxa"/>
            <w:shd w:val="clear" w:color="auto" w:fill="auto"/>
            <w:noWrap/>
            <w:hideMark/>
          </w:tcPr>
          <w:p w14:paraId="1C761A6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настройкам BIOS/UEFI путём входа в консоль BIOS/UEFI по паролю, подобранному программно или «вручную» с помощью методов тотального перебора вариантов или подбора по словарю.</w:t>
            </w:r>
            <w:r w:rsidRPr="00020666">
              <w:rPr>
                <w:rFonts w:ascii="Times New Roman" w:hAnsi="Times New Roman" w:cs="Times New Roman"/>
                <w:sz w:val="24"/>
                <w:szCs w:val="24"/>
              </w:rPr>
              <w:br/>
              <w:t>Данная угроза обусловлена слабостями механизма аутентификации, реализуемого в консолях BIOS/UEFI.</w:t>
            </w:r>
            <w:r w:rsidRPr="00020666">
              <w:rPr>
                <w:rFonts w:ascii="Times New Roman" w:hAnsi="Times New Roman" w:cs="Times New Roman"/>
                <w:sz w:val="24"/>
                <w:szCs w:val="24"/>
              </w:rPr>
              <w:br/>
              <w:t>Реализация данной угрозы возможна в одном из следующих случаев:</w:t>
            </w:r>
            <w:r w:rsidRPr="00020666">
              <w:rPr>
                <w:rFonts w:ascii="Times New Roman" w:hAnsi="Times New Roman" w:cs="Times New Roman"/>
                <w:sz w:val="24"/>
                <w:szCs w:val="24"/>
              </w:rPr>
              <w:br/>
              <w:t>нарушитель может осуществить физический доступ к компьютеру и имеет возможность его перезагрузить;</w:t>
            </w:r>
            <w:r w:rsidRPr="00020666">
              <w:rPr>
                <w:rFonts w:ascii="Times New Roman" w:hAnsi="Times New Roman" w:cs="Times New Roman"/>
                <w:sz w:val="24"/>
                <w:szCs w:val="24"/>
              </w:rPr>
              <w:br/>
              <w:t>нарушитель обладает специальным программным средством перебора паролей BIOS/UEFI и привилегиями в системе на установку и запуск таких средств</w:t>
            </w:r>
          </w:p>
        </w:tc>
        <w:tc>
          <w:tcPr>
            <w:tcW w:w="1701" w:type="dxa"/>
            <w:shd w:val="clear" w:color="auto" w:fill="auto"/>
            <w:noWrap/>
            <w:hideMark/>
          </w:tcPr>
          <w:p w14:paraId="79E0A7B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3A8F8C7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Микропрограммное обеспечение BIOS/UEFI</w:t>
            </w:r>
          </w:p>
        </w:tc>
        <w:tc>
          <w:tcPr>
            <w:tcW w:w="1560" w:type="dxa"/>
            <w:shd w:val="clear" w:color="auto" w:fill="auto"/>
          </w:tcPr>
          <w:p w14:paraId="300DBCC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доступности.</w:t>
            </w:r>
          </w:p>
        </w:tc>
        <w:tc>
          <w:tcPr>
            <w:tcW w:w="1778" w:type="dxa"/>
            <w:shd w:val="clear" w:color="auto" w:fill="auto"/>
          </w:tcPr>
          <w:p w14:paraId="70FFA9E9" w14:textId="203534EA" w:rsidR="00FF79CE" w:rsidRPr="00020666" w:rsidRDefault="00632266"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68DA5165" w14:textId="77777777" w:rsidTr="00FF79CE">
        <w:trPr>
          <w:trHeight w:val="300"/>
        </w:trPr>
        <w:tc>
          <w:tcPr>
            <w:tcW w:w="506" w:type="dxa"/>
            <w:shd w:val="clear" w:color="auto" w:fill="D9D9D9" w:themeFill="background1" w:themeFillShade="D9"/>
          </w:tcPr>
          <w:p w14:paraId="252E87E6"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05203EF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124</w:t>
            </w:r>
          </w:p>
        </w:tc>
        <w:tc>
          <w:tcPr>
            <w:tcW w:w="2126" w:type="dxa"/>
            <w:shd w:val="clear" w:color="auto" w:fill="D9D9D9" w:themeFill="background1" w:themeFillShade="D9"/>
            <w:noWrap/>
            <w:hideMark/>
          </w:tcPr>
          <w:p w14:paraId="411BB33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подделки записей журнала регистрации событий</w:t>
            </w:r>
          </w:p>
        </w:tc>
        <w:tc>
          <w:tcPr>
            <w:tcW w:w="4395" w:type="dxa"/>
            <w:shd w:val="clear" w:color="auto" w:fill="D9D9D9" w:themeFill="background1" w:themeFillShade="D9"/>
            <w:noWrap/>
            <w:hideMark/>
          </w:tcPr>
          <w:p w14:paraId="5EB61A2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внесения нарушителем изменений в журналы регистрации событий безопасности дискредитируемой системы (удаление </w:t>
            </w:r>
            <w:r w:rsidRPr="00020666">
              <w:rPr>
                <w:rFonts w:ascii="Times New Roman" w:hAnsi="Times New Roman" w:cs="Times New Roman"/>
                <w:sz w:val="24"/>
                <w:szCs w:val="24"/>
              </w:rPr>
              <w:lastRenderedPageBreak/>
              <w:t>компрометирующих нарушителя записей или подделка записей о не произошедших событиях) для введения в заблуждение её администраторов или сокрытия следов реализации других угроз.</w:t>
            </w:r>
            <w:r w:rsidRPr="00020666">
              <w:rPr>
                <w:rFonts w:ascii="Times New Roman" w:hAnsi="Times New Roman" w:cs="Times New Roman"/>
                <w:sz w:val="24"/>
                <w:szCs w:val="24"/>
              </w:rPr>
              <w:br/>
              <w:t>Данная угроза обусловлена недостаточностью мер по разграничению доступа к журналу регистрации событий безопасности.</w:t>
            </w:r>
            <w:r w:rsidRPr="00020666">
              <w:rPr>
                <w:rFonts w:ascii="Times New Roman" w:hAnsi="Times New Roman" w:cs="Times New Roman"/>
                <w:sz w:val="24"/>
                <w:szCs w:val="24"/>
              </w:rPr>
              <w:br/>
              <w:t>Реализация данной угрозы возможна в одном из следующих случаев:</w:t>
            </w:r>
            <w:r w:rsidRPr="00020666">
              <w:rPr>
                <w:rFonts w:ascii="Times New Roman" w:hAnsi="Times New Roman" w:cs="Times New Roman"/>
                <w:sz w:val="24"/>
                <w:szCs w:val="24"/>
              </w:rPr>
              <w:br/>
              <w:t>технология ведения журналов регистрации событий безопасности предполагает возможность их редактирования и нарушитель обладает необходимыми для этого привилегиями;</w:t>
            </w:r>
            <w:r w:rsidRPr="00020666">
              <w:rPr>
                <w:rFonts w:ascii="Times New Roman" w:hAnsi="Times New Roman" w:cs="Times New Roman"/>
                <w:sz w:val="24"/>
                <w:szCs w:val="24"/>
              </w:rPr>
              <w:br/>
              <w:t>технология ведения журналов регистрации событий безопасности не предполагает возможность их редактирования, но нарушитель обладает привилегиями, необходимыми для осуществления записи в файлы журналов, а также специальными программными средствами, способными обрабатывать файлы журналов используемого в дискредитируемой системе формата</w:t>
            </w:r>
          </w:p>
        </w:tc>
        <w:tc>
          <w:tcPr>
            <w:tcW w:w="1701" w:type="dxa"/>
            <w:shd w:val="clear" w:color="auto" w:fill="D9D9D9" w:themeFill="background1" w:themeFillShade="D9"/>
            <w:noWrap/>
            <w:hideMark/>
          </w:tcPr>
          <w:p w14:paraId="0B15D1E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w:t>
            </w:r>
            <w:r w:rsidRPr="00020666">
              <w:rPr>
                <w:rFonts w:ascii="Times New Roman" w:hAnsi="Times New Roman" w:cs="Times New Roman"/>
                <w:sz w:val="24"/>
                <w:szCs w:val="24"/>
              </w:rPr>
              <w:lastRenderedPageBreak/>
              <w:t>циалом, Внутренний нарушитель с низким потенциалом</w:t>
            </w:r>
          </w:p>
        </w:tc>
        <w:tc>
          <w:tcPr>
            <w:tcW w:w="1842" w:type="dxa"/>
            <w:shd w:val="clear" w:color="auto" w:fill="D9D9D9" w:themeFill="background1" w:themeFillShade="D9"/>
            <w:noWrap/>
            <w:hideMark/>
          </w:tcPr>
          <w:p w14:paraId="5F21C02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Системное программное обеспечение</w:t>
            </w:r>
          </w:p>
        </w:tc>
        <w:tc>
          <w:tcPr>
            <w:tcW w:w="1560" w:type="dxa"/>
            <w:shd w:val="clear" w:color="auto" w:fill="D9D9D9" w:themeFill="background1" w:themeFillShade="D9"/>
          </w:tcPr>
          <w:p w14:paraId="2CD4F44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w:t>
            </w:r>
          </w:p>
        </w:tc>
        <w:tc>
          <w:tcPr>
            <w:tcW w:w="1778" w:type="dxa"/>
            <w:shd w:val="clear" w:color="auto" w:fill="D9D9D9" w:themeFill="background1" w:themeFillShade="D9"/>
          </w:tcPr>
          <w:p w14:paraId="00AC216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668A75E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0AF21041" w14:textId="77777777" w:rsidTr="00FF79CE">
        <w:trPr>
          <w:trHeight w:val="300"/>
        </w:trPr>
        <w:tc>
          <w:tcPr>
            <w:tcW w:w="506" w:type="dxa"/>
            <w:shd w:val="clear" w:color="auto" w:fill="FFFFFF" w:themeFill="background1"/>
          </w:tcPr>
          <w:p w14:paraId="1A718E9F"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179381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125</w:t>
            </w:r>
          </w:p>
        </w:tc>
        <w:tc>
          <w:tcPr>
            <w:tcW w:w="2126" w:type="dxa"/>
            <w:shd w:val="clear" w:color="auto" w:fill="FFFFFF" w:themeFill="background1"/>
            <w:noWrap/>
            <w:hideMark/>
          </w:tcPr>
          <w:p w14:paraId="7268908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подключения к беспроводной сети в обход процедуры аутентификации</w:t>
            </w:r>
          </w:p>
        </w:tc>
        <w:tc>
          <w:tcPr>
            <w:tcW w:w="4395" w:type="dxa"/>
            <w:shd w:val="clear" w:color="auto" w:fill="FFFFFF" w:themeFill="background1"/>
            <w:noWrap/>
            <w:hideMark/>
          </w:tcPr>
          <w:p w14:paraId="307D9FA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перехвата трафика беспроводной сети или других неправомерных действий путём легализации нарушителем собственного подключения к беспроводной сети в полуавтоматическом режиме (например, WPS) без ввода ключа шифрования.</w:t>
            </w:r>
            <w:r w:rsidRPr="00020666">
              <w:rPr>
                <w:rFonts w:ascii="Times New Roman" w:hAnsi="Times New Roman" w:cs="Times New Roman"/>
                <w:sz w:val="24"/>
                <w:szCs w:val="24"/>
              </w:rPr>
              <w:br/>
              <w:t>Данная угроза обусловлена слабостями процедуры аутентификации беспроводных устройств в ходе полуавтоматического подключения.</w:t>
            </w:r>
            <w:r w:rsidRPr="00020666">
              <w:rPr>
                <w:rFonts w:ascii="Times New Roman" w:hAnsi="Times New Roman" w:cs="Times New Roman"/>
                <w:sz w:val="24"/>
                <w:szCs w:val="24"/>
              </w:rPr>
              <w:br/>
              <w:t>Реализация данной угрозы возможна при условии наличия у нарушителя физического доступа к беспроводной точке доступа, поддерживающей полуавтоматический режим подключения</w:t>
            </w:r>
          </w:p>
        </w:tc>
        <w:tc>
          <w:tcPr>
            <w:tcW w:w="1701" w:type="dxa"/>
            <w:shd w:val="clear" w:color="auto" w:fill="FFFFFF" w:themeFill="background1"/>
            <w:noWrap/>
            <w:hideMark/>
          </w:tcPr>
          <w:p w14:paraId="5E619E7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6208C67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05B2CCE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76A7AB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в ИС не реализуются точки доступа беспроводных соединений.</w:t>
            </w:r>
          </w:p>
        </w:tc>
      </w:tr>
      <w:tr w:rsidR="00FF79CE" w:rsidRPr="00BF20BB" w14:paraId="2B1D4F43" w14:textId="77777777" w:rsidTr="00FF79CE">
        <w:trPr>
          <w:trHeight w:val="300"/>
        </w:trPr>
        <w:tc>
          <w:tcPr>
            <w:tcW w:w="506" w:type="dxa"/>
            <w:shd w:val="clear" w:color="auto" w:fill="FFFFFF" w:themeFill="background1"/>
          </w:tcPr>
          <w:p w14:paraId="03663E5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47185D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126</w:t>
            </w:r>
          </w:p>
        </w:tc>
        <w:tc>
          <w:tcPr>
            <w:tcW w:w="2126" w:type="dxa"/>
            <w:shd w:val="clear" w:color="auto" w:fill="FFFFFF" w:themeFill="background1"/>
            <w:noWrap/>
            <w:hideMark/>
          </w:tcPr>
          <w:p w14:paraId="122754F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подмены беспроводного клиента или точки доступа</w:t>
            </w:r>
          </w:p>
        </w:tc>
        <w:tc>
          <w:tcPr>
            <w:tcW w:w="4395" w:type="dxa"/>
            <w:shd w:val="clear" w:color="auto" w:fill="FFFFFF" w:themeFill="background1"/>
            <w:noWrap/>
            <w:hideMark/>
          </w:tcPr>
          <w:p w14:paraId="09F3E18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получения нарушителем аутентификационной или другой защищаемой информации, передаваемой в ходе автоматического подключения точек беспроводного доступа или клиентского программного обеспечения к доверенным субъектам сетевого взаимодействия, подменённым нарушителем.</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Данная угроза обусловлена слабостями механизма аутентификации субъектов сетевого взаимодействия при беспроводном доступе.</w:t>
            </w:r>
            <w:r w:rsidRPr="00020666">
              <w:rPr>
                <w:rFonts w:ascii="Times New Roman" w:hAnsi="Times New Roman" w:cs="Times New Roman"/>
                <w:sz w:val="24"/>
                <w:szCs w:val="24"/>
              </w:rPr>
              <w:br/>
              <w:t>Реализация данной угрозы возможна в случае размещения нарушителем клиента или точки беспроводного доступа со специально сформированными параметрами работы (такими как MAC-адрес, название, используемый стандарт передачи данных и т.п.) в зоне доступности для дискредитируемых устройств беспроводного доступа</w:t>
            </w:r>
          </w:p>
        </w:tc>
        <w:tc>
          <w:tcPr>
            <w:tcW w:w="1701" w:type="dxa"/>
            <w:shd w:val="clear" w:color="auto" w:fill="FFFFFF" w:themeFill="background1"/>
            <w:noWrap/>
            <w:hideMark/>
          </w:tcPr>
          <w:p w14:paraId="6C2092D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38AD6FC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 аппаратное обеспечение, точка беспроводного доступа</w:t>
            </w:r>
          </w:p>
        </w:tc>
        <w:tc>
          <w:tcPr>
            <w:tcW w:w="1560" w:type="dxa"/>
            <w:shd w:val="clear" w:color="auto" w:fill="FFFFFF" w:themeFill="background1"/>
          </w:tcPr>
          <w:p w14:paraId="70A54DD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доступности.</w:t>
            </w:r>
          </w:p>
        </w:tc>
        <w:tc>
          <w:tcPr>
            <w:tcW w:w="1778" w:type="dxa"/>
            <w:shd w:val="clear" w:color="auto" w:fill="FFFFFF" w:themeFill="background1"/>
          </w:tcPr>
          <w:p w14:paraId="10A87F0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в ИС не реализуются точки доступа беспроводных соединений.</w:t>
            </w:r>
          </w:p>
        </w:tc>
      </w:tr>
      <w:tr w:rsidR="00FF79CE" w:rsidRPr="00BF20BB" w14:paraId="69F8C3D8" w14:textId="77777777" w:rsidTr="00FF79CE">
        <w:trPr>
          <w:trHeight w:val="300"/>
        </w:trPr>
        <w:tc>
          <w:tcPr>
            <w:tcW w:w="506" w:type="dxa"/>
            <w:shd w:val="clear" w:color="auto" w:fill="FFFFFF" w:themeFill="background1"/>
          </w:tcPr>
          <w:p w14:paraId="1E76878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439CC6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127</w:t>
            </w:r>
          </w:p>
        </w:tc>
        <w:tc>
          <w:tcPr>
            <w:tcW w:w="2126" w:type="dxa"/>
            <w:shd w:val="clear" w:color="auto" w:fill="FFFFFF" w:themeFill="background1"/>
            <w:noWrap/>
            <w:hideMark/>
          </w:tcPr>
          <w:p w14:paraId="7863C2D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подмены действия пользователя путём обмана</w:t>
            </w:r>
          </w:p>
        </w:tc>
        <w:tc>
          <w:tcPr>
            <w:tcW w:w="4395" w:type="dxa"/>
            <w:shd w:val="clear" w:color="auto" w:fill="FFFFFF" w:themeFill="background1"/>
            <w:noWrap/>
            <w:hideMark/>
          </w:tcPr>
          <w:p w14:paraId="2636A51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нарушителя выполнения неправомерных действий в системе от имени другого пользователя с помощью методов социальной инженерии (обмана пользователя, навязывание ложных убеждений) или технических методов (использование прозрачных кнопок, подмена надписей на элементах управления и др.)</w:t>
            </w:r>
            <w:r w:rsidRPr="00020666">
              <w:rPr>
                <w:rFonts w:ascii="Times New Roman" w:hAnsi="Times New Roman" w:cs="Times New Roman"/>
                <w:sz w:val="24"/>
                <w:szCs w:val="24"/>
              </w:rPr>
              <w:br/>
              <w:t>Данная угроза обусловлена слабостями интерфейса взаимодействия с пользователем или ошибками пользователя.</w:t>
            </w:r>
            <w:r w:rsidRPr="00020666">
              <w:rPr>
                <w:rFonts w:ascii="Times New Roman" w:hAnsi="Times New Roman" w:cs="Times New Roman"/>
                <w:sz w:val="24"/>
                <w:szCs w:val="24"/>
              </w:rPr>
              <w:br/>
              <w:t xml:space="preserve">Реализация данной угрозы возможна при </w:t>
            </w:r>
            <w:r w:rsidRPr="00020666">
              <w:rPr>
                <w:rFonts w:ascii="Times New Roman" w:hAnsi="Times New Roman" w:cs="Times New Roman"/>
                <w:sz w:val="24"/>
                <w:szCs w:val="24"/>
              </w:rPr>
              <w:lastRenderedPageBreak/>
              <w:t>условии наличия у дискредитируемого пользователя прав на проведение нужных от него нарушителю операций</w:t>
            </w:r>
          </w:p>
        </w:tc>
        <w:tc>
          <w:tcPr>
            <w:tcW w:w="1701" w:type="dxa"/>
            <w:shd w:val="clear" w:color="auto" w:fill="FFFFFF" w:themeFill="background1"/>
            <w:noWrap/>
            <w:hideMark/>
          </w:tcPr>
          <w:p w14:paraId="1969693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7BF5F30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Прикладное программное обеспечение, сетевое программное обеспечение</w:t>
            </w:r>
          </w:p>
        </w:tc>
        <w:tc>
          <w:tcPr>
            <w:tcW w:w="1560" w:type="dxa"/>
            <w:shd w:val="clear" w:color="auto" w:fill="FFFFFF" w:themeFill="background1"/>
          </w:tcPr>
          <w:p w14:paraId="2578B55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2D1E98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C94AC7F" w14:textId="77777777" w:rsidTr="00FF79CE">
        <w:trPr>
          <w:trHeight w:val="300"/>
        </w:trPr>
        <w:tc>
          <w:tcPr>
            <w:tcW w:w="506" w:type="dxa"/>
            <w:shd w:val="clear" w:color="auto" w:fill="D9D9D9" w:themeFill="background1" w:themeFillShade="D9"/>
          </w:tcPr>
          <w:p w14:paraId="077E3394"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0F8D5CC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128</w:t>
            </w:r>
          </w:p>
        </w:tc>
        <w:tc>
          <w:tcPr>
            <w:tcW w:w="2126" w:type="dxa"/>
            <w:shd w:val="clear" w:color="auto" w:fill="D9D9D9" w:themeFill="background1" w:themeFillShade="D9"/>
            <w:noWrap/>
            <w:hideMark/>
          </w:tcPr>
          <w:p w14:paraId="3D2D17F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подмены доверенного пользователя</w:t>
            </w:r>
          </w:p>
        </w:tc>
        <w:tc>
          <w:tcPr>
            <w:tcW w:w="4395" w:type="dxa"/>
            <w:shd w:val="clear" w:color="auto" w:fill="D9D9D9" w:themeFill="background1" w:themeFillShade="D9"/>
            <w:noWrap/>
            <w:hideMark/>
          </w:tcPr>
          <w:p w14:paraId="05FDE24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нарушителя выдавать себя за легитимного пользователя и выполнять приём/передачу данных от его имени. Данную угрозу можно охарактеризовать как «имитация действий клиента».</w:t>
            </w:r>
            <w:r w:rsidRPr="00020666">
              <w:rPr>
                <w:rFonts w:ascii="Times New Roman" w:hAnsi="Times New Roman" w:cs="Times New Roman"/>
                <w:sz w:val="24"/>
                <w:szCs w:val="24"/>
              </w:rPr>
              <w:br/>
              <w:t>Данная угроза обусловлена слабостями технологий сетевого взаимодействия, зачастую не позволяющими выполнить проверку подлинности источника/получателя информации.</w:t>
            </w:r>
            <w:r w:rsidRPr="00020666">
              <w:rPr>
                <w:rFonts w:ascii="Times New Roman" w:hAnsi="Times New Roman" w:cs="Times New Roman"/>
                <w:sz w:val="24"/>
                <w:szCs w:val="24"/>
              </w:rPr>
              <w:br/>
              <w:t>Реализация данной угрозы возможна при наличии у нарушителя подключения к вычислительной сети, а также сведений о конфигурации сетевых устройств, типе используемого программного обеспечения и т.п.</w:t>
            </w:r>
          </w:p>
        </w:tc>
        <w:tc>
          <w:tcPr>
            <w:tcW w:w="1701" w:type="dxa"/>
            <w:shd w:val="clear" w:color="auto" w:fill="D9D9D9" w:themeFill="background1" w:themeFillShade="D9"/>
            <w:noWrap/>
            <w:hideMark/>
          </w:tcPr>
          <w:p w14:paraId="77DEC5C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3856A3D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w:t>
            </w:r>
          </w:p>
        </w:tc>
        <w:tc>
          <w:tcPr>
            <w:tcW w:w="1560" w:type="dxa"/>
            <w:shd w:val="clear" w:color="auto" w:fill="D9D9D9" w:themeFill="background1" w:themeFillShade="D9"/>
          </w:tcPr>
          <w:p w14:paraId="6ED901D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16297E6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50E35730" w14:textId="77777777" w:rsidR="00FF79CE" w:rsidRPr="00020666" w:rsidRDefault="00FF79CE" w:rsidP="00FF79CE">
            <w:pPr>
              <w:jc w:val="center"/>
              <w:rPr>
                <w:rFonts w:ascii="Times New Roman" w:hAnsi="Times New Roman" w:cs="Times New Roman"/>
                <w:bCs/>
                <w:sz w:val="24"/>
                <w:szCs w:val="24"/>
              </w:rPr>
            </w:pPr>
          </w:p>
        </w:tc>
      </w:tr>
      <w:tr w:rsidR="00FF79CE" w:rsidRPr="00BF20BB" w14:paraId="003EBE79" w14:textId="77777777" w:rsidTr="007864A7">
        <w:trPr>
          <w:trHeight w:val="300"/>
        </w:trPr>
        <w:tc>
          <w:tcPr>
            <w:tcW w:w="506" w:type="dxa"/>
            <w:shd w:val="clear" w:color="auto" w:fill="auto"/>
          </w:tcPr>
          <w:p w14:paraId="2EAA58BB"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81ADA8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129</w:t>
            </w:r>
          </w:p>
        </w:tc>
        <w:tc>
          <w:tcPr>
            <w:tcW w:w="2126" w:type="dxa"/>
            <w:shd w:val="clear" w:color="auto" w:fill="auto"/>
            <w:noWrap/>
            <w:hideMark/>
          </w:tcPr>
          <w:p w14:paraId="193EF3D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подмены резервной копии программного обеспечения BIOS</w:t>
            </w:r>
          </w:p>
        </w:tc>
        <w:tc>
          <w:tcPr>
            <w:tcW w:w="4395" w:type="dxa"/>
            <w:shd w:val="clear" w:color="auto" w:fill="auto"/>
            <w:noWrap/>
            <w:hideMark/>
          </w:tcPr>
          <w:p w14:paraId="1F1C734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опосредованного внедрения нарушителем в BIOS/UEFI дискредитируемого компьютера вредоносного кода, путём ожидания или создания необходимости выполне</w:t>
            </w:r>
            <w:r w:rsidRPr="00020666">
              <w:rPr>
                <w:rFonts w:ascii="Times New Roman" w:hAnsi="Times New Roman" w:cs="Times New Roman"/>
                <w:sz w:val="24"/>
                <w:szCs w:val="24"/>
              </w:rPr>
              <w:lastRenderedPageBreak/>
              <w:t>ния процедуры восстановления предыдущей версии программного обеспечения BIOS/UEFI, предварительно подменённой нарушителем.</w:t>
            </w:r>
            <w:r w:rsidRPr="00020666">
              <w:rPr>
                <w:rFonts w:ascii="Times New Roman" w:hAnsi="Times New Roman" w:cs="Times New Roman"/>
                <w:sz w:val="24"/>
                <w:szCs w:val="24"/>
              </w:rPr>
              <w:br/>
              <w:t>Данная угроза обусловлена недостаточностью мер разграничения доступа и контроля целостности резервных копий программного обеспечения BIOS/UEFI.</w:t>
            </w:r>
            <w:r w:rsidRPr="00020666">
              <w:rPr>
                <w:rFonts w:ascii="Times New Roman" w:hAnsi="Times New Roman" w:cs="Times New Roman"/>
                <w:sz w:val="24"/>
                <w:szCs w:val="24"/>
              </w:rPr>
              <w:br/>
              <w:t>Реализация данной угрозы возможна в следующих условиях:</w:t>
            </w:r>
            <w:r w:rsidRPr="00020666">
              <w:rPr>
                <w:rFonts w:ascii="Times New Roman" w:hAnsi="Times New Roman" w:cs="Times New Roman"/>
                <w:sz w:val="24"/>
                <w:szCs w:val="24"/>
              </w:rPr>
              <w:br/>
              <w:t>нарушитель успешно подменил резервную копию программного обеспечения BIOS/UEFI;</w:t>
            </w:r>
            <w:r w:rsidRPr="00020666">
              <w:rPr>
                <w:rFonts w:ascii="Times New Roman" w:hAnsi="Times New Roman" w:cs="Times New Roman"/>
                <w:sz w:val="24"/>
                <w:szCs w:val="24"/>
              </w:rPr>
              <w:br/>
              <w:t>возникла необходимость восстановления предыдущей версии программного обеспечения BIOS/UEFI (данное условие может произойти как случайно, так и быть спровоцировано нарушителем)</w:t>
            </w:r>
          </w:p>
        </w:tc>
        <w:tc>
          <w:tcPr>
            <w:tcW w:w="1701" w:type="dxa"/>
            <w:shd w:val="clear" w:color="auto" w:fill="auto"/>
            <w:noWrap/>
            <w:hideMark/>
          </w:tcPr>
          <w:p w14:paraId="217FB9F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3C0E420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Микропрограммное и аппаратное обеспечение BIOS/UEFI</w:t>
            </w:r>
          </w:p>
        </w:tc>
        <w:tc>
          <w:tcPr>
            <w:tcW w:w="1560" w:type="dxa"/>
            <w:shd w:val="clear" w:color="auto" w:fill="auto"/>
          </w:tcPr>
          <w:p w14:paraId="0A06CAD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w:t>
            </w:r>
          </w:p>
        </w:tc>
        <w:tc>
          <w:tcPr>
            <w:tcW w:w="1778" w:type="dxa"/>
            <w:shd w:val="clear" w:color="auto" w:fill="auto"/>
          </w:tcPr>
          <w:p w14:paraId="4EFDF8CD" w14:textId="30432558" w:rsidR="00FF79CE" w:rsidRPr="00020666" w:rsidRDefault="007864A7"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потенциал нарушителя недостаточен для </w:t>
            </w:r>
            <w:r w:rsidRPr="00020666">
              <w:rPr>
                <w:rFonts w:ascii="Times New Roman" w:hAnsi="Times New Roman" w:cs="Times New Roman"/>
                <w:bCs/>
                <w:sz w:val="24"/>
                <w:szCs w:val="24"/>
              </w:rPr>
              <w:lastRenderedPageBreak/>
              <w:t xml:space="preserve">реализации угрозы </w:t>
            </w:r>
          </w:p>
        </w:tc>
      </w:tr>
      <w:tr w:rsidR="00FF79CE" w:rsidRPr="00BF20BB" w14:paraId="1957F43B" w14:textId="77777777" w:rsidTr="00FF79CE">
        <w:trPr>
          <w:trHeight w:val="300"/>
        </w:trPr>
        <w:tc>
          <w:tcPr>
            <w:tcW w:w="506" w:type="dxa"/>
            <w:shd w:val="clear" w:color="auto" w:fill="D9D9D9" w:themeFill="background1" w:themeFillShade="D9"/>
          </w:tcPr>
          <w:p w14:paraId="021DCDF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4C729A4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130</w:t>
            </w:r>
          </w:p>
        </w:tc>
        <w:tc>
          <w:tcPr>
            <w:tcW w:w="2126" w:type="dxa"/>
            <w:shd w:val="clear" w:color="auto" w:fill="D9D9D9" w:themeFill="background1" w:themeFillShade="D9"/>
            <w:noWrap/>
            <w:hideMark/>
          </w:tcPr>
          <w:p w14:paraId="6395641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подмены содержимого сетевых ресурсов</w:t>
            </w:r>
          </w:p>
        </w:tc>
        <w:tc>
          <w:tcPr>
            <w:tcW w:w="4395" w:type="dxa"/>
            <w:shd w:val="clear" w:color="auto" w:fill="D9D9D9" w:themeFill="background1" w:themeFillShade="D9"/>
            <w:noWrap/>
            <w:hideMark/>
          </w:tcPr>
          <w:p w14:paraId="752D4C6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защищаемым данным пользователей сети или проведения различных мошеннических действий путём скрытной подмены содержимого хранящихся (сайты, веб-страницы) или </w:t>
            </w:r>
            <w:r w:rsidRPr="00020666">
              <w:rPr>
                <w:rFonts w:ascii="Times New Roman" w:hAnsi="Times New Roman" w:cs="Times New Roman"/>
                <w:sz w:val="24"/>
                <w:szCs w:val="24"/>
              </w:rPr>
              <w:lastRenderedPageBreak/>
              <w:t>передаваемых (электронные письма, сетевые пакеты) по сети данных.</w:t>
            </w:r>
            <w:r w:rsidRPr="00020666">
              <w:rPr>
                <w:rFonts w:ascii="Times New Roman" w:hAnsi="Times New Roman" w:cs="Times New Roman"/>
                <w:sz w:val="24"/>
                <w:szCs w:val="24"/>
              </w:rPr>
              <w:br/>
              <w:t>Данная угроза обусловлена слабостями технологий сетевого взаимодействия, зачастую не позволяющими выполнить проверку подлинности содержимого электронного сообщения.</w:t>
            </w:r>
            <w:r w:rsidRPr="00020666">
              <w:rPr>
                <w:rFonts w:ascii="Times New Roman" w:hAnsi="Times New Roman" w:cs="Times New Roman"/>
                <w:sz w:val="24"/>
                <w:szCs w:val="24"/>
              </w:rPr>
              <w:br/>
              <w:t>Реализация данной угрозы возможна при условии наличия у нарушителя прав на доступ к сетевым ресурсам и отсутствии у пользователя сети мер по обеспечению их целостности</w:t>
            </w:r>
          </w:p>
        </w:tc>
        <w:tc>
          <w:tcPr>
            <w:tcW w:w="1701" w:type="dxa"/>
            <w:shd w:val="clear" w:color="auto" w:fill="D9D9D9" w:themeFill="background1" w:themeFillShade="D9"/>
            <w:noWrap/>
            <w:hideMark/>
          </w:tcPr>
          <w:p w14:paraId="65D9C06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6DB7CC5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Прикладное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3F2829E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02DBA72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3FA789A2" w14:textId="77777777" w:rsidR="00FF79CE" w:rsidRPr="00020666" w:rsidRDefault="00FF79CE" w:rsidP="00FF79CE">
            <w:pPr>
              <w:jc w:val="center"/>
              <w:rPr>
                <w:rFonts w:ascii="Times New Roman" w:hAnsi="Times New Roman" w:cs="Times New Roman"/>
                <w:bCs/>
                <w:sz w:val="24"/>
                <w:szCs w:val="24"/>
              </w:rPr>
            </w:pPr>
          </w:p>
        </w:tc>
      </w:tr>
      <w:tr w:rsidR="00FF79CE" w:rsidRPr="00BF20BB" w14:paraId="2EBE1C44" w14:textId="77777777" w:rsidTr="00FF79CE">
        <w:trPr>
          <w:trHeight w:val="300"/>
        </w:trPr>
        <w:tc>
          <w:tcPr>
            <w:tcW w:w="506" w:type="dxa"/>
            <w:shd w:val="clear" w:color="auto" w:fill="FFFFFF" w:themeFill="background1"/>
          </w:tcPr>
          <w:p w14:paraId="5E4146E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94948F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131</w:t>
            </w:r>
          </w:p>
        </w:tc>
        <w:tc>
          <w:tcPr>
            <w:tcW w:w="2126" w:type="dxa"/>
            <w:shd w:val="clear" w:color="auto" w:fill="FFFFFF" w:themeFill="background1"/>
            <w:noWrap/>
            <w:hideMark/>
          </w:tcPr>
          <w:p w14:paraId="5B7FC3D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подмены субъекта сетевого доступа</w:t>
            </w:r>
          </w:p>
        </w:tc>
        <w:tc>
          <w:tcPr>
            <w:tcW w:w="4395" w:type="dxa"/>
            <w:shd w:val="clear" w:color="auto" w:fill="FFFFFF" w:themeFill="background1"/>
            <w:noWrap/>
            <w:hideMark/>
          </w:tcPr>
          <w:p w14:paraId="4F886F0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защищаемым данным пользователей сети или проведения различных мошеннических действий путём скрытной подмены в отправляемых дискредитируемым пользователем сетевых запросах сведений об отправителе сообщения. Данную угрозу можно охарактеризовать как «имитация действий сервера».</w:t>
            </w:r>
            <w:r w:rsidRPr="00020666">
              <w:rPr>
                <w:rFonts w:ascii="Times New Roman" w:hAnsi="Times New Roman" w:cs="Times New Roman"/>
                <w:sz w:val="24"/>
                <w:szCs w:val="24"/>
              </w:rPr>
              <w:br/>
              <w:t xml:space="preserve">Данная угроза обусловлена слабостями технологий сетевого взаимодействия, зачастую не позволяющими выполнить </w:t>
            </w:r>
            <w:r w:rsidRPr="00020666">
              <w:rPr>
                <w:rFonts w:ascii="Times New Roman" w:hAnsi="Times New Roman" w:cs="Times New Roman"/>
                <w:sz w:val="24"/>
                <w:szCs w:val="24"/>
              </w:rPr>
              <w:lastRenderedPageBreak/>
              <w:t>проверку подлинности источника информации.</w:t>
            </w:r>
            <w:r w:rsidRPr="00020666">
              <w:rPr>
                <w:rFonts w:ascii="Times New Roman" w:hAnsi="Times New Roman" w:cs="Times New Roman"/>
                <w:sz w:val="24"/>
                <w:szCs w:val="24"/>
              </w:rPr>
              <w:br/>
              <w:t>Реализация данной угрозы возможна при условии успешной выдачи себя нарушителем за законного отправителя (например, с помощью ложных фишинговых веб-сайтов). Ключевое отличие от «угрозы подмены содержимого сетевых ресурсов» заключается в том, что в данном случае нарушитель не изменяет оригинального содержимого электронного ресурса (веб-сайта, электронного письма), а только служебные сведения</w:t>
            </w:r>
          </w:p>
        </w:tc>
        <w:tc>
          <w:tcPr>
            <w:tcW w:w="1701" w:type="dxa"/>
            <w:shd w:val="clear" w:color="auto" w:fill="FFFFFF" w:themeFill="background1"/>
            <w:noWrap/>
            <w:hideMark/>
          </w:tcPr>
          <w:p w14:paraId="4018900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095920C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Прикладное программное обеспечение, сетевое программное обеспечение, сетевой трафик</w:t>
            </w:r>
          </w:p>
        </w:tc>
        <w:tc>
          <w:tcPr>
            <w:tcW w:w="1560" w:type="dxa"/>
            <w:shd w:val="clear" w:color="auto" w:fill="FFFFFF" w:themeFill="background1"/>
          </w:tcPr>
          <w:p w14:paraId="3B4B1E6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w:t>
            </w:r>
          </w:p>
        </w:tc>
        <w:tc>
          <w:tcPr>
            <w:tcW w:w="1778" w:type="dxa"/>
            <w:shd w:val="clear" w:color="auto" w:fill="FFFFFF" w:themeFill="background1"/>
          </w:tcPr>
          <w:p w14:paraId="4BDB14E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6C02CA88" w14:textId="77777777" w:rsidTr="00FF79CE">
        <w:trPr>
          <w:trHeight w:val="300"/>
        </w:trPr>
        <w:tc>
          <w:tcPr>
            <w:tcW w:w="506" w:type="dxa"/>
            <w:shd w:val="clear" w:color="auto" w:fill="FFFFFF" w:themeFill="background1"/>
          </w:tcPr>
          <w:p w14:paraId="4E4F2C9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E6DF55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132</w:t>
            </w:r>
          </w:p>
        </w:tc>
        <w:tc>
          <w:tcPr>
            <w:tcW w:w="2126" w:type="dxa"/>
            <w:shd w:val="clear" w:color="auto" w:fill="FFFFFF" w:themeFill="background1"/>
            <w:noWrap/>
            <w:hideMark/>
          </w:tcPr>
          <w:p w14:paraId="6B6AFB8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получения предварительной информации об объекте защиты</w:t>
            </w:r>
          </w:p>
        </w:tc>
        <w:tc>
          <w:tcPr>
            <w:tcW w:w="4395" w:type="dxa"/>
            <w:shd w:val="clear" w:color="auto" w:fill="FFFFFF" w:themeFill="background1"/>
            <w:noWrap/>
            <w:hideMark/>
          </w:tcPr>
          <w:p w14:paraId="0241395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раскрытия нарушителем защищаемых сведений о состоянии защищённости дискредитируемой системы, её конфигурации и потенциальных уязвимостях и др., путём проведения мероприятий по сбору и анализу доступной информации о системе.</w:t>
            </w:r>
            <w:r w:rsidRPr="00020666">
              <w:rPr>
                <w:rFonts w:ascii="Times New Roman" w:hAnsi="Times New Roman" w:cs="Times New Roman"/>
                <w:sz w:val="24"/>
                <w:szCs w:val="24"/>
              </w:rPr>
              <w:br/>
              <w:t xml:space="preserve">Данная угроза обусловлена наличием уязвимостей в сетевом программном обеспечении, позволяющим получить сведения о конфигурации отдельных </w:t>
            </w:r>
            <w:r w:rsidRPr="00020666">
              <w:rPr>
                <w:rFonts w:ascii="Times New Roman" w:hAnsi="Times New Roman" w:cs="Times New Roman"/>
                <w:sz w:val="24"/>
                <w:szCs w:val="24"/>
              </w:rPr>
              <w:lastRenderedPageBreak/>
              <w:t>программ или системы в целом (отсутствие контроля входных данных, наличие открытых сетевых портов, неправильная настройка политик безопасности и т.п.).</w:t>
            </w:r>
            <w:r w:rsidRPr="00020666">
              <w:rPr>
                <w:rFonts w:ascii="Times New Roman" w:hAnsi="Times New Roman" w:cs="Times New Roman"/>
                <w:sz w:val="24"/>
                <w:szCs w:val="24"/>
              </w:rPr>
              <w:br/>
              <w:t>Реализация данной угрозы возможна при условии получения информации о дискредитируемой системе с помощью хотя бы одного из следующих способов изучения дискредитируемой системы:</w:t>
            </w:r>
            <w:r w:rsidRPr="00020666">
              <w:rPr>
                <w:rFonts w:ascii="Times New Roman" w:hAnsi="Times New Roman" w:cs="Times New Roman"/>
                <w:sz w:val="24"/>
                <w:szCs w:val="24"/>
              </w:rPr>
              <w:br/>
              <w:t>анализ реакций системы на сетевые (в т.ч. синтаксически неверные или нестандартные) запросы к открытым в системе сетевым сервисам, которые могут стать причиной вызова необработанных исключений с подробными сообщениями об ошибках, содержащих защищаемую информацию (о трассировке стека, о конфигурации системы, о маршруте прохождения сетевых пакетов)</w:t>
            </w:r>
            <w:r w:rsidRPr="00020666">
              <w:rPr>
                <w:rFonts w:ascii="Times New Roman" w:hAnsi="Times New Roman" w:cs="Times New Roman"/>
                <w:sz w:val="24"/>
                <w:szCs w:val="24"/>
              </w:rPr>
              <w:br/>
              <w:t>анализ реакций системы на строковые URI-запросы (в т.ч. неверные SQL-запросы, альтернативные пути доступа к файлам).</w:t>
            </w:r>
            <w:r w:rsidRPr="00020666">
              <w:rPr>
                <w:rFonts w:ascii="Times New Roman" w:hAnsi="Times New Roman" w:cs="Times New Roman"/>
                <w:sz w:val="24"/>
                <w:szCs w:val="24"/>
              </w:rPr>
              <w:br/>
              <w:t xml:space="preserve">Данная угроза отличается от угрозы перехвата данных и других угроз сбора </w:t>
            </w:r>
            <w:r w:rsidRPr="00020666">
              <w:rPr>
                <w:rFonts w:ascii="Times New Roman" w:hAnsi="Times New Roman" w:cs="Times New Roman"/>
                <w:sz w:val="24"/>
                <w:szCs w:val="24"/>
              </w:rPr>
              <w:lastRenderedPageBreak/>
              <w:t>данных тем, что нарушитель активно опрашивает дискредитируемую систему, а не просто за ней наблюдает</w:t>
            </w:r>
          </w:p>
        </w:tc>
        <w:tc>
          <w:tcPr>
            <w:tcW w:w="1701" w:type="dxa"/>
            <w:shd w:val="clear" w:color="auto" w:fill="FFFFFF" w:themeFill="background1"/>
            <w:noWrap/>
            <w:hideMark/>
          </w:tcPr>
          <w:p w14:paraId="1B41DF2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491BA50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 сетевой трафик, прикладное программное обеспечение</w:t>
            </w:r>
          </w:p>
        </w:tc>
        <w:tc>
          <w:tcPr>
            <w:tcW w:w="1560" w:type="dxa"/>
            <w:shd w:val="clear" w:color="auto" w:fill="FFFFFF" w:themeFill="background1"/>
          </w:tcPr>
          <w:p w14:paraId="4495F82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485E7D8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03DD6E73" w14:textId="77777777" w:rsidTr="00FF79CE">
        <w:trPr>
          <w:trHeight w:val="300"/>
        </w:trPr>
        <w:tc>
          <w:tcPr>
            <w:tcW w:w="506" w:type="dxa"/>
            <w:shd w:val="clear" w:color="auto" w:fill="FFFFFF" w:themeFill="background1"/>
          </w:tcPr>
          <w:p w14:paraId="4220B47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BB8638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133</w:t>
            </w:r>
          </w:p>
        </w:tc>
        <w:tc>
          <w:tcPr>
            <w:tcW w:w="2126" w:type="dxa"/>
            <w:shd w:val="clear" w:color="auto" w:fill="FFFFFF" w:themeFill="background1"/>
            <w:noWrap/>
            <w:hideMark/>
          </w:tcPr>
          <w:p w14:paraId="6BCFA05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получения сведений о владельце беспроводного устройства</w:t>
            </w:r>
          </w:p>
        </w:tc>
        <w:tc>
          <w:tcPr>
            <w:tcW w:w="4395" w:type="dxa"/>
            <w:shd w:val="clear" w:color="auto" w:fill="FFFFFF" w:themeFill="background1"/>
            <w:noWrap/>
            <w:hideMark/>
          </w:tcPr>
          <w:p w14:paraId="17460E95"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раскрытия нарушителем сведений о географических перемещениях дискредитируемого пользователя в определённые промежутки времени, в том числе выявить место его работы, проживания и т.п. Получение таких сведений может использоваться нарушителем в дальнейшем для реализации угроз в информационных системах, доступ к которым имеет дискредитируемый пользователь.</w:t>
            </w:r>
            <w:r w:rsidRPr="00020666">
              <w:rPr>
                <w:rFonts w:ascii="Times New Roman" w:hAnsi="Times New Roman" w:cs="Times New Roman"/>
                <w:sz w:val="24"/>
                <w:szCs w:val="24"/>
              </w:rPr>
              <w:br/>
              <w:t>Данная угроза обусловлена слабостью защиты идентификационной информации беспроводных точек доступа при их подключении к сети Интернет.</w:t>
            </w:r>
            <w:r w:rsidRPr="00020666">
              <w:rPr>
                <w:rFonts w:ascii="Times New Roman" w:hAnsi="Times New Roman" w:cs="Times New Roman"/>
                <w:sz w:val="24"/>
                <w:szCs w:val="24"/>
              </w:rPr>
              <w:br/>
              <w:t>Реализация данной угрозы возможна при условии наличия у нарушителя доступа к идентификационными данным стационарных точек беспроводного доступа, с которыми в автоматическом режиме осуществляет взаимодействие беспроводное устройство дискредитируемого пользователя</w:t>
            </w:r>
          </w:p>
        </w:tc>
        <w:tc>
          <w:tcPr>
            <w:tcW w:w="1701" w:type="dxa"/>
            <w:shd w:val="clear" w:color="auto" w:fill="FFFFFF" w:themeFill="background1"/>
            <w:noWrap/>
            <w:hideMark/>
          </w:tcPr>
          <w:p w14:paraId="75AA24C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1B52889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метаданные</w:t>
            </w:r>
          </w:p>
        </w:tc>
        <w:tc>
          <w:tcPr>
            <w:tcW w:w="1560" w:type="dxa"/>
            <w:shd w:val="clear" w:color="auto" w:fill="FFFFFF" w:themeFill="background1"/>
          </w:tcPr>
          <w:p w14:paraId="484DF03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7105BAD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B4FEF2C" w14:textId="77777777" w:rsidTr="00FF79CE">
        <w:trPr>
          <w:trHeight w:val="300"/>
        </w:trPr>
        <w:tc>
          <w:tcPr>
            <w:tcW w:w="506" w:type="dxa"/>
            <w:shd w:val="clear" w:color="auto" w:fill="FFFFFF" w:themeFill="background1"/>
          </w:tcPr>
          <w:p w14:paraId="60E2E8FF"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C1179D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134</w:t>
            </w:r>
          </w:p>
        </w:tc>
        <w:tc>
          <w:tcPr>
            <w:tcW w:w="2126" w:type="dxa"/>
            <w:shd w:val="clear" w:color="auto" w:fill="FFFFFF" w:themeFill="background1"/>
            <w:noWrap/>
            <w:hideMark/>
          </w:tcPr>
          <w:p w14:paraId="457B3871"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потери доверия к поставщику облачных услуг</w:t>
            </w:r>
          </w:p>
        </w:tc>
        <w:tc>
          <w:tcPr>
            <w:tcW w:w="4395" w:type="dxa"/>
            <w:shd w:val="clear" w:color="auto" w:fill="FFFFFF" w:themeFill="background1"/>
            <w:noWrap/>
            <w:hideMark/>
          </w:tcPr>
          <w:p w14:paraId="2331281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снижения уровня защищённости и допущения дополнительных ошибок в обеспечении безопасности защищаемой в облачной системе информации из-за невосполнимого оттока у поставщика облачных услуг необходимых ресурсов в связи с потерей потребителями облачных услуг доверия к их поставщику.</w:t>
            </w:r>
            <w:r w:rsidRPr="00020666">
              <w:rPr>
                <w:rFonts w:ascii="Times New Roman" w:hAnsi="Times New Roman" w:cs="Times New Roman"/>
                <w:sz w:val="24"/>
                <w:szCs w:val="24"/>
              </w:rPr>
              <w:br/>
              <w:t>Данная угроза обусловлена тем, что из-за обнародования фактов об инцидентах информационной безопасности, связанных с поставщиком облачных услуг, происходит потеря доверия к такому поставщику со стороны потребителей облачных услуг, и, как следствие, возникает необходимость лавинообразного выделения поставщиком облачных услуг ресурсов (человеческих, технических, финансовых) для решения возникающих в данной ситуации задач (множественные консультации пользователей, экстренный пересмотр политик безопасности, модернизация системы защиты и др.), что не только может вызвать не</w:t>
            </w:r>
            <w:r w:rsidRPr="00020666">
              <w:rPr>
                <w:rFonts w:ascii="Times New Roman" w:hAnsi="Times New Roman" w:cs="Times New Roman"/>
                <w:sz w:val="24"/>
                <w:szCs w:val="24"/>
              </w:rPr>
              <w:lastRenderedPageBreak/>
              <w:t>хватку ресурсов для обеспечения текущего уровня защищённости информации, но и спровоцировать допуск «в спешке» новых ошибок.</w:t>
            </w:r>
            <w:r w:rsidRPr="00020666">
              <w:rPr>
                <w:rFonts w:ascii="Times New Roman" w:hAnsi="Times New Roman" w:cs="Times New Roman"/>
                <w:sz w:val="24"/>
                <w:szCs w:val="24"/>
              </w:rPr>
              <w:br/>
              <w:t>Реализация данной угрозы возможна в случае обнародования единичных или множественных фактов об инцидентах информационной безопасности, связанных с поставщиком облачных услуг, повлёкших значительные убытки для его клиентов</w:t>
            </w:r>
          </w:p>
        </w:tc>
        <w:tc>
          <w:tcPr>
            <w:tcW w:w="1701" w:type="dxa"/>
            <w:shd w:val="clear" w:color="auto" w:fill="FFFFFF" w:themeFill="background1"/>
            <w:noWrap/>
            <w:hideMark/>
          </w:tcPr>
          <w:p w14:paraId="2FDB901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1533696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Объекты файловой системы, информационная система, иммигрированная в облако</w:t>
            </w:r>
          </w:p>
        </w:tc>
        <w:tc>
          <w:tcPr>
            <w:tcW w:w="1560" w:type="dxa"/>
            <w:shd w:val="clear" w:color="auto" w:fill="FFFFFF" w:themeFill="background1"/>
          </w:tcPr>
          <w:p w14:paraId="705F138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A7CA84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2CC4710" w14:textId="77777777" w:rsidTr="00FF79CE">
        <w:trPr>
          <w:trHeight w:val="300"/>
        </w:trPr>
        <w:tc>
          <w:tcPr>
            <w:tcW w:w="506" w:type="dxa"/>
            <w:shd w:val="clear" w:color="auto" w:fill="FFFFFF" w:themeFill="background1"/>
          </w:tcPr>
          <w:p w14:paraId="74976D3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0457EC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135</w:t>
            </w:r>
          </w:p>
        </w:tc>
        <w:tc>
          <w:tcPr>
            <w:tcW w:w="2126" w:type="dxa"/>
            <w:shd w:val="clear" w:color="auto" w:fill="FFFFFF" w:themeFill="background1"/>
            <w:noWrap/>
            <w:hideMark/>
          </w:tcPr>
          <w:p w14:paraId="351D106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потери и утечки данных, обрабатываемых в облаке</w:t>
            </w:r>
          </w:p>
        </w:tc>
        <w:tc>
          <w:tcPr>
            <w:tcW w:w="4395" w:type="dxa"/>
            <w:shd w:val="clear" w:color="auto" w:fill="FFFFFF" w:themeFill="background1"/>
            <w:noWrap/>
            <w:hideMark/>
          </w:tcPr>
          <w:p w14:paraId="370BFCB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нарушения конфиденциальности, целостности и доступности защищаемой информации потребителей облачных услуг, обрабатываемой в облачной системе.</w:t>
            </w:r>
            <w:r w:rsidRPr="00020666">
              <w:rPr>
                <w:rFonts w:ascii="Times New Roman" w:hAnsi="Times New Roman" w:cs="Times New Roman"/>
                <w:sz w:val="24"/>
                <w:szCs w:val="24"/>
              </w:rPr>
              <w:br/>
              <w:t>Данная угроза обусловлена слабостями мер защиты информации, обрабатываемой в облачной системе.</w:t>
            </w:r>
            <w:r w:rsidRPr="00020666">
              <w:rPr>
                <w:rFonts w:ascii="Times New Roman" w:hAnsi="Times New Roman" w:cs="Times New Roman"/>
                <w:sz w:val="24"/>
                <w:szCs w:val="24"/>
              </w:rPr>
              <w:br/>
              <w:t>Реализация данной угрозы возможна в случае допущения поставщиком (некорректный выбор или настройка средств защиты) или потребителем (потеря пароля, электронного ключа, вход с небез</w:t>
            </w:r>
            <w:r w:rsidRPr="00020666">
              <w:rPr>
                <w:rFonts w:ascii="Times New Roman" w:hAnsi="Times New Roman" w:cs="Times New Roman"/>
                <w:sz w:val="24"/>
                <w:szCs w:val="24"/>
              </w:rPr>
              <w:lastRenderedPageBreak/>
              <w:t>опасной консоли) облачных услуг ошибок при обеспечении безопасности защищаемой информации</w:t>
            </w:r>
          </w:p>
        </w:tc>
        <w:tc>
          <w:tcPr>
            <w:tcW w:w="1701" w:type="dxa"/>
            <w:shd w:val="clear" w:color="auto" w:fill="FFFFFF" w:themeFill="background1"/>
            <w:noWrap/>
            <w:hideMark/>
          </w:tcPr>
          <w:p w14:paraId="61EBC20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2C7EE7C0"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метаданные, объекты файловой системы</w:t>
            </w:r>
          </w:p>
        </w:tc>
        <w:tc>
          <w:tcPr>
            <w:tcW w:w="1560" w:type="dxa"/>
            <w:shd w:val="clear" w:color="auto" w:fill="FFFFFF" w:themeFill="background1"/>
          </w:tcPr>
          <w:p w14:paraId="1B8D717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C479FDB"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993A677" w14:textId="77777777" w:rsidTr="00FF79CE">
        <w:trPr>
          <w:trHeight w:val="300"/>
        </w:trPr>
        <w:tc>
          <w:tcPr>
            <w:tcW w:w="506" w:type="dxa"/>
            <w:shd w:val="clear" w:color="auto" w:fill="FFFFFF" w:themeFill="background1"/>
          </w:tcPr>
          <w:p w14:paraId="71CEF49F"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B8B605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136</w:t>
            </w:r>
          </w:p>
        </w:tc>
        <w:tc>
          <w:tcPr>
            <w:tcW w:w="2126" w:type="dxa"/>
            <w:shd w:val="clear" w:color="auto" w:fill="FFFFFF" w:themeFill="background1"/>
            <w:noWrap/>
            <w:hideMark/>
          </w:tcPr>
          <w:p w14:paraId="1CFCB03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потери информации вследствие несогласованности работы узлов хранилища больших данных</w:t>
            </w:r>
          </w:p>
        </w:tc>
        <w:tc>
          <w:tcPr>
            <w:tcW w:w="4395" w:type="dxa"/>
            <w:shd w:val="clear" w:color="auto" w:fill="FFFFFF" w:themeFill="background1"/>
            <w:noWrap/>
            <w:hideMark/>
          </w:tcPr>
          <w:p w14:paraId="2501256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допуска ошибок при копировании защищаемой информации при распределённом хранении данных на различных узлах хранилища больших данных вследствие несогласованности их работы, влекущих за собой невозможность осуществления легальным пользователем доступа к блокам или ко всей защищаемой информации.</w:t>
            </w:r>
            <w:r w:rsidRPr="00020666">
              <w:rPr>
                <w:rFonts w:ascii="Times New Roman" w:hAnsi="Times New Roman" w:cs="Times New Roman"/>
                <w:sz w:val="24"/>
                <w:szCs w:val="24"/>
              </w:rPr>
              <w:br/>
              <w:t>Данная угроза обусловлена слабостями механизмов репликации данных, реализованных в узлах хранилища больших данных.</w:t>
            </w:r>
            <w:r w:rsidRPr="00020666">
              <w:rPr>
                <w:rFonts w:ascii="Times New Roman" w:hAnsi="Times New Roman" w:cs="Times New Roman"/>
                <w:sz w:val="24"/>
                <w:szCs w:val="24"/>
              </w:rPr>
              <w:br/>
              <w:t>Реализация данной угрозы возможна в условиях отключения или выведения из строя одного или нескольких узлов за счёт специальных программных воздействий на узлы хранилища больших данных, а также возникновения технических или программных сбоев в работе их компонентов</w:t>
            </w:r>
          </w:p>
        </w:tc>
        <w:tc>
          <w:tcPr>
            <w:tcW w:w="1701" w:type="dxa"/>
            <w:shd w:val="clear" w:color="auto" w:fill="FFFFFF" w:themeFill="background1"/>
            <w:noWrap/>
            <w:hideMark/>
          </w:tcPr>
          <w:p w14:paraId="380541E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3CBD1D9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Информационная система, узлы хранилища больших данных</w:t>
            </w:r>
          </w:p>
        </w:tc>
        <w:tc>
          <w:tcPr>
            <w:tcW w:w="1560" w:type="dxa"/>
            <w:shd w:val="clear" w:color="auto" w:fill="FFFFFF" w:themeFill="background1"/>
          </w:tcPr>
          <w:p w14:paraId="3E2432C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DBD7DE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5B599B1" w14:textId="77777777" w:rsidTr="00FF79CE">
        <w:trPr>
          <w:trHeight w:val="300"/>
        </w:trPr>
        <w:tc>
          <w:tcPr>
            <w:tcW w:w="506" w:type="dxa"/>
            <w:shd w:val="clear" w:color="auto" w:fill="FFFFFF" w:themeFill="background1"/>
          </w:tcPr>
          <w:p w14:paraId="7065E8C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109F704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137</w:t>
            </w:r>
          </w:p>
        </w:tc>
        <w:tc>
          <w:tcPr>
            <w:tcW w:w="2126" w:type="dxa"/>
            <w:shd w:val="clear" w:color="auto" w:fill="FFFFFF" w:themeFill="background1"/>
            <w:noWrap/>
          </w:tcPr>
          <w:p w14:paraId="4FA271B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потери управления облачными ресурсами</w:t>
            </w:r>
          </w:p>
        </w:tc>
        <w:tc>
          <w:tcPr>
            <w:tcW w:w="4395" w:type="dxa"/>
            <w:shd w:val="clear" w:color="auto" w:fill="FFFFFF" w:themeFill="background1"/>
            <w:noWrap/>
          </w:tcPr>
          <w:p w14:paraId="25F135E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нарушения договорных обязательств со стороны поставщика облачных услуг в отношении их потребителя из-за значительной сложности построения эффективной системы управления облачными ресурсами облачной системы, особенно использующей облачные ресурсы других поставщиков облачных услуг.</w:t>
            </w:r>
            <w:r w:rsidRPr="00020666">
              <w:rPr>
                <w:rFonts w:ascii="Times New Roman" w:hAnsi="Times New Roman" w:cs="Times New Roman"/>
                <w:sz w:val="24"/>
                <w:szCs w:val="24"/>
              </w:rPr>
              <w:br/>
            </w:r>
            <w:r w:rsidRPr="00020666">
              <w:rPr>
                <w:rFonts w:ascii="Times New Roman" w:hAnsi="Times New Roman" w:cs="Times New Roman"/>
                <w:sz w:val="24"/>
                <w:szCs w:val="24"/>
              </w:rPr>
              <w:br/>
              <w:t>Данная угроза обусловлена сложностью определения логического и физического местоположения облачных ресурсов, недостаточностью мер физического контроля доступа к хранилищам данных, резервного копирования и др., а также необходимостью учёта особенностей законодательства в области защиты информации стран, резидентами которых являются поставщики облачных услуг, выполняющих роль субподрядчиков по оказанию заказанных облачных услуг.</w:t>
            </w:r>
            <w:r w:rsidRPr="00020666">
              <w:rPr>
                <w:rFonts w:ascii="Times New Roman" w:hAnsi="Times New Roman" w:cs="Times New Roman"/>
                <w:sz w:val="24"/>
                <w:szCs w:val="24"/>
              </w:rPr>
              <w:br/>
            </w:r>
            <w:r w:rsidRPr="00020666">
              <w:rPr>
                <w:rFonts w:ascii="Times New Roman" w:hAnsi="Times New Roman" w:cs="Times New Roman"/>
                <w:sz w:val="24"/>
                <w:szCs w:val="24"/>
              </w:rPr>
              <w:br/>
              <w:t xml:space="preserve">Реализация данной угрозы возможна при условии, что выполнение требований к </w:t>
            </w:r>
            <w:r w:rsidRPr="00020666">
              <w:rPr>
                <w:rFonts w:ascii="Times New Roman" w:hAnsi="Times New Roman" w:cs="Times New Roman"/>
                <w:sz w:val="24"/>
                <w:szCs w:val="24"/>
              </w:rPr>
              <w:lastRenderedPageBreak/>
              <w:t>функционалу облачной системы затрудняется (или становится невозможным) из-за правовых норм других стран, участвующих в трансграничной передаче облачного трафика</w:t>
            </w:r>
          </w:p>
        </w:tc>
        <w:tc>
          <w:tcPr>
            <w:tcW w:w="1701" w:type="dxa"/>
            <w:shd w:val="clear" w:color="auto" w:fill="FFFFFF" w:themeFill="background1"/>
            <w:noWrap/>
          </w:tcPr>
          <w:p w14:paraId="31AC954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44E7F33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трафик, объекты файловой системы</w:t>
            </w:r>
          </w:p>
        </w:tc>
        <w:tc>
          <w:tcPr>
            <w:tcW w:w="1560" w:type="dxa"/>
            <w:shd w:val="clear" w:color="auto" w:fill="FFFFFF" w:themeFill="background1"/>
          </w:tcPr>
          <w:p w14:paraId="116ACC8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934B2A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0DE8C00" w14:textId="77777777" w:rsidTr="00FF79CE">
        <w:trPr>
          <w:trHeight w:val="300"/>
        </w:trPr>
        <w:tc>
          <w:tcPr>
            <w:tcW w:w="506" w:type="dxa"/>
            <w:shd w:val="clear" w:color="auto" w:fill="FFFFFF" w:themeFill="background1"/>
          </w:tcPr>
          <w:p w14:paraId="22D5CE8E"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F61DA5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138</w:t>
            </w:r>
          </w:p>
        </w:tc>
        <w:tc>
          <w:tcPr>
            <w:tcW w:w="2126" w:type="dxa"/>
            <w:shd w:val="clear" w:color="auto" w:fill="FFFFFF" w:themeFill="background1"/>
            <w:noWrap/>
            <w:hideMark/>
          </w:tcPr>
          <w:p w14:paraId="6802947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потери управления собственной инфраструктурой при переносе её в облако</w:t>
            </w:r>
          </w:p>
        </w:tc>
        <w:tc>
          <w:tcPr>
            <w:tcW w:w="4395" w:type="dxa"/>
            <w:shd w:val="clear" w:color="auto" w:fill="FFFFFF" w:themeFill="background1"/>
            <w:noWrap/>
            <w:hideMark/>
          </w:tcPr>
          <w:p w14:paraId="4605CD0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допуска ошибок в управлении инфраструктурой системы потребителя облачных услуг, иммигрированной в облако, со стороны поставщика облачных услуг из-за отсутствия у него сведений об особенностях управления конкретной системы, а также из-за отсутствия у потребителя облачных услуг, обладающего такими сведениями, возможности проводить весь комплекс работ по управлению инфраструктурой собственной системы в связи с её иммиграцией в облако.</w:t>
            </w:r>
            <w:r w:rsidRPr="00020666">
              <w:rPr>
                <w:rFonts w:ascii="Times New Roman" w:hAnsi="Times New Roman" w:cs="Times New Roman"/>
                <w:sz w:val="24"/>
                <w:szCs w:val="24"/>
              </w:rPr>
              <w:br/>
              <w:t>Данная угроза обусловлена невозможностью достоверной оценки потребителем облачных услуг реального уровня защищённости, обеспечиваемого поставщиком облачных услуг в отношении защищаемой информации потребителя облачных услуг, в связи с закрытостью для по</w:t>
            </w:r>
            <w:r w:rsidRPr="00020666">
              <w:rPr>
                <w:rFonts w:ascii="Times New Roman" w:hAnsi="Times New Roman" w:cs="Times New Roman"/>
                <w:sz w:val="24"/>
                <w:szCs w:val="24"/>
              </w:rPr>
              <w:lastRenderedPageBreak/>
              <w:t>требителей сведений о применяемых поставщиком облачных услуг технологиях, программных и технических решениях, а также конкретных параметрах настроек средств защиты информации.</w:t>
            </w:r>
            <w:r w:rsidRPr="00020666">
              <w:rPr>
                <w:rFonts w:ascii="Times New Roman" w:hAnsi="Times New Roman" w:cs="Times New Roman"/>
                <w:sz w:val="24"/>
                <w:szCs w:val="24"/>
              </w:rPr>
              <w:br/>
              <w:t>Реализация данной угрозы возможна в случаях передачи поставщику облачных услуг части функций управления системой потребителя облачных услуг (при миграции части или всей системы в облако)</w:t>
            </w:r>
          </w:p>
        </w:tc>
        <w:tc>
          <w:tcPr>
            <w:tcW w:w="1701" w:type="dxa"/>
            <w:shd w:val="clear" w:color="auto" w:fill="FFFFFF" w:themeFill="background1"/>
            <w:noWrap/>
            <w:hideMark/>
          </w:tcPr>
          <w:p w14:paraId="679769C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36C2924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Информационная система, иммигрированная в облако, 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6173499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EDC34B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7E886DD3" w14:textId="77777777" w:rsidTr="00FF79CE">
        <w:trPr>
          <w:trHeight w:val="300"/>
        </w:trPr>
        <w:tc>
          <w:tcPr>
            <w:tcW w:w="506" w:type="dxa"/>
            <w:shd w:val="clear" w:color="auto" w:fill="FFFFFF" w:themeFill="background1"/>
          </w:tcPr>
          <w:p w14:paraId="74AD8EB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1494E4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139</w:t>
            </w:r>
          </w:p>
        </w:tc>
        <w:tc>
          <w:tcPr>
            <w:tcW w:w="2126" w:type="dxa"/>
            <w:shd w:val="clear" w:color="auto" w:fill="FFFFFF" w:themeFill="background1"/>
            <w:noWrap/>
            <w:hideMark/>
          </w:tcPr>
          <w:p w14:paraId="344D2E4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преодоления физической защиты</w:t>
            </w:r>
          </w:p>
        </w:tc>
        <w:tc>
          <w:tcPr>
            <w:tcW w:w="4395" w:type="dxa"/>
            <w:shd w:val="clear" w:color="auto" w:fill="FFFFFF" w:themeFill="background1"/>
            <w:noWrap/>
            <w:hideMark/>
          </w:tcPr>
          <w:p w14:paraId="0FF5E30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практически любых деструктивных действий в отношении дискредитируемой информационной системы при получении им физического доступа к аппаратным средствам вычислительной техники системы путём преодоления системы контроля физического доступа, организованной в здании предприятия.</w:t>
            </w:r>
            <w:r w:rsidRPr="00020666">
              <w:rPr>
                <w:rFonts w:ascii="Times New Roman" w:hAnsi="Times New Roman" w:cs="Times New Roman"/>
                <w:sz w:val="24"/>
                <w:szCs w:val="24"/>
              </w:rPr>
              <w:br/>
              <w:t>Данная угроза обусловлена уязвимостями в системе контроля физического доступа (отсутствием замков в помещении, ошибками персонала и т.п.).</w:t>
            </w:r>
            <w:r w:rsidRPr="00020666">
              <w:rPr>
                <w:rFonts w:ascii="Times New Roman" w:hAnsi="Times New Roman" w:cs="Times New Roman"/>
                <w:sz w:val="24"/>
                <w:szCs w:val="24"/>
              </w:rPr>
              <w:br/>
              <w:t xml:space="preserve">Реализация данной угрозы возможна при </w:t>
            </w:r>
            <w:r w:rsidRPr="00020666">
              <w:rPr>
                <w:rFonts w:ascii="Times New Roman" w:hAnsi="Times New Roman" w:cs="Times New Roman"/>
                <w:sz w:val="24"/>
                <w:szCs w:val="24"/>
              </w:rPr>
              <w:lastRenderedPageBreak/>
              <w:t>условии успешного применения нарушителем любого из методов проникновения на объект (обман персонала, взлом замков и др.)</w:t>
            </w:r>
          </w:p>
        </w:tc>
        <w:tc>
          <w:tcPr>
            <w:tcW w:w="1701" w:type="dxa"/>
            <w:shd w:val="clear" w:color="auto" w:fill="FFFFFF" w:themeFill="background1"/>
            <w:noWrap/>
            <w:hideMark/>
          </w:tcPr>
          <w:p w14:paraId="6713D0C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7E3D031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Сервер, рабочая станция, носитель информации, аппаратное обеспечение</w:t>
            </w:r>
          </w:p>
        </w:tc>
        <w:tc>
          <w:tcPr>
            <w:tcW w:w="1560" w:type="dxa"/>
            <w:shd w:val="clear" w:color="auto" w:fill="FFFFFF" w:themeFill="background1"/>
          </w:tcPr>
          <w:p w14:paraId="05AD387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15B16D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1B121247" w14:textId="77777777" w:rsidTr="00FF79CE">
        <w:trPr>
          <w:trHeight w:val="300"/>
        </w:trPr>
        <w:tc>
          <w:tcPr>
            <w:tcW w:w="506" w:type="dxa"/>
            <w:shd w:val="clear" w:color="auto" w:fill="D9D9D9" w:themeFill="background1" w:themeFillShade="D9"/>
          </w:tcPr>
          <w:p w14:paraId="52EA468A"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00A104F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140</w:t>
            </w:r>
          </w:p>
        </w:tc>
        <w:tc>
          <w:tcPr>
            <w:tcW w:w="2126" w:type="dxa"/>
            <w:shd w:val="clear" w:color="auto" w:fill="D9D9D9" w:themeFill="background1" w:themeFillShade="D9"/>
            <w:noWrap/>
            <w:hideMark/>
          </w:tcPr>
          <w:p w14:paraId="3C48094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приведения системы в состояние «отказ в обслуживании»</w:t>
            </w:r>
          </w:p>
        </w:tc>
        <w:tc>
          <w:tcPr>
            <w:tcW w:w="4395" w:type="dxa"/>
            <w:shd w:val="clear" w:color="auto" w:fill="D9D9D9" w:themeFill="background1" w:themeFillShade="D9"/>
            <w:noWrap/>
            <w:hideMark/>
          </w:tcPr>
          <w:p w14:paraId="32983C8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заключается в возможности отказа дискредитированной системой в доступе легальным пользователям при лавинообразном увеличении числа сетевых соединений с данной системой. </w:t>
            </w:r>
            <w:r w:rsidRPr="00020666">
              <w:rPr>
                <w:rFonts w:ascii="Times New Roman" w:hAnsi="Times New Roman" w:cs="Times New Roman"/>
                <w:sz w:val="24"/>
                <w:szCs w:val="24"/>
              </w:rPr>
              <w:br/>
              <w:t>Данная угроза обусловлена тем, что для обработки каждого сетевого запроса системой потребляется часть её ресурсов, а также слабостями сетевых технологий, связанными с ограниченностью скорости обработки потоков сетевых запросов, и недостаточностью мер контроля за управлением соединениями.</w:t>
            </w:r>
            <w:r w:rsidRPr="00020666">
              <w:rPr>
                <w:rFonts w:ascii="Times New Roman" w:hAnsi="Times New Roman" w:cs="Times New Roman"/>
                <w:sz w:val="24"/>
                <w:szCs w:val="24"/>
              </w:rPr>
              <w:br/>
              <w:t xml:space="preserve">Реализация данной угрозы возможна при условии превышения объёма запросов над объёмами доступных для их обработки ресурсов дискредитируемой системы (таких как способность переносить повышенную нагрузку или приобретать дополнительные ресурсы для предотвращения их исчерпания). Ключевым фактором успешности реализации </w:t>
            </w:r>
            <w:r w:rsidRPr="00020666">
              <w:rPr>
                <w:rFonts w:ascii="Times New Roman" w:hAnsi="Times New Roman" w:cs="Times New Roman"/>
                <w:sz w:val="24"/>
                <w:szCs w:val="24"/>
              </w:rPr>
              <w:lastRenderedPageBreak/>
              <w:t>данной угрозы является число запросов, которое может отправить нарушитель в единицу времени: чем больше это число, тем выше вероятность успешной реализации данной угрозы для дискредитируемой системы</w:t>
            </w:r>
          </w:p>
        </w:tc>
        <w:tc>
          <w:tcPr>
            <w:tcW w:w="1701" w:type="dxa"/>
            <w:shd w:val="clear" w:color="auto" w:fill="D9D9D9" w:themeFill="background1" w:themeFillShade="D9"/>
            <w:noWrap/>
            <w:hideMark/>
          </w:tcPr>
          <w:p w14:paraId="1556457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29B45BF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Информационная система, сетевой узел, системное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073A171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5A946B7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0AEC01EA" w14:textId="77777777" w:rsidR="00FF79CE" w:rsidRPr="00020666" w:rsidRDefault="00FF79CE" w:rsidP="00FF79CE">
            <w:pPr>
              <w:jc w:val="center"/>
              <w:rPr>
                <w:rFonts w:ascii="Times New Roman" w:hAnsi="Times New Roman" w:cs="Times New Roman"/>
                <w:bCs/>
                <w:sz w:val="24"/>
                <w:szCs w:val="24"/>
              </w:rPr>
            </w:pPr>
          </w:p>
        </w:tc>
      </w:tr>
      <w:tr w:rsidR="00FF79CE" w:rsidRPr="00BF20BB" w14:paraId="2C496C9F" w14:textId="77777777" w:rsidTr="00FF79CE">
        <w:trPr>
          <w:trHeight w:val="300"/>
        </w:trPr>
        <w:tc>
          <w:tcPr>
            <w:tcW w:w="506" w:type="dxa"/>
            <w:shd w:val="clear" w:color="auto" w:fill="FFFFFF" w:themeFill="background1"/>
          </w:tcPr>
          <w:p w14:paraId="1F53DDF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F776B6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141</w:t>
            </w:r>
          </w:p>
        </w:tc>
        <w:tc>
          <w:tcPr>
            <w:tcW w:w="2126" w:type="dxa"/>
            <w:shd w:val="clear" w:color="auto" w:fill="FFFFFF" w:themeFill="background1"/>
            <w:noWrap/>
            <w:hideMark/>
          </w:tcPr>
          <w:p w14:paraId="536129D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привязки к поставщику облачных услуг</w:t>
            </w:r>
          </w:p>
        </w:tc>
        <w:tc>
          <w:tcPr>
            <w:tcW w:w="4395" w:type="dxa"/>
            <w:shd w:val="clear" w:color="auto" w:fill="FFFFFF" w:themeFill="background1"/>
            <w:noWrap/>
            <w:hideMark/>
          </w:tcPr>
          <w:p w14:paraId="518FC11A"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возникновения трудно решаемых (или даже неразрешимых) проблем технического, организационного, юридического или другого характера, препятствующих осуществлению потребителем облачных услуг смены их поставщика.</w:t>
            </w:r>
            <w:r w:rsidRPr="00020666">
              <w:rPr>
                <w:rFonts w:ascii="Times New Roman" w:hAnsi="Times New Roman" w:cs="Times New Roman"/>
                <w:sz w:val="24"/>
                <w:szCs w:val="24"/>
              </w:rPr>
              <w:br/>
              <w:t>Данная угроза обусловлена отсутствием совместимости между форматами данных и программными интерфейсами, используемыми в облачных инфраструктурах различных поставщиков облачных услуг.</w:t>
            </w:r>
            <w:r w:rsidRPr="00020666">
              <w:rPr>
                <w:rFonts w:ascii="Times New Roman" w:hAnsi="Times New Roman" w:cs="Times New Roman"/>
                <w:sz w:val="24"/>
                <w:szCs w:val="24"/>
              </w:rPr>
              <w:br/>
              <w:t xml:space="preserve">Реализация данной угрозы возможна при условии использования поставщиком облачных услуг нестандартного программного обеспечения или формата образов виртуальных машин и отсутствием средств преобразования образа виртуальной машины из используемого им </w:t>
            </w:r>
            <w:r w:rsidRPr="00020666">
              <w:rPr>
                <w:rFonts w:ascii="Times New Roman" w:hAnsi="Times New Roman" w:cs="Times New Roman"/>
                <w:sz w:val="24"/>
                <w:szCs w:val="24"/>
              </w:rPr>
              <w:lastRenderedPageBreak/>
              <w:t>формата в другой (используемый другим поставщиком)</w:t>
            </w:r>
          </w:p>
        </w:tc>
        <w:tc>
          <w:tcPr>
            <w:tcW w:w="1701" w:type="dxa"/>
            <w:shd w:val="clear" w:color="auto" w:fill="FFFFFF" w:themeFill="background1"/>
            <w:noWrap/>
            <w:hideMark/>
          </w:tcPr>
          <w:p w14:paraId="12EFD6A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160B17E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Информационная система, иммигрированная в облако, системное программное обеспечение, сетевое программное обеспечение, сетевой трафик, объекты файловой системы</w:t>
            </w:r>
          </w:p>
        </w:tc>
        <w:tc>
          <w:tcPr>
            <w:tcW w:w="1560" w:type="dxa"/>
            <w:shd w:val="clear" w:color="auto" w:fill="FFFFFF" w:themeFill="background1"/>
          </w:tcPr>
          <w:p w14:paraId="42A0616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1DC511D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76CF5B5" w14:textId="77777777" w:rsidTr="00FF79CE">
        <w:trPr>
          <w:trHeight w:val="300"/>
        </w:trPr>
        <w:tc>
          <w:tcPr>
            <w:tcW w:w="506" w:type="dxa"/>
            <w:shd w:val="clear" w:color="auto" w:fill="FFFFFF" w:themeFill="background1"/>
          </w:tcPr>
          <w:p w14:paraId="17D8E69B"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77138FC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142</w:t>
            </w:r>
          </w:p>
        </w:tc>
        <w:tc>
          <w:tcPr>
            <w:tcW w:w="2126" w:type="dxa"/>
            <w:shd w:val="clear" w:color="auto" w:fill="FFFFFF" w:themeFill="background1"/>
            <w:noWrap/>
          </w:tcPr>
          <w:p w14:paraId="44801D2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приостановки оказания облачных услуг вследствие технических сбоев</w:t>
            </w:r>
          </w:p>
        </w:tc>
        <w:tc>
          <w:tcPr>
            <w:tcW w:w="4395" w:type="dxa"/>
            <w:shd w:val="clear" w:color="auto" w:fill="FFFFFF" w:themeFill="background1"/>
            <w:noWrap/>
          </w:tcPr>
          <w:p w14:paraId="01EB939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снижения качества облачных услуг (или даже отказа в их оказании конечным потребителям) из-за возникновения технических сбоев хотя бы у одного из поставщиков облачных услуг (входящих в цепь посредников при оказании облачных услуг их конечному потребителю), а также из-за возникновения существенных задержек или потерь в каналах передачи данных, арендуемых потребителем или поставщиками облачных услуг.</w:t>
            </w:r>
            <w:r w:rsidRPr="00020666">
              <w:rPr>
                <w:rFonts w:ascii="Times New Roman" w:hAnsi="Times New Roman" w:cs="Times New Roman"/>
                <w:sz w:val="24"/>
                <w:szCs w:val="24"/>
              </w:rPr>
              <w:br/>
              <w:t>Данная угроза обусловлена слабостями процедуры контроля за выполнением технического обслуживания и соблюдением режимов функционирования технических средств облачной информационной системы.</w:t>
            </w:r>
            <w:r w:rsidRPr="00020666">
              <w:rPr>
                <w:rFonts w:ascii="Times New Roman" w:hAnsi="Times New Roman" w:cs="Times New Roman"/>
                <w:sz w:val="24"/>
                <w:szCs w:val="24"/>
              </w:rPr>
              <w:br/>
              <w:t>Реализация данной угрозы возможна при условии отсутствия механизмов резервирования средств обработки, хранения и передачи информации, входящих в состав облачной информационной системы</w:t>
            </w:r>
          </w:p>
        </w:tc>
        <w:tc>
          <w:tcPr>
            <w:tcW w:w="1701" w:type="dxa"/>
            <w:shd w:val="clear" w:color="auto" w:fill="FFFFFF" w:themeFill="background1"/>
            <w:noWrap/>
          </w:tcPr>
          <w:p w14:paraId="45893489" w14:textId="77777777" w:rsidR="00FF79CE" w:rsidRPr="00020666" w:rsidRDefault="00FF79CE" w:rsidP="00FF79CE">
            <w:pPr>
              <w:jc w:val="center"/>
              <w:rPr>
                <w:rFonts w:ascii="Times New Roman" w:hAnsi="Times New Roman" w:cs="Times New Roman"/>
                <w:sz w:val="24"/>
                <w:szCs w:val="24"/>
              </w:rPr>
            </w:pPr>
          </w:p>
        </w:tc>
        <w:tc>
          <w:tcPr>
            <w:tcW w:w="1842" w:type="dxa"/>
            <w:shd w:val="clear" w:color="auto" w:fill="FFFFFF" w:themeFill="background1"/>
            <w:noWrap/>
          </w:tcPr>
          <w:p w14:paraId="3BB1463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аппаратное обеспечение, канал связи</w:t>
            </w:r>
          </w:p>
        </w:tc>
        <w:tc>
          <w:tcPr>
            <w:tcW w:w="1560" w:type="dxa"/>
            <w:shd w:val="clear" w:color="auto" w:fill="FFFFFF" w:themeFill="background1"/>
          </w:tcPr>
          <w:p w14:paraId="1ADF595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057227C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1BE754F" w14:textId="77777777" w:rsidTr="00FF79CE">
        <w:trPr>
          <w:trHeight w:val="300"/>
        </w:trPr>
        <w:tc>
          <w:tcPr>
            <w:tcW w:w="506" w:type="dxa"/>
            <w:shd w:val="clear" w:color="auto" w:fill="FFFFFF" w:themeFill="background1"/>
          </w:tcPr>
          <w:p w14:paraId="7A1AD041"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1B453F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143</w:t>
            </w:r>
          </w:p>
        </w:tc>
        <w:tc>
          <w:tcPr>
            <w:tcW w:w="2126" w:type="dxa"/>
            <w:shd w:val="clear" w:color="auto" w:fill="FFFFFF" w:themeFill="background1"/>
            <w:noWrap/>
            <w:hideMark/>
          </w:tcPr>
          <w:p w14:paraId="2E05D21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программного выведения из строя средств хранения, обработки и (или) ввода/вывода/передачи информации</w:t>
            </w:r>
          </w:p>
        </w:tc>
        <w:tc>
          <w:tcPr>
            <w:tcW w:w="4395" w:type="dxa"/>
            <w:shd w:val="clear" w:color="auto" w:fill="FFFFFF" w:themeFill="background1"/>
            <w:noWrap/>
            <w:hideMark/>
          </w:tcPr>
          <w:p w14:paraId="3058BDF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прерывания нарушителем технологии обработки информации в дискредитируемой системе путём осуществления деструктивного программного (локально или удалённо) воздействия на средства хранения (внешних, съёмных и внутренних накопителей), обработки (процессора, контроллера устройств и т.п.) и (или) ввода/вывода/передачи информации (клавиатуры и др.), в результате которого объект защиты перейдёт в состояние «отказ в обслуживании». При этом вывод его из этого состояния может быть невозможен путём простой перезагрузки системы, а потребует проведения ремонтно-восстановительных работ.</w:t>
            </w:r>
            <w:r w:rsidRPr="00020666">
              <w:rPr>
                <w:rFonts w:ascii="Times New Roman" w:hAnsi="Times New Roman" w:cs="Times New Roman"/>
                <w:sz w:val="24"/>
                <w:szCs w:val="24"/>
              </w:rPr>
              <w:br/>
              <w:t>Данная угроза обусловлена наличием уязвимостей микропрограммного обеспечения средств хранения, обработки и (или) ввода/вывода/передачи информации.</w:t>
            </w:r>
            <w:r w:rsidRPr="00020666">
              <w:rPr>
                <w:rFonts w:ascii="Times New Roman" w:hAnsi="Times New Roman" w:cs="Times New Roman"/>
                <w:sz w:val="24"/>
                <w:szCs w:val="24"/>
              </w:rPr>
              <w:br/>
              <w:t>Реализация данной угрозы возможна при наличии у нарушителя прав на отправку команды или специально сформирован</w:t>
            </w:r>
            <w:r w:rsidRPr="00020666">
              <w:rPr>
                <w:rFonts w:ascii="Times New Roman" w:hAnsi="Times New Roman" w:cs="Times New Roman"/>
                <w:sz w:val="24"/>
                <w:szCs w:val="24"/>
              </w:rPr>
              <w:lastRenderedPageBreak/>
              <w:t>ных входных данных на средства хранения, обработки и (или) ввода/вывода/передачи информации</w:t>
            </w:r>
          </w:p>
        </w:tc>
        <w:tc>
          <w:tcPr>
            <w:tcW w:w="1701" w:type="dxa"/>
            <w:shd w:val="clear" w:color="auto" w:fill="FFFFFF" w:themeFill="background1"/>
            <w:noWrap/>
            <w:hideMark/>
          </w:tcPr>
          <w:p w14:paraId="577C031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B8EA3A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Носитель информации, микропрограммное обеспечение, аппаратное обеспечение</w:t>
            </w:r>
          </w:p>
        </w:tc>
        <w:tc>
          <w:tcPr>
            <w:tcW w:w="1560" w:type="dxa"/>
            <w:shd w:val="clear" w:color="auto" w:fill="FFFFFF" w:themeFill="background1"/>
          </w:tcPr>
          <w:p w14:paraId="3A2A116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7AEA189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585F5CF4" w14:textId="77777777" w:rsidTr="002A1757">
        <w:trPr>
          <w:trHeight w:val="300"/>
        </w:trPr>
        <w:tc>
          <w:tcPr>
            <w:tcW w:w="506" w:type="dxa"/>
            <w:shd w:val="clear" w:color="auto" w:fill="auto"/>
          </w:tcPr>
          <w:p w14:paraId="02A7155F"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EEB7D6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144</w:t>
            </w:r>
          </w:p>
        </w:tc>
        <w:tc>
          <w:tcPr>
            <w:tcW w:w="2126" w:type="dxa"/>
            <w:shd w:val="clear" w:color="auto" w:fill="auto"/>
            <w:noWrap/>
            <w:hideMark/>
          </w:tcPr>
          <w:p w14:paraId="0B37E45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программного сброса пароля BIOS</w:t>
            </w:r>
          </w:p>
        </w:tc>
        <w:tc>
          <w:tcPr>
            <w:tcW w:w="4395" w:type="dxa"/>
            <w:shd w:val="clear" w:color="auto" w:fill="auto"/>
            <w:noWrap/>
            <w:hideMark/>
          </w:tcPr>
          <w:p w14:paraId="7A3F815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настройкам BIOS/UEFI после перезагрузки компьютера путём ввода «пустого» пароля.</w:t>
            </w:r>
            <w:r w:rsidRPr="00020666">
              <w:rPr>
                <w:rFonts w:ascii="Times New Roman" w:hAnsi="Times New Roman" w:cs="Times New Roman"/>
                <w:sz w:val="24"/>
                <w:szCs w:val="24"/>
              </w:rPr>
              <w:br/>
              <w:t>Данная угроза обусловлена слабостями мер разграничения доступа в операционной системе к функции сброса пароля BIOS/UEFI.</w:t>
            </w:r>
            <w:r w:rsidRPr="00020666">
              <w:rPr>
                <w:rFonts w:ascii="Times New Roman" w:hAnsi="Times New Roman" w:cs="Times New Roman"/>
                <w:sz w:val="24"/>
                <w:szCs w:val="24"/>
              </w:rPr>
              <w:br/>
              <w:t>Реализация данной угрозы возможна при условиях:</w:t>
            </w:r>
            <w:r w:rsidRPr="00020666">
              <w:rPr>
                <w:rFonts w:ascii="Times New Roman" w:hAnsi="Times New Roman" w:cs="Times New Roman"/>
                <w:sz w:val="24"/>
                <w:szCs w:val="24"/>
              </w:rPr>
              <w:br/>
              <w:t>наличия в программном обеспечении BIOS/UEFI активного интерфейса функции программного сброса пароля непосредственно из-под операционной системы;</w:t>
            </w:r>
            <w:r w:rsidRPr="00020666">
              <w:rPr>
                <w:rFonts w:ascii="Times New Roman" w:hAnsi="Times New Roman" w:cs="Times New Roman"/>
                <w:sz w:val="24"/>
                <w:szCs w:val="24"/>
              </w:rPr>
              <w:br/>
              <w:t>наличия у нарушителя специальных программных средств, реализующих сброс пароля, а также прав в операционной системе для установки и запуска данных средств</w:t>
            </w:r>
          </w:p>
        </w:tc>
        <w:tc>
          <w:tcPr>
            <w:tcW w:w="1701" w:type="dxa"/>
            <w:shd w:val="clear" w:color="auto" w:fill="auto"/>
            <w:noWrap/>
            <w:hideMark/>
          </w:tcPr>
          <w:p w14:paraId="7151FF7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71C21A5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Микропрограммное обеспечение BIOS/UEFI, системное программное обеспечение</w:t>
            </w:r>
          </w:p>
        </w:tc>
        <w:tc>
          <w:tcPr>
            <w:tcW w:w="1560" w:type="dxa"/>
            <w:shd w:val="clear" w:color="auto" w:fill="auto"/>
          </w:tcPr>
          <w:p w14:paraId="3E78AE8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w:t>
            </w:r>
          </w:p>
        </w:tc>
        <w:tc>
          <w:tcPr>
            <w:tcW w:w="1778" w:type="dxa"/>
            <w:shd w:val="clear" w:color="auto" w:fill="auto"/>
          </w:tcPr>
          <w:p w14:paraId="346D18DB" w14:textId="24017706" w:rsidR="00FF79CE" w:rsidRPr="00020666" w:rsidRDefault="002A1757"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20666">
              <w:rPr>
                <w:rFonts w:ascii="Times New Roman" w:hAnsi="Times New Roman" w:cs="Times New Roman"/>
                <w:bCs/>
                <w:sz w:val="24"/>
                <w:szCs w:val="24"/>
              </w:rPr>
              <w:t xml:space="preserve"> </w:t>
            </w:r>
          </w:p>
        </w:tc>
      </w:tr>
      <w:tr w:rsidR="00FF79CE" w:rsidRPr="00BF20BB" w14:paraId="6A6CFB24" w14:textId="77777777" w:rsidTr="00FF79CE">
        <w:trPr>
          <w:trHeight w:val="300"/>
        </w:trPr>
        <w:tc>
          <w:tcPr>
            <w:tcW w:w="506" w:type="dxa"/>
            <w:shd w:val="clear" w:color="auto" w:fill="D9D9D9" w:themeFill="background1" w:themeFillShade="D9"/>
          </w:tcPr>
          <w:p w14:paraId="5D7DDCD9"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408E535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145</w:t>
            </w:r>
          </w:p>
        </w:tc>
        <w:tc>
          <w:tcPr>
            <w:tcW w:w="2126" w:type="dxa"/>
            <w:shd w:val="clear" w:color="auto" w:fill="D9D9D9" w:themeFill="background1" w:themeFillShade="D9"/>
            <w:noWrap/>
            <w:hideMark/>
          </w:tcPr>
          <w:p w14:paraId="2F20EB2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пропуска проверки целостности программного обеспечения</w:t>
            </w:r>
          </w:p>
        </w:tc>
        <w:tc>
          <w:tcPr>
            <w:tcW w:w="4395" w:type="dxa"/>
            <w:shd w:val="clear" w:color="auto" w:fill="D9D9D9" w:themeFill="background1" w:themeFillShade="D9"/>
            <w:noWrap/>
            <w:hideMark/>
          </w:tcPr>
          <w:p w14:paraId="1CEA253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внедрения нарушителем в дискредитируемую систему вредоносного программного обеспечения путём обманного перенаправления запросов пользователя или его программ на собственный сетевой ресурс, содержащий вредоносное программное обеспечение, для его «ручной» или «автоматической» загрузки с последующей установкой в дискредитируемую систему от имени пользователя или его программ.</w:t>
            </w:r>
            <w:r w:rsidRPr="00020666">
              <w:rPr>
                <w:rFonts w:ascii="Times New Roman" w:hAnsi="Times New Roman" w:cs="Times New Roman"/>
                <w:sz w:val="24"/>
                <w:szCs w:val="24"/>
              </w:rPr>
              <w:br/>
              <w:t>Данная угроза обусловлена слабостями механизмов проверки целостности файлов программного обеспечения и/или проверки подлинности источника их получения.</w:t>
            </w:r>
            <w:r w:rsidRPr="00020666">
              <w:rPr>
                <w:rFonts w:ascii="Times New Roman" w:hAnsi="Times New Roman" w:cs="Times New Roman"/>
                <w:sz w:val="24"/>
                <w:szCs w:val="24"/>
              </w:rPr>
              <w:br/>
              <w:t>Реализация данной угрозы возможна при условии успешного использования обманных техник одного из следующих методов:</w:t>
            </w:r>
            <w:r w:rsidRPr="00020666">
              <w:rPr>
                <w:rFonts w:ascii="Times New Roman" w:hAnsi="Times New Roman" w:cs="Times New Roman"/>
                <w:sz w:val="24"/>
                <w:szCs w:val="24"/>
              </w:rPr>
              <w:br/>
              <w:t xml:space="preserve">«ручного метода» – нарушитель, используя обманные механизмы, убеждает пользователя перейти по ссылке на сетевой ресурс нарушителя, что приводит к </w:t>
            </w:r>
            <w:r w:rsidRPr="00020666">
              <w:rPr>
                <w:rFonts w:ascii="Times New Roman" w:hAnsi="Times New Roman" w:cs="Times New Roman"/>
                <w:sz w:val="24"/>
                <w:szCs w:val="24"/>
              </w:rPr>
              <w:lastRenderedPageBreak/>
              <w:t>запуску вредоносного кода на компьютере пользователя, или убеждает пользователя самостоятельно загрузить и установить вредоносную программу (например, под видом игры или антивирусного средства);</w:t>
            </w:r>
            <w:r w:rsidRPr="00020666">
              <w:rPr>
                <w:rFonts w:ascii="Times New Roman" w:hAnsi="Times New Roman" w:cs="Times New Roman"/>
                <w:sz w:val="24"/>
                <w:szCs w:val="24"/>
              </w:rPr>
              <w:br/>
              <w:t>«автоматического метода» – нарушитель осуществляет деструктивное воздействие переадресацию функции автоматического обновления дискредитируемой программы на собственный вредоносный сервер</w:t>
            </w:r>
          </w:p>
        </w:tc>
        <w:tc>
          <w:tcPr>
            <w:tcW w:w="1701" w:type="dxa"/>
            <w:shd w:val="clear" w:color="auto" w:fill="D9D9D9" w:themeFill="background1" w:themeFillShade="D9"/>
            <w:noWrap/>
            <w:hideMark/>
          </w:tcPr>
          <w:p w14:paraId="5DA3687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60EC0FE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D9D9D9" w:themeFill="background1" w:themeFillShade="D9"/>
          </w:tcPr>
          <w:p w14:paraId="5B2BB76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372724F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73C1BC98" w14:textId="77777777" w:rsidR="00FF79CE" w:rsidRPr="00020666" w:rsidRDefault="00FF79CE" w:rsidP="00FF79CE">
            <w:pPr>
              <w:jc w:val="center"/>
              <w:rPr>
                <w:rFonts w:ascii="Times New Roman" w:hAnsi="Times New Roman" w:cs="Times New Roman"/>
                <w:bCs/>
                <w:sz w:val="24"/>
                <w:szCs w:val="24"/>
              </w:rPr>
            </w:pPr>
          </w:p>
        </w:tc>
      </w:tr>
      <w:tr w:rsidR="00FF79CE" w:rsidRPr="00BF20BB" w14:paraId="56EBA6C2" w14:textId="77777777" w:rsidTr="00FF79CE">
        <w:trPr>
          <w:trHeight w:val="300"/>
        </w:trPr>
        <w:tc>
          <w:tcPr>
            <w:tcW w:w="506" w:type="dxa"/>
            <w:shd w:val="clear" w:color="auto" w:fill="FFFFFF" w:themeFill="background1"/>
          </w:tcPr>
          <w:p w14:paraId="71EB91E1"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54863F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146</w:t>
            </w:r>
          </w:p>
        </w:tc>
        <w:tc>
          <w:tcPr>
            <w:tcW w:w="2126" w:type="dxa"/>
            <w:shd w:val="clear" w:color="auto" w:fill="FFFFFF" w:themeFill="background1"/>
            <w:noWrap/>
            <w:hideMark/>
          </w:tcPr>
          <w:p w14:paraId="752FE50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прямого обращения к памяти вычислительного поля суперкомпьютера</w:t>
            </w:r>
          </w:p>
        </w:tc>
        <w:tc>
          <w:tcPr>
            <w:tcW w:w="4395" w:type="dxa"/>
            <w:shd w:val="clear" w:color="auto" w:fill="FFFFFF" w:themeFill="background1"/>
            <w:noWrap/>
            <w:hideMark/>
          </w:tcPr>
          <w:p w14:paraId="49731A55"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процессом нарушителя, функционирующем в вычислительном поле суперкомпьютера, считывания защищаемых данных из оперативной памяти, выделенной для параллельного (дискредитируемого) процесса, с использованием операций удалённого прямого доступа к памяти.</w:t>
            </w:r>
            <w:r w:rsidRPr="00020666">
              <w:rPr>
                <w:rFonts w:ascii="Times New Roman" w:hAnsi="Times New Roman" w:cs="Times New Roman"/>
                <w:sz w:val="24"/>
                <w:szCs w:val="24"/>
              </w:rPr>
              <w:br/>
              <w:t xml:space="preserve">Данная угроза обусловлена слабостями протокола прямого доступа к оперативной памяти, с помощью которого выполняется обращение к сегменту памяти, </w:t>
            </w:r>
            <w:r w:rsidRPr="00020666">
              <w:rPr>
                <w:rFonts w:ascii="Times New Roman" w:hAnsi="Times New Roman" w:cs="Times New Roman"/>
                <w:sz w:val="24"/>
                <w:szCs w:val="24"/>
              </w:rPr>
              <w:lastRenderedPageBreak/>
              <w:t>выделенному для удалённого параллельного процесса, функционирующего в вычислительном поле суперкомпьютера.</w:t>
            </w:r>
            <w:r w:rsidRPr="00020666">
              <w:rPr>
                <w:rFonts w:ascii="Times New Roman" w:hAnsi="Times New Roman" w:cs="Times New Roman"/>
                <w:sz w:val="24"/>
                <w:szCs w:val="24"/>
              </w:rPr>
              <w:br/>
              <w:t>Реализация данной угрозы возможна при условии успешного осуществления нарушителем доступа к входным/выходным данным параллельных процессов в вычислительном поле суперкомпьютера</w:t>
            </w:r>
          </w:p>
        </w:tc>
        <w:tc>
          <w:tcPr>
            <w:tcW w:w="1701" w:type="dxa"/>
            <w:shd w:val="clear" w:color="auto" w:fill="FFFFFF" w:themeFill="background1"/>
            <w:noWrap/>
            <w:hideMark/>
          </w:tcPr>
          <w:p w14:paraId="5FC61D6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E62A8D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Вычислительные узлы суперкомпьютера, каналы передачи данных суперкомпьютера, системное программное обеспечение</w:t>
            </w:r>
          </w:p>
        </w:tc>
        <w:tc>
          <w:tcPr>
            <w:tcW w:w="1560" w:type="dxa"/>
            <w:shd w:val="clear" w:color="auto" w:fill="FFFFFF" w:themeFill="background1"/>
          </w:tcPr>
          <w:p w14:paraId="39F3672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49C99F2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29400254" w14:textId="77777777" w:rsidTr="00FF79CE">
        <w:trPr>
          <w:trHeight w:val="300"/>
        </w:trPr>
        <w:tc>
          <w:tcPr>
            <w:tcW w:w="506" w:type="dxa"/>
            <w:shd w:val="clear" w:color="auto" w:fill="FFFFFF" w:themeFill="background1"/>
          </w:tcPr>
          <w:p w14:paraId="29694987"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7368CD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147</w:t>
            </w:r>
          </w:p>
        </w:tc>
        <w:tc>
          <w:tcPr>
            <w:tcW w:w="2126" w:type="dxa"/>
            <w:shd w:val="clear" w:color="auto" w:fill="FFFFFF" w:themeFill="background1"/>
            <w:noWrap/>
            <w:hideMark/>
          </w:tcPr>
          <w:p w14:paraId="12C61B4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распространения несанкционированно повышенных прав на всю грид-систему</w:t>
            </w:r>
          </w:p>
        </w:tc>
        <w:tc>
          <w:tcPr>
            <w:tcW w:w="4395" w:type="dxa"/>
            <w:shd w:val="clear" w:color="auto" w:fill="FFFFFF" w:themeFill="background1"/>
            <w:noWrap/>
            <w:hideMark/>
          </w:tcPr>
          <w:p w14:paraId="5511405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автоматического распространения на всю грид-систему несанкционированно полученных нарушителем на одном узле привилегий.</w:t>
            </w:r>
            <w:r w:rsidRPr="00020666">
              <w:rPr>
                <w:rFonts w:ascii="Times New Roman" w:hAnsi="Times New Roman" w:cs="Times New Roman"/>
                <w:sz w:val="24"/>
                <w:szCs w:val="24"/>
              </w:rPr>
              <w:br/>
              <w:t>Данная угроза обусловлена наличием уязвимостей в клиентском программном обеспечении грид-системы и слабостями в механизме назначения прав пользователям, реализованном в связующем программном обеспечении.</w:t>
            </w:r>
            <w:r w:rsidRPr="00020666">
              <w:rPr>
                <w:rFonts w:ascii="Times New Roman" w:hAnsi="Times New Roman" w:cs="Times New Roman"/>
                <w:sz w:val="24"/>
                <w:szCs w:val="24"/>
              </w:rPr>
              <w:br/>
              <w:t>Реализация данной угрозы возможна при условии успешного повышения нарушителем своих прав на одном узле грид-системы</w:t>
            </w:r>
          </w:p>
        </w:tc>
        <w:tc>
          <w:tcPr>
            <w:tcW w:w="1701" w:type="dxa"/>
            <w:shd w:val="clear" w:color="auto" w:fill="FFFFFF" w:themeFill="background1"/>
            <w:noWrap/>
            <w:hideMark/>
          </w:tcPr>
          <w:p w14:paraId="11DE49B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17BF7C0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Ресурсные центры грид-системы, узлы грид-системы, грид-система, сетевое программное обеспечение</w:t>
            </w:r>
          </w:p>
        </w:tc>
        <w:tc>
          <w:tcPr>
            <w:tcW w:w="1560" w:type="dxa"/>
            <w:shd w:val="clear" w:color="auto" w:fill="FFFFFF" w:themeFill="background1"/>
          </w:tcPr>
          <w:p w14:paraId="2804E98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w:t>
            </w:r>
          </w:p>
        </w:tc>
        <w:tc>
          <w:tcPr>
            <w:tcW w:w="1778" w:type="dxa"/>
            <w:shd w:val="clear" w:color="auto" w:fill="FFFFFF" w:themeFill="background1"/>
          </w:tcPr>
          <w:p w14:paraId="5F7F147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16C860F9" w14:textId="77777777" w:rsidTr="00FF79CE">
        <w:trPr>
          <w:trHeight w:val="300"/>
        </w:trPr>
        <w:tc>
          <w:tcPr>
            <w:tcW w:w="506" w:type="dxa"/>
            <w:shd w:val="clear" w:color="auto" w:fill="FFFFFF" w:themeFill="background1"/>
          </w:tcPr>
          <w:p w14:paraId="17A60ABD"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57F6AD4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148</w:t>
            </w:r>
          </w:p>
        </w:tc>
        <w:tc>
          <w:tcPr>
            <w:tcW w:w="2126" w:type="dxa"/>
            <w:shd w:val="clear" w:color="auto" w:fill="FFFFFF" w:themeFill="background1"/>
            <w:noWrap/>
          </w:tcPr>
          <w:p w14:paraId="2D636F7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сбоя автоматического </w:t>
            </w:r>
            <w:r w:rsidRPr="00020666">
              <w:rPr>
                <w:rFonts w:ascii="Times New Roman" w:hAnsi="Times New Roman" w:cs="Times New Roman"/>
                <w:sz w:val="24"/>
                <w:szCs w:val="24"/>
              </w:rPr>
              <w:lastRenderedPageBreak/>
              <w:t>управления системой разграничения доступа хранилища больших данных</w:t>
            </w:r>
          </w:p>
        </w:tc>
        <w:tc>
          <w:tcPr>
            <w:tcW w:w="4395" w:type="dxa"/>
            <w:shd w:val="clear" w:color="auto" w:fill="FFFFFF" w:themeFill="background1"/>
            <w:noWrap/>
          </w:tcPr>
          <w:p w14:paraId="5AB7F1C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lastRenderedPageBreak/>
              <w:t xml:space="preserve">Угроза заключается в возможности возникновения ситуаций, связанных c ошибками автоматического назначения </w:t>
            </w:r>
            <w:r w:rsidRPr="00020666">
              <w:rPr>
                <w:rFonts w:ascii="Times New Roman" w:hAnsi="Times New Roman" w:cs="Times New Roman"/>
                <w:sz w:val="24"/>
                <w:szCs w:val="24"/>
              </w:rPr>
              <w:lastRenderedPageBreak/>
              <w:t>пользователям прав доступа (наделение дополнительными полномочиями, ошибочное наследование, случайное восстановление «неактивных» учётных записей т.п.).</w:t>
            </w:r>
            <w:r w:rsidRPr="00020666">
              <w:rPr>
                <w:rFonts w:ascii="Times New Roman" w:hAnsi="Times New Roman" w:cs="Times New Roman"/>
                <w:sz w:val="24"/>
                <w:szCs w:val="24"/>
              </w:rPr>
              <w:br/>
            </w:r>
            <w:r w:rsidRPr="00020666">
              <w:rPr>
                <w:rFonts w:ascii="Times New Roman" w:hAnsi="Times New Roman" w:cs="Times New Roman"/>
                <w:sz w:val="24"/>
                <w:szCs w:val="24"/>
              </w:rPr>
              <w:br/>
              <w:t>Данная угроза обусловлена слабостями мер контроля за большим количеством (от тысячи, а в некоторых случаях и до нескольких миллионов) учётных записей пользователей со стороны администраторов безопасности.</w:t>
            </w:r>
            <w:r w:rsidRPr="00020666">
              <w:rPr>
                <w:rFonts w:ascii="Times New Roman" w:hAnsi="Times New Roman" w:cs="Times New Roman"/>
                <w:sz w:val="24"/>
                <w:szCs w:val="24"/>
              </w:rPr>
              <w:br/>
            </w:r>
            <w:r w:rsidRPr="00020666">
              <w:rPr>
                <w:rFonts w:ascii="Times New Roman" w:hAnsi="Times New Roman" w:cs="Times New Roman"/>
                <w:sz w:val="24"/>
                <w:szCs w:val="24"/>
              </w:rPr>
              <w:br/>
              <w:t>Реализация данной угрозы возможна при условии возникновения сбоев или ошибок в работе системы разграничения доступа хранилища больших данных</w:t>
            </w:r>
          </w:p>
        </w:tc>
        <w:tc>
          <w:tcPr>
            <w:tcW w:w="1701" w:type="dxa"/>
            <w:shd w:val="clear" w:color="auto" w:fill="FFFFFF" w:themeFill="background1"/>
            <w:noWrap/>
          </w:tcPr>
          <w:p w14:paraId="5DC47A46" w14:textId="77777777" w:rsidR="00FF79CE" w:rsidRPr="00020666" w:rsidRDefault="00FF79CE" w:rsidP="00FF79CE">
            <w:pPr>
              <w:jc w:val="center"/>
              <w:rPr>
                <w:rFonts w:ascii="Times New Roman" w:hAnsi="Times New Roman" w:cs="Times New Roman"/>
                <w:sz w:val="24"/>
                <w:szCs w:val="24"/>
              </w:rPr>
            </w:pPr>
          </w:p>
        </w:tc>
        <w:tc>
          <w:tcPr>
            <w:tcW w:w="1842" w:type="dxa"/>
            <w:shd w:val="clear" w:color="auto" w:fill="FFFFFF" w:themeFill="background1"/>
            <w:noWrap/>
          </w:tcPr>
          <w:p w14:paraId="5593B4B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 xml:space="preserve">Информационная система, </w:t>
            </w:r>
            <w:r w:rsidRPr="00020666">
              <w:rPr>
                <w:rFonts w:ascii="Times New Roman" w:hAnsi="Times New Roman" w:cs="Times New Roman"/>
                <w:sz w:val="24"/>
                <w:szCs w:val="24"/>
              </w:rPr>
              <w:lastRenderedPageBreak/>
              <w:t>система разграничения доступа хранилища больших данных</w:t>
            </w:r>
          </w:p>
        </w:tc>
        <w:tc>
          <w:tcPr>
            <w:tcW w:w="1560" w:type="dxa"/>
            <w:shd w:val="clear" w:color="auto" w:fill="FFFFFF" w:themeFill="background1"/>
          </w:tcPr>
          <w:p w14:paraId="1E8959F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 конфиденциальности,</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доступности.</w:t>
            </w:r>
          </w:p>
        </w:tc>
        <w:tc>
          <w:tcPr>
            <w:tcW w:w="1778" w:type="dxa"/>
            <w:shd w:val="clear" w:color="auto" w:fill="FFFFFF" w:themeFill="background1"/>
          </w:tcPr>
          <w:p w14:paraId="164CAE5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lastRenderedPageBreak/>
              <w:t>Угроза исключена из пе</w:t>
            </w:r>
            <w:r w:rsidRPr="00020666">
              <w:rPr>
                <w:rFonts w:ascii="Times New Roman" w:hAnsi="Times New Roman" w:cs="Times New Roman"/>
                <w:bCs/>
                <w:sz w:val="24"/>
                <w:szCs w:val="24"/>
              </w:rPr>
              <w:lastRenderedPageBreak/>
              <w:t>речня, т.к. данная технология не применяется в ИС</w:t>
            </w:r>
          </w:p>
        </w:tc>
      </w:tr>
      <w:tr w:rsidR="00FF79CE" w:rsidRPr="00BF20BB" w14:paraId="72E61E73" w14:textId="77777777" w:rsidTr="00FF79CE">
        <w:trPr>
          <w:trHeight w:val="300"/>
        </w:trPr>
        <w:tc>
          <w:tcPr>
            <w:tcW w:w="506" w:type="dxa"/>
            <w:shd w:val="clear" w:color="auto" w:fill="FFFFFF" w:themeFill="background1"/>
          </w:tcPr>
          <w:p w14:paraId="203CFA7D"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E62529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149</w:t>
            </w:r>
          </w:p>
        </w:tc>
        <w:tc>
          <w:tcPr>
            <w:tcW w:w="2126" w:type="dxa"/>
            <w:shd w:val="clear" w:color="auto" w:fill="FFFFFF" w:themeFill="background1"/>
            <w:noWrap/>
            <w:hideMark/>
          </w:tcPr>
          <w:p w14:paraId="7D06779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сбоя обработки специальным образом изменённых файлов</w:t>
            </w:r>
          </w:p>
        </w:tc>
        <w:tc>
          <w:tcPr>
            <w:tcW w:w="4395" w:type="dxa"/>
            <w:shd w:val="clear" w:color="auto" w:fill="FFFFFF" w:themeFill="background1"/>
            <w:noWrap/>
            <w:hideMark/>
          </w:tcPr>
          <w:p w14:paraId="7C27B44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различных неправомерных действий от имени дискредитированных приложений путём вызова сбоя в их работе за счёт внесения изменений в обрабатываемые дискредитируемыми программами файлы или их метаданные.</w:t>
            </w:r>
            <w:r w:rsidRPr="00020666">
              <w:rPr>
                <w:rFonts w:ascii="Times New Roman" w:hAnsi="Times New Roman" w:cs="Times New Roman"/>
                <w:sz w:val="24"/>
                <w:szCs w:val="24"/>
              </w:rPr>
              <w:br/>
              <w:t xml:space="preserve">Данная угроза обусловлена слабостями </w:t>
            </w:r>
            <w:r w:rsidRPr="00020666">
              <w:rPr>
                <w:rFonts w:ascii="Times New Roman" w:hAnsi="Times New Roman" w:cs="Times New Roman"/>
                <w:sz w:val="24"/>
                <w:szCs w:val="24"/>
              </w:rPr>
              <w:lastRenderedPageBreak/>
              <w:t>механизма проверки целостности обрабатываемых файлов и корректности, содержащихся в них данных.</w:t>
            </w:r>
            <w:r w:rsidRPr="00020666">
              <w:rPr>
                <w:rFonts w:ascii="Times New Roman" w:hAnsi="Times New Roman" w:cs="Times New Roman"/>
                <w:sz w:val="24"/>
                <w:szCs w:val="24"/>
              </w:rPr>
              <w:br/>
              <w:t>Реализация данной угрозы возможна в условиях:</w:t>
            </w:r>
            <w:r w:rsidRPr="00020666">
              <w:rPr>
                <w:rFonts w:ascii="Times New Roman" w:hAnsi="Times New Roman" w:cs="Times New Roman"/>
                <w:sz w:val="24"/>
                <w:szCs w:val="24"/>
              </w:rPr>
              <w:br/>
              <w:t>наличия у нарушителя сведений о форматах и значениях файлов, вызывающих сбой функционирования дискредитированных приложений при их обработке;</w:t>
            </w:r>
            <w:r w:rsidRPr="00020666">
              <w:rPr>
                <w:rFonts w:ascii="Times New Roman" w:hAnsi="Times New Roman" w:cs="Times New Roman"/>
                <w:sz w:val="24"/>
                <w:szCs w:val="24"/>
              </w:rPr>
              <w:br/>
              <w:t>успешно созданном в дискредитируемой системе механизме перехвата управления над обработкой нарушителем программного сбоя</w:t>
            </w:r>
          </w:p>
        </w:tc>
        <w:tc>
          <w:tcPr>
            <w:tcW w:w="1701" w:type="dxa"/>
            <w:shd w:val="clear" w:color="auto" w:fill="FFFFFF" w:themeFill="background1"/>
            <w:noWrap/>
            <w:hideMark/>
          </w:tcPr>
          <w:p w14:paraId="1A3CC7F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28D0080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Метаданные, объекты файловой системы, системное программное обеспечение</w:t>
            </w:r>
          </w:p>
        </w:tc>
        <w:tc>
          <w:tcPr>
            <w:tcW w:w="1560" w:type="dxa"/>
            <w:shd w:val="clear" w:color="auto" w:fill="FFFFFF" w:themeFill="background1"/>
          </w:tcPr>
          <w:p w14:paraId="4FD1B2D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AC6ACF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6AB93A32" w14:textId="77777777" w:rsidTr="00FF79CE">
        <w:trPr>
          <w:trHeight w:val="300"/>
        </w:trPr>
        <w:tc>
          <w:tcPr>
            <w:tcW w:w="506" w:type="dxa"/>
            <w:shd w:val="clear" w:color="auto" w:fill="FFFFFF" w:themeFill="background1"/>
          </w:tcPr>
          <w:p w14:paraId="012B0DC1"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6BBB4ED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150</w:t>
            </w:r>
          </w:p>
        </w:tc>
        <w:tc>
          <w:tcPr>
            <w:tcW w:w="2126" w:type="dxa"/>
            <w:shd w:val="clear" w:color="auto" w:fill="FFFFFF" w:themeFill="background1"/>
            <w:noWrap/>
            <w:hideMark/>
          </w:tcPr>
          <w:p w14:paraId="0BCCBB58"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сбоя процесса обновления BIOS</w:t>
            </w:r>
          </w:p>
        </w:tc>
        <w:tc>
          <w:tcPr>
            <w:tcW w:w="4395" w:type="dxa"/>
            <w:shd w:val="clear" w:color="auto" w:fill="FFFFFF" w:themeFill="background1"/>
            <w:noWrap/>
            <w:hideMark/>
          </w:tcPr>
          <w:p w14:paraId="483BDC2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выведения из строя компьютера из-за внесения критических ошибок в программное обеспечение BIOS/UEFI в результате нарушения процесса его обновления.</w:t>
            </w:r>
            <w:r w:rsidRPr="00020666">
              <w:rPr>
                <w:rFonts w:ascii="Times New Roman" w:hAnsi="Times New Roman" w:cs="Times New Roman"/>
                <w:sz w:val="24"/>
                <w:szCs w:val="24"/>
              </w:rPr>
              <w:br/>
              <w:t>Данная угроза обусловлена слабостями технологий контроля за обновлением программного обеспечения BIOS/UEFI.</w:t>
            </w:r>
            <w:r w:rsidRPr="00020666">
              <w:rPr>
                <w:rFonts w:ascii="Times New Roman" w:hAnsi="Times New Roman" w:cs="Times New Roman"/>
                <w:sz w:val="24"/>
                <w:szCs w:val="24"/>
              </w:rPr>
              <w:br/>
              <w:t xml:space="preserve">Реализация данной угрозы возможна в ходе проведения ремонта и обслуживания компьютера как при установке корректной/совместимой версии обновления (из-за сбоев, помех и т.п.), так и при </w:t>
            </w:r>
            <w:r w:rsidRPr="00020666">
              <w:rPr>
                <w:rFonts w:ascii="Times New Roman" w:hAnsi="Times New Roman" w:cs="Times New Roman"/>
                <w:sz w:val="24"/>
                <w:szCs w:val="24"/>
              </w:rPr>
              <w:lastRenderedPageBreak/>
              <w:t>установке повреждённой/несовместимой версии обновления (из-за отсутствия механизма проверки целостности и совместимости)</w:t>
            </w:r>
          </w:p>
        </w:tc>
        <w:tc>
          <w:tcPr>
            <w:tcW w:w="1701" w:type="dxa"/>
            <w:shd w:val="clear" w:color="auto" w:fill="FFFFFF" w:themeFill="background1"/>
            <w:noWrap/>
            <w:hideMark/>
          </w:tcPr>
          <w:p w14:paraId="3B7AE04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73FAB82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Микропрограммное и аппаратное обеспечение BIOS/UEFI, каналы связи</w:t>
            </w:r>
          </w:p>
        </w:tc>
        <w:tc>
          <w:tcPr>
            <w:tcW w:w="1560" w:type="dxa"/>
            <w:shd w:val="clear" w:color="auto" w:fill="FFFFFF" w:themeFill="background1"/>
          </w:tcPr>
          <w:p w14:paraId="7478222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3FC459E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0DA2D80" w14:textId="77777777" w:rsidTr="00FF79CE">
        <w:trPr>
          <w:trHeight w:val="300"/>
        </w:trPr>
        <w:tc>
          <w:tcPr>
            <w:tcW w:w="506" w:type="dxa"/>
            <w:shd w:val="clear" w:color="auto" w:fill="auto"/>
          </w:tcPr>
          <w:p w14:paraId="5EFA7D1C"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A9E790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151</w:t>
            </w:r>
          </w:p>
        </w:tc>
        <w:tc>
          <w:tcPr>
            <w:tcW w:w="2126" w:type="dxa"/>
            <w:shd w:val="clear" w:color="auto" w:fill="auto"/>
            <w:noWrap/>
            <w:hideMark/>
          </w:tcPr>
          <w:p w14:paraId="3C96FEC7"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сканирования веб-сервисов, разработанных на основе языка описания WSDL</w:t>
            </w:r>
          </w:p>
        </w:tc>
        <w:tc>
          <w:tcPr>
            <w:tcW w:w="4395" w:type="dxa"/>
            <w:shd w:val="clear" w:color="auto" w:fill="auto"/>
            <w:noWrap/>
            <w:hideMark/>
          </w:tcPr>
          <w:p w14:paraId="07B8F95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получения нарушителем сведений о текущей конфигурации веб-служб и наличии в ней уязвимостей путём исследования WSDL-интерфейса веб-сервера.</w:t>
            </w:r>
            <w:r w:rsidRPr="00020666">
              <w:rPr>
                <w:rFonts w:ascii="Times New Roman" w:hAnsi="Times New Roman" w:cs="Times New Roman"/>
                <w:sz w:val="24"/>
                <w:szCs w:val="24"/>
              </w:rPr>
              <w:br/>
              <w:t>Данная угроза обусловлена недостаточностью мер по обеспечению конфиденциальности информации, реализованных в WSDL-сервисах, предоставляющих подробные сведения о портах, службах и соединениях, доступных пользователям.</w:t>
            </w:r>
            <w:r w:rsidRPr="00020666">
              <w:rPr>
                <w:rFonts w:ascii="Times New Roman" w:hAnsi="Times New Roman" w:cs="Times New Roman"/>
                <w:sz w:val="24"/>
                <w:szCs w:val="24"/>
              </w:rPr>
              <w:br/>
              <w:t>Реализация данной угрозы возможна при наличии у нарушителя сетевого доступа к исследуемому сетевому ресурсу и специальных программных средств сканирования сети</w:t>
            </w:r>
          </w:p>
        </w:tc>
        <w:tc>
          <w:tcPr>
            <w:tcW w:w="1701" w:type="dxa"/>
            <w:shd w:val="clear" w:color="auto" w:fill="auto"/>
            <w:noWrap/>
            <w:hideMark/>
          </w:tcPr>
          <w:p w14:paraId="5E41C79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w:t>
            </w:r>
          </w:p>
        </w:tc>
        <w:tc>
          <w:tcPr>
            <w:tcW w:w="1842" w:type="dxa"/>
            <w:shd w:val="clear" w:color="auto" w:fill="auto"/>
            <w:noWrap/>
            <w:hideMark/>
          </w:tcPr>
          <w:p w14:paraId="1C93791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Сетевое программное обеспечение, сетевой узел</w:t>
            </w:r>
          </w:p>
        </w:tc>
        <w:tc>
          <w:tcPr>
            <w:tcW w:w="1560" w:type="dxa"/>
            <w:shd w:val="clear" w:color="auto" w:fill="auto"/>
          </w:tcPr>
          <w:p w14:paraId="609899B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auto"/>
          </w:tcPr>
          <w:p w14:paraId="594E6DE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0CAE4514" w14:textId="77777777" w:rsidTr="00FF79CE">
        <w:trPr>
          <w:trHeight w:val="300"/>
        </w:trPr>
        <w:tc>
          <w:tcPr>
            <w:tcW w:w="506" w:type="dxa"/>
            <w:shd w:val="clear" w:color="auto" w:fill="D9D9D9" w:themeFill="background1" w:themeFillShade="D9"/>
          </w:tcPr>
          <w:p w14:paraId="3D105C6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37B560D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152</w:t>
            </w:r>
          </w:p>
        </w:tc>
        <w:tc>
          <w:tcPr>
            <w:tcW w:w="2126" w:type="dxa"/>
            <w:shd w:val="clear" w:color="auto" w:fill="D9D9D9" w:themeFill="background1" w:themeFillShade="D9"/>
            <w:noWrap/>
            <w:hideMark/>
          </w:tcPr>
          <w:p w14:paraId="444FE86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удаления аутентификационной информации</w:t>
            </w:r>
          </w:p>
        </w:tc>
        <w:tc>
          <w:tcPr>
            <w:tcW w:w="4395" w:type="dxa"/>
            <w:shd w:val="clear" w:color="auto" w:fill="D9D9D9" w:themeFill="background1" w:themeFillShade="D9"/>
            <w:noWrap/>
            <w:hideMark/>
          </w:tcPr>
          <w:p w14:paraId="48936CE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отказа легитимным пользователям в доступе к информационным ресурсам, а также в возможности получения нару</w:t>
            </w:r>
            <w:r w:rsidRPr="00020666">
              <w:rPr>
                <w:rFonts w:ascii="Times New Roman" w:hAnsi="Times New Roman" w:cs="Times New Roman"/>
                <w:sz w:val="24"/>
                <w:szCs w:val="24"/>
              </w:rPr>
              <w:lastRenderedPageBreak/>
              <w:t>шителем привилегий дискредитированного пользователя за счёт сброса (обнуления, удаления) его аутентификационной информации.</w:t>
            </w:r>
            <w:r w:rsidRPr="00020666">
              <w:rPr>
                <w:rFonts w:ascii="Times New Roman" w:hAnsi="Times New Roman" w:cs="Times New Roman"/>
                <w:sz w:val="24"/>
                <w:szCs w:val="24"/>
              </w:rPr>
              <w:br/>
              <w:t>Данная угроза обусловлена слабостями политики разграничения доступа к аутентификационной информации и средствам работы с учётными записями пользователей.</w:t>
            </w:r>
            <w:r w:rsidRPr="00020666">
              <w:rPr>
                <w:rFonts w:ascii="Times New Roman" w:hAnsi="Times New Roman" w:cs="Times New Roman"/>
                <w:sz w:val="24"/>
                <w:szCs w:val="24"/>
              </w:rPr>
              <w:br/>
              <w:t>Реализация данной угрозы возможна при выполнении одного из следующих условий:</w:t>
            </w:r>
            <w:r w:rsidRPr="00020666">
              <w:rPr>
                <w:rFonts w:ascii="Times New Roman" w:hAnsi="Times New Roman" w:cs="Times New Roman"/>
                <w:sz w:val="24"/>
                <w:szCs w:val="24"/>
              </w:rPr>
              <w:br/>
              <w:t>штатные средства работы с учётными записями пользователей обладают функционалом сброса аутентификационной информации, и нарушитель получил привилегии в дискредитируемой системе на использование данных средств;</w:t>
            </w:r>
            <w:r w:rsidRPr="00020666">
              <w:rPr>
                <w:rFonts w:ascii="Times New Roman" w:hAnsi="Times New Roman" w:cs="Times New Roman"/>
                <w:sz w:val="24"/>
                <w:szCs w:val="24"/>
              </w:rPr>
              <w:br/>
              <w:t>нарушитель обладает специальным программным обеспечением, реализующим функцию сброса аутентификационной информации, и получил привилегии в дискредитируемой системе на использование данных средств</w:t>
            </w:r>
          </w:p>
        </w:tc>
        <w:tc>
          <w:tcPr>
            <w:tcW w:w="1701" w:type="dxa"/>
            <w:shd w:val="clear" w:color="auto" w:fill="D9D9D9" w:themeFill="background1" w:themeFillShade="D9"/>
            <w:noWrap/>
            <w:hideMark/>
          </w:tcPr>
          <w:p w14:paraId="5AC6415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w:t>
            </w:r>
            <w:r w:rsidRPr="00020666">
              <w:rPr>
                <w:rFonts w:ascii="Times New Roman" w:hAnsi="Times New Roman" w:cs="Times New Roman"/>
                <w:sz w:val="24"/>
                <w:szCs w:val="24"/>
              </w:rPr>
              <w:lastRenderedPageBreak/>
              <w:t>ренний нарушитель с низким потенциалом</w:t>
            </w:r>
          </w:p>
        </w:tc>
        <w:tc>
          <w:tcPr>
            <w:tcW w:w="1842" w:type="dxa"/>
            <w:shd w:val="clear" w:color="auto" w:fill="D9D9D9" w:themeFill="background1" w:themeFillShade="D9"/>
            <w:noWrap/>
            <w:hideMark/>
          </w:tcPr>
          <w:p w14:paraId="02C6B6B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 xml:space="preserve">Системное программное обеспечение, микропрограммное обеспечение, </w:t>
            </w:r>
            <w:r w:rsidRPr="00020666">
              <w:rPr>
                <w:rFonts w:ascii="Times New Roman" w:hAnsi="Times New Roman" w:cs="Times New Roman"/>
                <w:sz w:val="24"/>
                <w:szCs w:val="24"/>
              </w:rPr>
              <w:lastRenderedPageBreak/>
              <w:t>учётные данные пользователя</w:t>
            </w:r>
          </w:p>
        </w:tc>
        <w:tc>
          <w:tcPr>
            <w:tcW w:w="1560" w:type="dxa"/>
            <w:shd w:val="clear" w:color="auto" w:fill="D9D9D9" w:themeFill="background1" w:themeFillShade="D9"/>
          </w:tcPr>
          <w:p w14:paraId="1C5CAF8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 конфиденциальности,</w:t>
            </w:r>
            <w:r w:rsidRPr="00020666">
              <w:rPr>
                <w:rFonts w:ascii="Times New Roman" w:hAnsi="Times New Roman" w:cs="Times New Roman"/>
                <w:sz w:val="24"/>
                <w:szCs w:val="24"/>
              </w:rPr>
              <w:br/>
              <w:t xml:space="preserve">целостности, </w:t>
            </w:r>
            <w:r w:rsidRPr="00020666">
              <w:rPr>
                <w:rFonts w:ascii="Times New Roman" w:hAnsi="Times New Roman" w:cs="Times New Roman"/>
                <w:sz w:val="24"/>
                <w:szCs w:val="24"/>
              </w:rPr>
              <w:lastRenderedPageBreak/>
              <w:t>доступности.</w:t>
            </w:r>
          </w:p>
        </w:tc>
        <w:tc>
          <w:tcPr>
            <w:tcW w:w="1778" w:type="dxa"/>
            <w:shd w:val="clear" w:color="auto" w:fill="D9D9D9" w:themeFill="background1" w:themeFillShade="D9"/>
          </w:tcPr>
          <w:p w14:paraId="2AC76D9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lastRenderedPageBreak/>
              <w:t>Угроза может быть реализована.</w:t>
            </w:r>
          </w:p>
          <w:p w14:paraId="3FC53C7C"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010E33C8" w14:textId="77777777" w:rsidTr="00020666">
        <w:trPr>
          <w:trHeight w:val="300"/>
        </w:trPr>
        <w:tc>
          <w:tcPr>
            <w:tcW w:w="506" w:type="dxa"/>
            <w:shd w:val="clear" w:color="auto" w:fill="FFFFFF" w:themeFill="background1"/>
          </w:tcPr>
          <w:p w14:paraId="149CD68D"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FDFA13C"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153</w:t>
            </w:r>
          </w:p>
        </w:tc>
        <w:tc>
          <w:tcPr>
            <w:tcW w:w="2126" w:type="dxa"/>
            <w:shd w:val="clear" w:color="auto" w:fill="FFFFFF" w:themeFill="background1"/>
            <w:noWrap/>
            <w:hideMark/>
          </w:tcPr>
          <w:p w14:paraId="2139559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усиления воздействия на вычислительные ресурсы пользователей при помощи сторонних серверов</w:t>
            </w:r>
          </w:p>
        </w:tc>
        <w:tc>
          <w:tcPr>
            <w:tcW w:w="4395" w:type="dxa"/>
            <w:shd w:val="clear" w:color="auto" w:fill="FFFFFF" w:themeFill="background1"/>
            <w:noWrap/>
            <w:hideMark/>
          </w:tcPr>
          <w:p w14:paraId="2F962135"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нарушителем опосредованного деструктивного программного воздействия на дискредитируемую систему большим объёмом сетевого трафика, генерируемого сторонними серверами в ответ на сетевые запросы нарушителя, сформированные от имени дискредитируемой системы. Генерируемый сторонними серверами сетевой трафик значительно превышает объём сетевых запросов, формируемых нарушителем.</w:t>
            </w:r>
            <w:r w:rsidRPr="00020666">
              <w:rPr>
                <w:rFonts w:ascii="Times New Roman" w:hAnsi="Times New Roman" w:cs="Times New Roman"/>
                <w:sz w:val="24"/>
                <w:szCs w:val="24"/>
              </w:rPr>
              <w:br/>
              <w:t>Данная угроза обусловлена слабостями мер межсетевого экранирования дискредитируемой информационной системы, мер контроля подлинности сетевых запросов на сторонних серверах, а также слабостями модели взаимодействия открытых систем.</w:t>
            </w:r>
            <w:r w:rsidRPr="00020666">
              <w:rPr>
                <w:rFonts w:ascii="Times New Roman" w:hAnsi="Times New Roman" w:cs="Times New Roman"/>
                <w:sz w:val="24"/>
                <w:szCs w:val="24"/>
              </w:rPr>
              <w:br/>
              <w:t>Реализация данной угрозы возможна при условии наличия у нарушителя:</w:t>
            </w:r>
            <w:r w:rsidRPr="00020666">
              <w:rPr>
                <w:rFonts w:ascii="Times New Roman" w:hAnsi="Times New Roman" w:cs="Times New Roman"/>
                <w:sz w:val="24"/>
                <w:szCs w:val="24"/>
              </w:rPr>
              <w:br/>
              <w:t>сведений о сторонних серверах с недостаточными мерами контроля подлинности сетевых запросов;</w:t>
            </w:r>
            <w:r w:rsidRPr="00020666">
              <w:rPr>
                <w:rFonts w:ascii="Times New Roman" w:hAnsi="Times New Roman" w:cs="Times New Roman"/>
                <w:sz w:val="24"/>
                <w:szCs w:val="24"/>
              </w:rPr>
              <w:br/>
              <w:t>сведений о сетевом адресе дискредитируемой системы;</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специального программного обеспечения, реализующего функции генерации сетевых пакетов</w:t>
            </w:r>
          </w:p>
        </w:tc>
        <w:tc>
          <w:tcPr>
            <w:tcW w:w="1701" w:type="dxa"/>
            <w:shd w:val="clear" w:color="auto" w:fill="FFFFFF" w:themeFill="background1"/>
            <w:noWrap/>
            <w:hideMark/>
          </w:tcPr>
          <w:p w14:paraId="2D84B86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57A44D6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Информационная система, сетевой узел, системное программное обеспечение, сетевое программное обеспечение</w:t>
            </w:r>
          </w:p>
        </w:tc>
        <w:tc>
          <w:tcPr>
            <w:tcW w:w="1560" w:type="dxa"/>
            <w:shd w:val="clear" w:color="auto" w:fill="FFFFFF" w:themeFill="background1"/>
          </w:tcPr>
          <w:p w14:paraId="553AEC9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1BED7E2D" w14:textId="26FC833F" w:rsidR="00FF79CE" w:rsidRPr="00020666" w:rsidRDefault="00020666"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60C01CD7" w14:textId="77777777" w:rsidTr="00FF79CE">
        <w:trPr>
          <w:trHeight w:val="300"/>
        </w:trPr>
        <w:tc>
          <w:tcPr>
            <w:tcW w:w="506" w:type="dxa"/>
            <w:shd w:val="clear" w:color="auto" w:fill="FFFFFF" w:themeFill="background1"/>
          </w:tcPr>
          <w:p w14:paraId="18E5324F"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BC7D273"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154</w:t>
            </w:r>
          </w:p>
        </w:tc>
        <w:tc>
          <w:tcPr>
            <w:tcW w:w="2126" w:type="dxa"/>
            <w:shd w:val="clear" w:color="auto" w:fill="FFFFFF" w:themeFill="background1"/>
            <w:noWrap/>
            <w:hideMark/>
          </w:tcPr>
          <w:p w14:paraId="2BE14B4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установки уязвимых версий обновления программного обеспечения BIOS</w:t>
            </w:r>
          </w:p>
        </w:tc>
        <w:tc>
          <w:tcPr>
            <w:tcW w:w="4395" w:type="dxa"/>
            <w:shd w:val="clear" w:color="auto" w:fill="FFFFFF" w:themeFill="background1"/>
            <w:noWrap/>
            <w:hideMark/>
          </w:tcPr>
          <w:p w14:paraId="7D11952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внесения уязвимостей в программное обеспечение BIOS/UEFI в ходе его обновления, которые могут быть использованы в дальнейшем для приведения компьютера в состояние «отказ в обслуживании», несанкционированного изменения конфигурации BIOS/UEFI или выполнения вредоносного кода при каждом запуске компьютера.</w:t>
            </w:r>
            <w:r w:rsidRPr="00020666">
              <w:rPr>
                <w:rFonts w:ascii="Times New Roman" w:hAnsi="Times New Roman" w:cs="Times New Roman"/>
                <w:sz w:val="24"/>
                <w:szCs w:val="24"/>
              </w:rPr>
              <w:br/>
              <w:t>Данная угроза обусловлена слабостями мер контроля отсутствия уязвимостей в только что вышедших версиях обновления программного обеспечения BIOS/UEFI.</w:t>
            </w:r>
            <w:r w:rsidRPr="00020666">
              <w:rPr>
                <w:rFonts w:ascii="Times New Roman" w:hAnsi="Times New Roman" w:cs="Times New Roman"/>
                <w:sz w:val="24"/>
                <w:szCs w:val="24"/>
              </w:rPr>
              <w:br/>
              <w:t>Реализация данной угрозы возможна в ходе проведения ремонта и обслуживания компьютера</w:t>
            </w:r>
          </w:p>
        </w:tc>
        <w:tc>
          <w:tcPr>
            <w:tcW w:w="1701" w:type="dxa"/>
            <w:shd w:val="clear" w:color="auto" w:fill="FFFFFF" w:themeFill="background1"/>
            <w:noWrap/>
            <w:hideMark/>
          </w:tcPr>
          <w:p w14:paraId="2694F89E"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3C127AA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Микропрограммное обеспечение BIOS/UEFI</w:t>
            </w:r>
          </w:p>
        </w:tc>
        <w:tc>
          <w:tcPr>
            <w:tcW w:w="1560" w:type="dxa"/>
            <w:shd w:val="clear" w:color="auto" w:fill="FFFFFF" w:themeFill="background1"/>
          </w:tcPr>
          <w:p w14:paraId="2BF8F7F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94CC22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4CF0FC6E" w14:textId="77777777" w:rsidTr="00FF79CE">
        <w:trPr>
          <w:trHeight w:val="300"/>
        </w:trPr>
        <w:tc>
          <w:tcPr>
            <w:tcW w:w="506" w:type="dxa"/>
            <w:shd w:val="clear" w:color="auto" w:fill="D9D9D9" w:themeFill="background1" w:themeFillShade="D9"/>
          </w:tcPr>
          <w:p w14:paraId="451F4E6E"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5D10A22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155</w:t>
            </w:r>
          </w:p>
        </w:tc>
        <w:tc>
          <w:tcPr>
            <w:tcW w:w="2126" w:type="dxa"/>
            <w:shd w:val="clear" w:color="auto" w:fill="D9D9D9" w:themeFill="background1" w:themeFillShade="D9"/>
            <w:noWrap/>
            <w:hideMark/>
          </w:tcPr>
          <w:p w14:paraId="6228D9D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утраты вычислительных ресурсов</w:t>
            </w:r>
          </w:p>
        </w:tc>
        <w:tc>
          <w:tcPr>
            <w:tcW w:w="4395" w:type="dxa"/>
            <w:shd w:val="clear" w:color="auto" w:fill="D9D9D9" w:themeFill="background1" w:themeFillShade="D9"/>
            <w:noWrap/>
            <w:hideMark/>
          </w:tcPr>
          <w:p w14:paraId="54396DE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отказа легитимному пользователю в выделении ресурсов для обработки его запросов из-за исчерпания нарушителем сво</w:t>
            </w:r>
            <w:r w:rsidRPr="00020666">
              <w:rPr>
                <w:rFonts w:ascii="Times New Roman" w:hAnsi="Times New Roman" w:cs="Times New Roman"/>
                <w:sz w:val="24"/>
                <w:szCs w:val="24"/>
              </w:rPr>
              <w:lastRenderedPageBreak/>
              <w:t>бодных ресурсов в системе, осуществлённого путём их несанкционированного исключения из общего пула ресурсов на основе техник «утечки ресурсов» или «выделения ресурсов».</w:t>
            </w:r>
            <w:r w:rsidRPr="00020666">
              <w:rPr>
                <w:rFonts w:ascii="Times New Roman" w:hAnsi="Times New Roman" w:cs="Times New Roman"/>
                <w:sz w:val="24"/>
                <w:szCs w:val="24"/>
              </w:rPr>
              <w:br/>
              <w:t>Данная угроза обусловлена слабостями механизма контроля за распределением вычислительных ресурсов между пользователями, а также мер межсетевого экранирования дискредитируемой информационной системы и контроля подлинности сетевых запросов на сторонних серверах.</w:t>
            </w:r>
            <w:r w:rsidRPr="00020666">
              <w:rPr>
                <w:rFonts w:ascii="Times New Roman" w:hAnsi="Times New Roman" w:cs="Times New Roman"/>
                <w:sz w:val="24"/>
                <w:szCs w:val="24"/>
              </w:rPr>
              <w:br/>
              <w:t>Реализация данной угрозы возможна при условии наличия у нарушителя:</w:t>
            </w:r>
            <w:r w:rsidRPr="00020666">
              <w:rPr>
                <w:rFonts w:ascii="Times New Roman" w:hAnsi="Times New Roman" w:cs="Times New Roman"/>
                <w:sz w:val="24"/>
                <w:szCs w:val="24"/>
              </w:rPr>
              <w:br/>
              <w:t>сведений о формате и параметрах деструктивных воздействий на систему, приводящих к исключению («утечки» или «выделению») свободных ресурсов из общего пула ресурсов дискредитируемой системы;</w:t>
            </w:r>
            <w:r w:rsidRPr="00020666">
              <w:rPr>
                <w:rFonts w:ascii="Times New Roman" w:hAnsi="Times New Roman" w:cs="Times New Roman"/>
                <w:sz w:val="24"/>
                <w:szCs w:val="24"/>
              </w:rPr>
              <w:br/>
              <w:t>привилегий, достаточных для осуществления деструктивных воздействий («утечки» или «выделения») в дискредитируемой системе;</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отсутствие у администраторов возможности: для техники «утечки ресурсов» – перезагрузки системы во время отправки нарушителем большого числа запросов на выделение ресурсов, а для техники «выделения ресурсов» – форсированного освобождения ресурсов, выделенных по запросам вредоносных процессов</w:t>
            </w:r>
          </w:p>
        </w:tc>
        <w:tc>
          <w:tcPr>
            <w:tcW w:w="1701" w:type="dxa"/>
            <w:shd w:val="clear" w:color="auto" w:fill="D9D9D9" w:themeFill="background1" w:themeFillShade="D9"/>
            <w:noWrap/>
            <w:hideMark/>
          </w:tcPr>
          <w:p w14:paraId="3A3B547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w:t>
            </w:r>
            <w:r w:rsidRPr="00020666">
              <w:rPr>
                <w:rFonts w:ascii="Times New Roman" w:hAnsi="Times New Roman" w:cs="Times New Roman"/>
                <w:sz w:val="24"/>
                <w:szCs w:val="24"/>
              </w:rPr>
              <w:lastRenderedPageBreak/>
              <w:t>ренний нарушитель с низким потенциалом</w:t>
            </w:r>
          </w:p>
        </w:tc>
        <w:tc>
          <w:tcPr>
            <w:tcW w:w="1842" w:type="dxa"/>
            <w:shd w:val="clear" w:color="auto" w:fill="D9D9D9" w:themeFill="background1" w:themeFillShade="D9"/>
            <w:noWrap/>
            <w:hideMark/>
          </w:tcPr>
          <w:p w14:paraId="1123857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Информационная система, сетевой узел, носитель ин</w:t>
            </w:r>
            <w:r w:rsidRPr="00020666">
              <w:rPr>
                <w:rFonts w:ascii="Times New Roman" w:hAnsi="Times New Roman" w:cs="Times New Roman"/>
                <w:sz w:val="24"/>
                <w:szCs w:val="24"/>
              </w:rPr>
              <w:lastRenderedPageBreak/>
              <w:t>формации, системное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1AC3D6D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Нарушение доступности.</w:t>
            </w:r>
          </w:p>
        </w:tc>
        <w:tc>
          <w:tcPr>
            <w:tcW w:w="1778" w:type="dxa"/>
            <w:shd w:val="clear" w:color="auto" w:fill="D9D9D9" w:themeFill="background1" w:themeFillShade="D9"/>
          </w:tcPr>
          <w:p w14:paraId="66168B5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09EC6525" w14:textId="77777777" w:rsidR="00FF79CE" w:rsidRPr="00020666" w:rsidRDefault="00FF79CE" w:rsidP="00FF79CE">
            <w:pPr>
              <w:jc w:val="center"/>
              <w:rPr>
                <w:rFonts w:ascii="Times New Roman" w:hAnsi="Times New Roman" w:cs="Times New Roman"/>
                <w:bCs/>
                <w:sz w:val="24"/>
                <w:szCs w:val="24"/>
              </w:rPr>
            </w:pPr>
          </w:p>
        </w:tc>
      </w:tr>
      <w:tr w:rsidR="00FF79CE" w:rsidRPr="00BF20BB" w14:paraId="191A60E8" w14:textId="77777777" w:rsidTr="002A1757">
        <w:trPr>
          <w:trHeight w:val="300"/>
        </w:trPr>
        <w:tc>
          <w:tcPr>
            <w:tcW w:w="506" w:type="dxa"/>
            <w:shd w:val="clear" w:color="auto" w:fill="auto"/>
          </w:tcPr>
          <w:p w14:paraId="5410E672"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7657F21"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156</w:t>
            </w:r>
          </w:p>
        </w:tc>
        <w:tc>
          <w:tcPr>
            <w:tcW w:w="2126" w:type="dxa"/>
            <w:shd w:val="clear" w:color="auto" w:fill="auto"/>
            <w:noWrap/>
            <w:hideMark/>
          </w:tcPr>
          <w:p w14:paraId="7BCAD50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утраты носителей информации</w:t>
            </w:r>
          </w:p>
        </w:tc>
        <w:tc>
          <w:tcPr>
            <w:tcW w:w="4395" w:type="dxa"/>
            <w:shd w:val="clear" w:color="auto" w:fill="auto"/>
            <w:noWrap/>
            <w:hideMark/>
          </w:tcPr>
          <w:p w14:paraId="2F5C392D"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раскрытия информации, хранящейся на утерянном носителе (в случае отсутствия шифрования данных), или её потери (в случае отсутствия резервной копий данных).</w:t>
            </w:r>
            <w:r w:rsidRPr="00020666">
              <w:rPr>
                <w:rFonts w:ascii="Times New Roman" w:hAnsi="Times New Roman" w:cs="Times New Roman"/>
                <w:sz w:val="24"/>
                <w:szCs w:val="24"/>
              </w:rPr>
              <w:br/>
              <w:t>Данная угроза обусловлена слабостями мер регистрации и учёта носителей информации, а также мер резервирования защищаемых данных.</w:t>
            </w:r>
            <w:r w:rsidRPr="00020666">
              <w:rPr>
                <w:rFonts w:ascii="Times New Roman" w:hAnsi="Times New Roman" w:cs="Times New Roman"/>
                <w:sz w:val="24"/>
                <w:szCs w:val="24"/>
              </w:rPr>
              <w:br/>
              <w:t>Реализация данной угрозы возможна вследствие халатности сотрудников</w:t>
            </w:r>
          </w:p>
        </w:tc>
        <w:tc>
          <w:tcPr>
            <w:tcW w:w="1701" w:type="dxa"/>
            <w:shd w:val="clear" w:color="auto" w:fill="auto"/>
            <w:noWrap/>
            <w:hideMark/>
          </w:tcPr>
          <w:p w14:paraId="000A4B1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25EF7FBB"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Носитель информации</w:t>
            </w:r>
          </w:p>
        </w:tc>
        <w:tc>
          <w:tcPr>
            <w:tcW w:w="1560" w:type="dxa"/>
            <w:shd w:val="clear" w:color="auto" w:fill="auto"/>
          </w:tcPr>
          <w:p w14:paraId="7004029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доступности.</w:t>
            </w:r>
          </w:p>
        </w:tc>
        <w:tc>
          <w:tcPr>
            <w:tcW w:w="1778" w:type="dxa"/>
            <w:shd w:val="clear" w:color="auto" w:fill="auto"/>
          </w:tcPr>
          <w:p w14:paraId="543F3D2A" w14:textId="673FEC8E" w:rsidR="00FF79CE" w:rsidRPr="00020666" w:rsidRDefault="002A1757"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20666">
              <w:rPr>
                <w:rFonts w:ascii="Times New Roman" w:hAnsi="Times New Roman" w:cs="Times New Roman"/>
                <w:bCs/>
                <w:sz w:val="24"/>
                <w:szCs w:val="24"/>
              </w:rPr>
              <w:t xml:space="preserve"> </w:t>
            </w:r>
          </w:p>
        </w:tc>
      </w:tr>
      <w:tr w:rsidR="00FF79CE" w:rsidRPr="00BF20BB" w14:paraId="4DBF52B5" w14:textId="77777777" w:rsidTr="00FF79CE">
        <w:trPr>
          <w:trHeight w:val="300"/>
        </w:trPr>
        <w:tc>
          <w:tcPr>
            <w:tcW w:w="506" w:type="dxa"/>
            <w:shd w:val="clear" w:color="auto" w:fill="D9D9D9" w:themeFill="background1" w:themeFillShade="D9"/>
          </w:tcPr>
          <w:p w14:paraId="2404664C"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57D5260F"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157</w:t>
            </w:r>
          </w:p>
        </w:tc>
        <w:tc>
          <w:tcPr>
            <w:tcW w:w="2126" w:type="dxa"/>
            <w:shd w:val="clear" w:color="auto" w:fill="D9D9D9" w:themeFill="background1" w:themeFillShade="D9"/>
            <w:noWrap/>
            <w:hideMark/>
          </w:tcPr>
          <w:p w14:paraId="2721ECFC"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 xml:space="preserve">Угроза физического выведения из строя средств хранения, обработки и (или) </w:t>
            </w:r>
            <w:r w:rsidRPr="00020666">
              <w:rPr>
                <w:rFonts w:ascii="Times New Roman" w:hAnsi="Times New Roman" w:cs="Times New Roman"/>
                <w:sz w:val="24"/>
                <w:szCs w:val="24"/>
              </w:rPr>
              <w:lastRenderedPageBreak/>
              <w:t>ввода/вывода/передачи информации</w:t>
            </w:r>
          </w:p>
        </w:tc>
        <w:tc>
          <w:tcPr>
            <w:tcW w:w="4395" w:type="dxa"/>
            <w:shd w:val="clear" w:color="auto" w:fill="D9D9D9" w:themeFill="background1" w:themeFillShade="D9"/>
            <w:noWrap/>
            <w:hideMark/>
          </w:tcPr>
          <w:p w14:paraId="5B8D49B9"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lastRenderedPageBreak/>
              <w:t xml:space="preserve">Угроза заключается в возможности умышленного выведения из строя внешним нарушителем средств хранения, обработки и (или) ввода/вывода/передачи информации, что может привести к нарушению доступности, а в некоторых </w:t>
            </w:r>
            <w:r w:rsidRPr="00020666">
              <w:rPr>
                <w:rFonts w:ascii="Times New Roman" w:hAnsi="Times New Roman" w:cs="Times New Roman"/>
                <w:sz w:val="24"/>
                <w:szCs w:val="24"/>
              </w:rPr>
              <w:lastRenderedPageBreak/>
              <w:t>случаях и целостности защищаемой информации.</w:t>
            </w:r>
            <w:r w:rsidRPr="00020666">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020666">
              <w:rPr>
                <w:rFonts w:ascii="Times New Roman" w:hAnsi="Times New Roman" w:cs="Times New Roman"/>
                <w:sz w:val="24"/>
                <w:szCs w:val="24"/>
              </w:rPr>
              <w:br/>
              <w:t>Реализация данной угрозы возможна при условии получения нарушителем физического доступа к носителям информации (внешним,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D9D9D9" w:themeFill="background1" w:themeFillShade="D9"/>
            <w:noWrap/>
            <w:hideMark/>
          </w:tcPr>
          <w:p w14:paraId="565237A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2B2E5F7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Сервер, рабочая станция, носитель информации, аппаратное обеспечение</w:t>
            </w:r>
          </w:p>
        </w:tc>
        <w:tc>
          <w:tcPr>
            <w:tcW w:w="1560" w:type="dxa"/>
            <w:shd w:val="clear" w:color="auto" w:fill="D9D9D9" w:themeFill="background1" w:themeFillShade="D9"/>
          </w:tcPr>
          <w:p w14:paraId="2D10D82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7A41496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35A9CA3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59466C7C" w14:textId="77777777" w:rsidTr="00FF79CE">
        <w:trPr>
          <w:trHeight w:val="300"/>
        </w:trPr>
        <w:tc>
          <w:tcPr>
            <w:tcW w:w="506" w:type="dxa"/>
            <w:shd w:val="clear" w:color="auto" w:fill="D9D9D9" w:themeFill="background1" w:themeFillShade="D9"/>
          </w:tcPr>
          <w:p w14:paraId="3FD4C278"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603551D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158</w:t>
            </w:r>
          </w:p>
        </w:tc>
        <w:tc>
          <w:tcPr>
            <w:tcW w:w="2126" w:type="dxa"/>
            <w:shd w:val="clear" w:color="auto" w:fill="D9D9D9" w:themeFill="background1" w:themeFillShade="D9"/>
            <w:noWrap/>
            <w:hideMark/>
          </w:tcPr>
          <w:p w14:paraId="789122D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форматирования носителей информации</w:t>
            </w:r>
          </w:p>
        </w:tc>
        <w:tc>
          <w:tcPr>
            <w:tcW w:w="4395" w:type="dxa"/>
            <w:shd w:val="clear" w:color="auto" w:fill="D9D9D9" w:themeFill="background1" w:themeFillShade="D9"/>
            <w:noWrap/>
            <w:hideMark/>
          </w:tcPr>
          <w:p w14:paraId="72F31A86"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утраты хранящейся на форматируемом носителе информации, зачастую без возможности её восстановления, из-за преднамеренного или случайного выполнения процедуры форматирования носителя информации.</w:t>
            </w:r>
            <w:r w:rsidRPr="00020666">
              <w:rPr>
                <w:rFonts w:ascii="Times New Roman" w:hAnsi="Times New Roman" w:cs="Times New Roman"/>
                <w:sz w:val="24"/>
                <w:szCs w:val="24"/>
              </w:rPr>
              <w:br/>
              <w:t>Данная угроза обусловлена слабостью мер ограничения доступа к системной функции форматирования носителей информации.</w:t>
            </w:r>
            <w:r w:rsidRPr="00020666">
              <w:rPr>
                <w:rFonts w:ascii="Times New Roman" w:hAnsi="Times New Roman" w:cs="Times New Roman"/>
                <w:sz w:val="24"/>
                <w:szCs w:val="24"/>
              </w:rPr>
              <w:br/>
              <w:t xml:space="preserve">На реализацию данной угрозы влияют </w:t>
            </w:r>
            <w:r w:rsidRPr="00020666">
              <w:rPr>
                <w:rFonts w:ascii="Times New Roman" w:hAnsi="Times New Roman" w:cs="Times New Roman"/>
                <w:sz w:val="24"/>
                <w:szCs w:val="24"/>
              </w:rPr>
              <w:lastRenderedPageBreak/>
              <w:t>такие факторы как:</w:t>
            </w:r>
            <w:r w:rsidRPr="00020666">
              <w:rPr>
                <w:rFonts w:ascii="Times New Roman" w:hAnsi="Times New Roman" w:cs="Times New Roman"/>
                <w:sz w:val="24"/>
                <w:szCs w:val="24"/>
              </w:rPr>
              <w:br/>
              <w:t>время, прошедшее после форматирования;</w:t>
            </w:r>
            <w:r w:rsidRPr="00020666">
              <w:rPr>
                <w:rFonts w:ascii="Times New Roman" w:hAnsi="Times New Roman" w:cs="Times New Roman"/>
                <w:sz w:val="24"/>
                <w:szCs w:val="24"/>
              </w:rPr>
              <w:br/>
              <w:t>тип носителя информации;</w:t>
            </w:r>
            <w:r w:rsidRPr="00020666">
              <w:rPr>
                <w:rFonts w:ascii="Times New Roman" w:hAnsi="Times New Roman" w:cs="Times New Roman"/>
                <w:sz w:val="24"/>
                <w:szCs w:val="24"/>
              </w:rPr>
              <w:br/>
              <w:t>тип файловой системы носителя;</w:t>
            </w:r>
            <w:r w:rsidRPr="00020666">
              <w:rPr>
                <w:rFonts w:ascii="Times New Roman" w:hAnsi="Times New Roman" w:cs="Times New Roman"/>
                <w:sz w:val="24"/>
                <w:szCs w:val="24"/>
              </w:rPr>
              <w:br/>
              <w:t>интенсивность взаимодействия с носителем после форматирования и др.</w:t>
            </w:r>
          </w:p>
        </w:tc>
        <w:tc>
          <w:tcPr>
            <w:tcW w:w="1701" w:type="dxa"/>
            <w:shd w:val="clear" w:color="auto" w:fill="D9D9D9" w:themeFill="background1" w:themeFillShade="D9"/>
            <w:noWrap/>
            <w:hideMark/>
          </w:tcPr>
          <w:p w14:paraId="734D875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04D9D1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Носитель информации</w:t>
            </w:r>
          </w:p>
        </w:tc>
        <w:tc>
          <w:tcPr>
            <w:tcW w:w="1560" w:type="dxa"/>
            <w:shd w:val="clear" w:color="auto" w:fill="D9D9D9" w:themeFill="background1" w:themeFillShade="D9"/>
          </w:tcPr>
          <w:p w14:paraId="3C8FA99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w:t>
            </w:r>
            <w:r w:rsidRPr="00020666">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6E6A98F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0A7C2FE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6F7F90D9" w14:textId="77777777" w:rsidTr="00020666">
        <w:trPr>
          <w:trHeight w:val="300"/>
        </w:trPr>
        <w:tc>
          <w:tcPr>
            <w:tcW w:w="506" w:type="dxa"/>
            <w:shd w:val="clear" w:color="auto" w:fill="FFFFFF" w:themeFill="background1"/>
          </w:tcPr>
          <w:p w14:paraId="7DBCBA6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C479D5E"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159</w:t>
            </w:r>
          </w:p>
        </w:tc>
        <w:tc>
          <w:tcPr>
            <w:tcW w:w="2126" w:type="dxa"/>
            <w:shd w:val="clear" w:color="auto" w:fill="FFFFFF" w:themeFill="background1"/>
            <w:noWrap/>
            <w:hideMark/>
          </w:tcPr>
          <w:p w14:paraId="726CEF8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«форсированного веб-браузинга»</w:t>
            </w:r>
          </w:p>
        </w:tc>
        <w:tc>
          <w:tcPr>
            <w:tcW w:w="4395" w:type="dxa"/>
            <w:shd w:val="clear" w:color="auto" w:fill="FFFFFF" w:themeFill="background1"/>
            <w:noWrap/>
            <w:hideMark/>
          </w:tcPr>
          <w:p w14:paraId="582EA3E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получения нарушителем доступа к защищаемой информации, выполнения привилегированных операций или осуществления иных деструктивных воздействий на некорректно защищённые компоненты веб-приложений.</w:t>
            </w:r>
            <w:r w:rsidRPr="00020666">
              <w:rPr>
                <w:rFonts w:ascii="Times New Roman" w:hAnsi="Times New Roman" w:cs="Times New Roman"/>
                <w:sz w:val="24"/>
                <w:szCs w:val="24"/>
              </w:rPr>
              <w:br/>
              <w:t>Данная угроза обусловлена слабостями (или отсутствием) механизма проверки корректности вводимых данных на веб-серверах.</w:t>
            </w:r>
            <w:r w:rsidRPr="00020666">
              <w:rPr>
                <w:rFonts w:ascii="Times New Roman" w:hAnsi="Times New Roman" w:cs="Times New Roman"/>
                <w:sz w:val="24"/>
                <w:szCs w:val="24"/>
              </w:rPr>
              <w:br/>
              <w:t>Реализация данной угрозы возможна при условии успешной реализации «ручного ввода» в адресную строку веб-браузера определённых адресов веб-страниц и осуществления принудительного перехода по древу веб-сайта к страницам, ссылки на которые явно не указаны на веб-сайте</w:t>
            </w:r>
          </w:p>
        </w:tc>
        <w:tc>
          <w:tcPr>
            <w:tcW w:w="1701" w:type="dxa"/>
            <w:shd w:val="clear" w:color="auto" w:fill="FFFFFF" w:themeFill="background1"/>
            <w:noWrap/>
            <w:hideMark/>
          </w:tcPr>
          <w:p w14:paraId="1051B64C"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29CB46F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766F5FC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45FF557E" w14:textId="4226B333" w:rsidR="00FF79CE" w:rsidRPr="00020666" w:rsidRDefault="00020666"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0CFC8CCE" w14:textId="77777777" w:rsidTr="00FF79CE">
        <w:trPr>
          <w:trHeight w:val="300"/>
        </w:trPr>
        <w:tc>
          <w:tcPr>
            <w:tcW w:w="506" w:type="dxa"/>
            <w:shd w:val="clear" w:color="auto" w:fill="D9D9D9" w:themeFill="background1" w:themeFillShade="D9"/>
          </w:tcPr>
          <w:p w14:paraId="0BE4B904"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609A7C62"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160</w:t>
            </w:r>
          </w:p>
        </w:tc>
        <w:tc>
          <w:tcPr>
            <w:tcW w:w="2126" w:type="dxa"/>
            <w:shd w:val="clear" w:color="auto" w:fill="D9D9D9" w:themeFill="background1" w:themeFillShade="D9"/>
            <w:noWrap/>
            <w:hideMark/>
          </w:tcPr>
          <w:p w14:paraId="21A2A2B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хищения средств хранения, обработки и (или) ввода/вывода/передачи информации</w:t>
            </w:r>
          </w:p>
        </w:tc>
        <w:tc>
          <w:tcPr>
            <w:tcW w:w="4395" w:type="dxa"/>
            <w:shd w:val="clear" w:color="auto" w:fill="D9D9D9" w:themeFill="background1" w:themeFillShade="D9"/>
            <w:noWrap/>
            <w:hideMark/>
          </w:tcPr>
          <w:p w14:paraId="7748AAD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осуществления внешним нарушителем кражи компьютера (и подключённых к нему устройств), USB-накопителей, оптических дисков или других средств хранения, обработки, ввода/вывода/передачи информации.</w:t>
            </w:r>
            <w:r w:rsidRPr="00020666">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020666">
              <w:rPr>
                <w:rFonts w:ascii="Times New Roman" w:hAnsi="Times New Roman" w:cs="Times New Roman"/>
                <w:sz w:val="24"/>
                <w:szCs w:val="24"/>
              </w:rPr>
              <w:br/>
              <w:t>Реализация данной угрозы возможна при условии наличия у нарушителя физического доступа к носителям информации (внешним,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D9D9D9" w:themeFill="background1" w:themeFillShade="D9"/>
            <w:noWrap/>
            <w:hideMark/>
          </w:tcPr>
          <w:p w14:paraId="39CE863F"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4300E2D9"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Сервер, рабочая станция, носитель информации, аппаратное обеспечение</w:t>
            </w:r>
          </w:p>
        </w:tc>
        <w:tc>
          <w:tcPr>
            <w:tcW w:w="1560" w:type="dxa"/>
            <w:shd w:val="clear" w:color="auto" w:fill="D9D9D9" w:themeFill="background1" w:themeFillShade="D9"/>
          </w:tcPr>
          <w:p w14:paraId="140B6F02"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доступности.</w:t>
            </w:r>
          </w:p>
        </w:tc>
        <w:tc>
          <w:tcPr>
            <w:tcW w:w="1778" w:type="dxa"/>
            <w:shd w:val="clear" w:color="auto" w:fill="D9D9D9" w:themeFill="background1" w:themeFillShade="D9"/>
          </w:tcPr>
          <w:p w14:paraId="15AE60D8"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5DC5EC06"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4453C59C" w14:textId="77777777" w:rsidTr="00FF79CE">
        <w:trPr>
          <w:trHeight w:val="300"/>
        </w:trPr>
        <w:tc>
          <w:tcPr>
            <w:tcW w:w="506" w:type="dxa"/>
            <w:shd w:val="clear" w:color="auto" w:fill="FFFFFF" w:themeFill="background1"/>
          </w:tcPr>
          <w:p w14:paraId="4FB28085"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DF9455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161</w:t>
            </w:r>
          </w:p>
        </w:tc>
        <w:tc>
          <w:tcPr>
            <w:tcW w:w="2126" w:type="dxa"/>
            <w:shd w:val="clear" w:color="auto" w:fill="FFFFFF" w:themeFill="background1"/>
            <w:noWrap/>
            <w:hideMark/>
          </w:tcPr>
          <w:p w14:paraId="2EE4BD1E"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чрезмерного использования вычислительных ресурсов суперкомпьютера в ходе интенсив</w:t>
            </w:r>
            <w:r w:rsidRPr="00020666">
              <w:rPr>
                <w:rFonts w:ascii="Times New Roman" w:hAnsi="Times New Roman" w:cs="Times New Roman"/>
                <w:sz w:val="24"/>
                <w:szCs w:val="24"/>
              </w:rPr>
              <w:lastRenderedPageBreak/>
              <w:t>ного обмена межпроцессорными сообщениями</w:t>
            </w:r>
          </w:p>
        </w:tc>
        <w:tc>
          <w:tcPr>
            <w:tcW w:w="4395" w:type="dxa"/>
            <w:shd w:val="clear" w:color="auto" w:fill="FFFFFF" w:themeFill="background1"/>
            <w:noWrap/>
            <w:hideMark/>
          </w:tcPr>
          <w:p w14:paraId="18380470"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lastRenderedPageBreak/>
              <w:t>Угроза заключается в возможности возникновения ситуации типа «отказ в обслуживании» со стороны вычислительного поля суперкомпьютера.</w:t>
            </w:r>
            <w:r w:rsidRPr="00020666">
              <w:rPr>
                <w:rFonts w:ascii="Times New Roman" w:hAnsi="Times New Roman" w:cs="Times New Roman"/>
                <w:sz w:val="24"/>
                <w:szCs w:val="24"/>
              </w:rPr>
              <w:br/>
              <w:t xml:space="preserve">Данная угроза обусловлена слабостями мер контроля за распределением вычислительных ресурсов суперкомпьютера </w:t>
            </w:r>
            <w:r w:rsidRPr="00020666">
              <w:rPr>
                <w:rFonts w:ascii="Times New Roman" w:hAnsi="Times New Roman" w:cs="Times New Roman"/>
                <w:sz w:val="24"/>
                <w:szCs w:val="24"/>
              </w:rPr>
              <w:lastRenderedPageBreak/>
              <w:t>при обработке задачи несколькими процессорами.</w:t>
            </w:r>
            <w:r w:rsidRPr="00020666">
              <w:rPr>
                <w:rFonts w:ascii="Times New Roman" w:hAnsi="Times New Roman" w:cs="Times New Roman"/>
                <w:sz w:val="24"/>
                <w:szCs w:val="24"/>
              </w:rPr>
              <w:br/>
              <w:t>Реализация данной угрозы возможна при условии выполнения суперкомпьютером специфичных вычислительных задач, в ходе которых генерируются межпроцессорные сообщения с большой интенсивностью</w:t>
            </w:r>
          </w:p>
        </w:tc>
        <w:tc>
          <w:tcPr>
            <w:tcW w:w="1701" w:type="dxa"/>
            <w:shd w:val="clear" w:color="auto" w:fill="FFFFFF" w:themeFill="background1"/>
            <w:noWrap/>
            <w:hideMark/>
          </w:tcPr>
          <w:p w14:paraId="380EFCAD"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32005755"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Вычислительные узлы суперкомпьютера</w:t>
            </w:r>
          </w:p>
        </w:tc>
        <w:tc>
          <w:tcPr>
            <w:tcW w:w="1560" w:type="dxa"/>
            <w:shd w:val="clear" w:color="auto" w:fill="FFFFFF" w:themeFill="background1"/>
          </w:tcPr>
          <w:p w14:paraId="5223339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доступности.</w:t>
            </w:r>
          </w:p>
        </w:tc>
        <w:tc>
          <w:tcPr>
            <w:tcW w:w="1778" w:type="dxa"/>
            <w:shd w:val="clear" w:color="auto" w:fill="FFFFFF" w:themeFill="background1"/>
          </w:tcPr>
          <w:p w14:paraId="2B7F0E49"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51068561" w14:textId="77777777" w:rsidTr="00EC3DAF">
        <w:trPr>
          <w:trHeight w:val="300"/>
        </w:trPr>
        <w:tc>
          <w:tcPr>
            <w:tcW w:w="506" w:type="dxa"/>
            <w:shd w:val="clear" w:color="auto" w:fill="DBDBDB" w:themeFill="accent3" w:themeFillTint="66"/>
          </w:tcPr>
          <w:p w14:paraId="5CD0C94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BDBDB" w:themeFill="accent3" w:themeFillTint="66"/>
            <w:noWrap/>
            <w:hideMark/>
          </w:tcPr>
          <w:p w14:paraId="50C5F624"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162</w:t>
            </w:r>
          </w:p>
        </w:tc>
        <w:tc>
          <w:tcPr>
            <w:tcW w:w="2126" w:type="dxa"/>
            <w:shd w:val="clear" w:color="auto" w:fill="DBDBDB" w:themeFill="accent3" w:themeFillTint="66"/>
            <w:noWrap/>
            <w:hideMark/>
          </w:tcPr>
          <w:p w14:paraId="5580A502"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эксплуатации цифровой подписи программного кода</w:t>
            </w:r>
          </w:p>
        </w:tc>
        <w:tc>
          <w:tcPr>
            <w:tcW w:w="4395" w:type="dxa"/>
            <w:shd w:val="clear" w:color="auto" w:fill="DBDBDB" w:themeFill="accent3" w:themeFillTint="66"/>
            <w:noWrap/>
            <w:hideMark/>
          </w:tcPr>
          <w:p w14:paraId="43472713"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повышения нарушителем привилегий в системах, использующих цифровую подпись кода в качестве связующей информации между программой и её привилегиями, путём дискредитации механизма подписывания программного кода.</w:t>
            </w:r>
            <w:r w:rsidRPr="00020666">
              <w:rPr>
                <w:rFonts w:ascii="Times New Roman" w:hAnsi="Times New Roman" w:cs="Times New Roman"/>
                <w:sz w:val="24"/>
                <w:szCs w:val="24"/>
              </w:rPr>
              <w:br/>
              <w:t>Данная угроза обусловлена слабостями в механизме подписывания программного кода.</w:t>
            </w:r>
            <w:r w:rsidRPr="00020666">
              <w:rPr>
                <w:rFonts w:ascii="Times New Roman" w:hAnsi="Times New Roman" w:cs="Times New Roman"/>
                <w:sz w:val="24"/>
                <w:szCs w:val="24"/>
              </w:rPr>
              <w:br/>
              <w:t>Реализация данной угрозы возможна при следующих условиях:</w:t>
            </w:r>
            <w:r w:rsidRPr="00020666">
              <w:rPr>
                <w:rFonts w:ascii="Times New Roman" w:hAnsi="Times New Roman" w:cs="Times New Roman"/>
                <w:sz w:val="24"/>
                <w:szCs w:val="24"/>
              </w:rPr>
              <w:br/>
              <w:t>дискредитируемый программный код написан с помощью фреймворка (framework), поддерживающего подписывание программного кода;</w:t>
            </w:r>
            <w:r w:rsidRPr="00020666">
              <w:rPr>
                <w:rFonts w:ascii="Times New Roman" w:hAnsi="Times New Roman" w:cs="Times New Roman"/>
                <w:sz w:val="24"/>
                <w:szCs w:val="24"/>
              </w:rPr>
              <w:br/>
              <w:t xml:space="preserve">дискредитируемый программный код </w:t>
            </w:r>
            <w:r w:rsidRPr="00020666">
              <w:rPr>
                <w:rFonts w:ascii="Times New Roman" w:hAnsi="Times New Roman" w:cs="Times New Roman"/>
                <w:sz w:val="24"/>
                <w:szCs w:val="24"/>
              </w:rPr>
              <w:lastRenderedPageBreak/>
              <w:t>подписан вендором (поставщиком программного обеспечения);</w:t>
            </w:r>
            <w:r w:rsidRPr="00020666">
              <w:rPr>
                <w:rFonts w:ascii="Times New Roman" w:hAnsi="Times New Roman" w:cs="Times New Roman"/>
                <w:sz w:val="24"/>
                <w:szCs w:val="24"/>
              </w:rPr>
              <w:br/>
              <w:t>нарушитель имеет возможность внедрить программный код в дискредитируемый компьютер</w:t>
            </w:r>
          </w:p>
        </w:tc>
        <w:tc>
          <w:tcPr>
            <w:tcW w:w="1701" w:type="dxa"/>
            <w:shd w:val="clear" w:color="auto" w:fill="DBDBDB" w:themeFill="accent3" w:themeFillTint="66"/>
            <w:noWrap/>
            <w:hideMark/>
          </w:tcPr>
          <w:p w14:paraId="1BB2EC94"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BDBDB" w:themeFill="accent3" w:themeFillTint="66"/>
            <w:noWrap/>
            <w:hideMark/>
          </w:tcPr>
          <w:p w14:paraId="3A2ABA1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 прикладное программное обеспечение</w:t>
            </w:r>
          </w:p>
        </w:tc>
        <w:tc>
          <w:tcPr>
            <w:tcW w:w="1560" w:type="dxa"/>
            <w:shd w:val="clear" w:color="auto" w:fill="DBDBDB" w:themeFill="accent3" w:themeFillTint="66"/>
          </w:tcPr>
          <w:p w14:paraId="1431D368"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DBDBDB" w:themeFill="accent3" w:themeFillTint="66"/>
          </w:tcPr>
          <w:p w14:paraId="3B662977" w14:textId="77777777" w:rsidR="00EC3DAF" w:rsidRPr="00020666" w:rsidRDefault="00EC3DAF" w:rsidP="00EC3DAF">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может быть реализована.</w:t>
            </w:r>
          </w:p>
          <w:p w14:paraId="56880875" w14:textId="4D1861A1" w:rsidR="00FF79CE" w:rsidRPr="00020666" w:rsidRDefault="00FF79CE" w:rsidP="00FF79CE">
            <w:pPr>
              <w:jc w:val="center"/>
              <w:rPr>
                <w:rFonts w:ascii="Times New Roman" w:hAnsi="Times New Roman" w:cs="Times New Roman"/>
                <w:bCs/>
                <w:sz w:val="24"/>
                <w:szCs w:val="24"/>
              </w:rPr>
            </w:pPr>
          </w:p>
          <w:p w14:paraId="3BB95BE0"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 xml:space="preserve"> </w:t>
            </w:r>
          </w:p>
        </w:tc>
      </w:tr>
      <w:tr w:rsidR="00FF79CE" w:rsidRPr="00BF20BB" w14:paraId="7105E8A4" w14:textId="77777777" w:rsidTr="00FF79CE">
        <w:trPr>
          <w:trHeight w:val="300"/>
        </w:trPr>
        <w:tc>
          <w:tcPr>
            <w:tcW w:w="506" w:type="dxa"/>
            <w:shd w:val="clear" w:color="auto" w:fill="FFFFFF" w:themeFill="background1"/>
          </w:tcPr>
          <w:p w14:paraId="0237AE63"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D29BEC5"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163</w:t>
            </w:r>
          </w:p>
        </w:tc>
        <w:tc>
          <w:tcPr>
            <w:tcW w:w="2126" w:type="dxa"/>
            <w:shd w:val="clear" w:color="auto" w:fill="FFFFFF" w:themeFill="background1"/>
            <w:noWrap/>
            <w:hideMark/>
          </w:tcPr>
          <w:p w14:paraId="358844E4"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перехвата исключения/сигнала из привилегированного блока функций</w:t>
            </w:r>
          </w:p>
        </w:tc>
        <w:tc>
          <w:tcPr>
            <w:tcW w:w="4395" w:type="dxa"/>
            <w:shd w:val="clear" w:color="auto" w:fill="FFFFFF" w:themeFill="background1"/>
            <w:noWrap/>
            <w:hideMark/>
          </w:tcPr>
          <w:p w14:paraId="47C7A795"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нарушителя получить права на доступ к защищаемой информации путём перехвата исключений/сигналов, сгенерированных участком программного кода, исполняемого с повышенными привилегиями (привилегированным блоком функций) и содержащего команды по управлению защищаемой информацией.</w:t>
            </w:r>
            <w:r w:rsidRPr="00020666">
              <w:rPr>
                <w:rFonts w:ascii="Times New Roman" w:hAnsi="Times New Roman" w:cs="Times New Roman"/>
                <w:sz w:val="24"/>
                <w:szCs w:val="24"/>
              </w:rPr>
              <w:br/>
              <w:t>Данная угроза обусловлена тем, что вызов программных функций в привилегированном режиме подразумевает отключение для них механизмов разграничения доступа.</w:t>
            </w:r>
            <w:r w:rsidRPr="00020666">
              <w:rPr>
                <w:rFonts w:ascii="Times New Roman" w:hAnsi="Times New Roman" w:cs="Times New Roman"/>
                <w:sz w:val="24"/>
                <w:szCs w:val="24"/>
              </w:rPr>
              <w:br/>
              <w:t>Реализация данной угрозы возможна при следующих условиях:</w:t>
            </w:r>
            <w:r w:rsidRPr="00020666">
              <w:rPr>
                <w:rFonts w:ascii="Times New Roman" w:hAnsi="Times New Roman" w:cs="Times New Roman"/>
                <w:sz w:val="24"/>
                <w:szCs w:val="24"/>
              </w:rPr>
              <w:br/>
              <w:t>дискредитируемая программа, написана на языке программирования, поддерживающего механизм привилегированных блоков (например, Java);</w:t>
            </w:r>
            <w:r w:rsidRPr="00020666">
              <w:rPr>
                <w:rFonts w:ascii="Times New Roman" w:hAnsi="Times New Roman" w:cs="Times New Roman"/>
                <w:sz w:val="24"/>
                <w:szCs w:val="24"/>
              </w:rPr>
              <w:br/>
              <w:t xml:space="preserve">в дискредитируемой программе вызов </w:t>
            </w:r>
            <w:r w:rsidRPr="00020666">
              <w:rPr>
                <w:rFonts w:ascii="Times New Roman" w:hAnsi="Times New Roman" w:cs="Times New Roman"/>
                <w:sz w:val="24"/>
                <w:szCs w:val="24"/>
              </w:rPr>
              <w:lastRenderedPageBreak/>
              <w:t>привилегированных блоков осуществлён небезопасным способом (использовано публичное объявление внутренних функций, использована генерация исключений из привилегированного блока);</w:t>
            </w:r>
            <w:r w:rsidRPr="00020666">
              <w:rPr>
                <w:rFonts w:ascii="Times New Roman" w:hAnsi="Times New Roman" w:cs="Times New Roman"/>
                <w:sz w:val="24"/>
                <w:szCs w:val="24"/>
              </w:rPr>
              <w:br/>
              <w:t>нарушитель обладает правами, достаточными для перехвата программных исключений в системе</w:t>
            </w:r>
          </w:p>
        </w:tc>
        <w:tc>
          <w:tcPr>
            <w:tcW w:w="1701" w:type="dxa"/>
            <w:shd w:val="clear" w:color="auto" w:fill="FFFFFF" w:themeFill="background1"/>
            <w:noWrap/>
            <w:hideMark/>
          </w:tcPr>
          <w:p w14:paraId="5174E747"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0CD97B11"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Системное программное обеспечение</w:t>
            </w:r>
          </w:p>
        </w:tc>
        <w:tc>
          <w:tcPr>
            <w:tcW w:w="1560" w:type="dxa"/>
            <w:shd w:val="clear" w:color="auto" w:fill="FFFFFF" w:themeFill="background1"/>
          </w:tcPr>
          <w:p w14:paraId="0E5300B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14F0F2D"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C06C0DF" w14:textId="77777777" w:rsidTr="00FF79CE">
        <w:trPr>
          <w:trHeight w:val="300"/>
        </w:trPr>
        <w:tc>
          <w:tcPr>
            <w:tcW w:w="506" w:type="dxa"/>
            <w:shd w:val="clear" w:color="auto" w:fill="FFFFFF" w:themeFill="background1"/>
          </w:tcPr>
          <w:p w14:paraId="0ABADDBB" w14:textId="77777777" w:rsidR="00FF79CE" w:rsidRPr="00020666"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DD9160A"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УБИ. 164</w:t>
            </w:r>
          </w:p>
        </w:tc>
        <w:tc>
          <w:tcPr>
            <w:tcW w:w="2126" w:type="dxa"/>
            <w:shd w:val="clear" w:color="auto" w:fill="FFFFFF" w:themeFill="background1"/>
            <w:noWrap/>
            <w:hideMark/>
          </w:tcPr>
          <w:p w14:paraId="4C2F65EF"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распространения состояния «отказ в обслуживании» в облачной инфраструктуре</w:t>
            </w:r>
          </w:p>
        </w:tc>
        <w:tc>
          <w:tcPr>
            <w:tcW w:w="4395" w:type="dxa"/>
            <w:shd w:val="clear" w:color="auto" w:fill="FFFFFF" w:themeFill="background1"/>
            <w:noWrap/>
            <w:hideMark/>
          </w:tcPr>
          <w:p w14:paraId="516655AB" w14:textId="77777777" w:rsidR="00FF79CE" w:rsidRPr="00020666" w:rsidRDefault="00FF79CE" w:rsidP="00FF79CE">
            <w:pPr>
              <w:jc w:val="both"/>
              <w:rPr>
                <w:rFonts w:ascii="Times New Roman" w:hAnsi="Times New Roman" w:cs="Times New Roman"/>
                <w:sz w:val="24"/>
                <w:szCs w:val="24"/>
              </w:rPr>
            </w:pPr>
            <w:r w:rsidRPr="00020666">
              <w:rPr>
                <w:rFonts w:ascii="Times New Roman" w:hAnsi="Times New Roman" w:cs="Times New Roman"/>
                <w:sz w:val="24"/>
                <w:szCs w:val="24"/>
              </w:rPr>
              <w:t>Угроза заключается в возможности распространения негативных последствий от реализации угроз на физическом или виртуальном уровне облачной инфраструктуры на уровни управления и оркестровки, а также на все информационные системы, развёрнутые на базе дискредитированной облачной инфраструктуры.</w:t>
            </w:r>
            <w:r w:rsidRPr="00020666">
              <w:rPr>
                <w:rFonts w:ascii="Times New Roman" w:hAnsi="Times New Roman" w:cs="Times New Roman"/>
                <w:sz w:val="24"/>
                <w:szCs w:val="24"/>
              </w:rPr>
              <w:br/>
              <w:t>Данная угроза обусловлена невозможностью функционирования информационных систем в облаке при некорректной работе самой облачной инфраструктуры, а также зависимостью работоспособности верхних уровней облачной инфраструктуры от работоспособности нижних.</w:t>
            </w:r>
            <w:r w:rsidRPr="00020666">
              <w:rPr>
                <w:rFonts w:ascii="Times New Roman" w:hAnsi="Times New Roman" w:cs="Times New Roman"/>
                <w:sz w:val="24"/>
                <w:szCs w:val="24"/>
              </w:rPr>
              <w:br/>
            </w:r>
            <w:r w:rsidRPr="00020666">
              <w:rPr>
                <w:rFonts w:ascii="Times New Roman" w:hAnsi="Times New Roman" w:cs="Times New Roman"/>
                <w:sz w:val="24"/>
                <w:szCs w:val="24"/>
              </w:rPr>
              <w:lastRenderedPageBreak/>
              <w:t>Реализация данной угрозы возможна в случае приведения облачной инфраструктуры на физическом или виртуальном уровне облачной инфраструктуры в состояние «отказ в обслуживании»</w:t>
            </w:r>
          </w:p>
        </w:tc>
        <w:tc>
          <w:tcPr>
            <w:tcW w:w="1701" w:type="dxa"/>
            <w:shd w:val="clear" w:color="auto" w:fill="FFFFFF" w:themeFill="background1"/>
            <w:noWrap/>
            <w:hideMark/>
          </w:tcPr>
          <w:p w14:paraId="5DF164C6"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10B3F01A"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Облачная инфраструктура, созданная с использованием технологий виртуализации</w:t>
            </w:r>
          </w:p>
        </w:tc>
        <w:tc>
          <w:tcPr>
            <w:tcW w:w="1560" w:type="dxa"/>
            <w:shd w:val="clear" w:color="auto" w:fill="FFFFFF" w:themeFill="background1"/>
          </w:tcPr>
          <w:p w14:paraId="620EC5B3" w14:textId="77777777" w:rsidR="00FF79CE" w:rsidRPr="00020666" w:rsidRDefault="00FF79CE" w:rsidP="00FF79CE">
            <w:pPr>
              <w:jc w:val="center"/>
              <w:rPr>
                <w:rFonts w:ascii="Times New Roman" w:hAnsi="Times New Roman" w:cs="Times New Roman"/>
                <w:sz w:val="24"/>
                <w:szCs w:val="24"/>
              </w:rPr>
            </w:pPr>
            <w:r w:rsidRPr="00020666">
              <w:rPr>
                <w:rFonts w:ascii="Times New Roman" w:hAnsi="Times New Roman" w:cs="Times New Roman"/>
                <w:sz w:val="24"/>
                <w:szCs w:val="24"/>
              </w:rPr>
              <w:t>Нарушение конфиденциальности,</w:t>
            </w:r>
            <w:r w:rsidRPr="00020666">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BC33CF7" w14:textId="77777777" w:rsidR="00FF79CE" w:rsidRPr="00020666" w:rsidRDefault="00FF79CE" w:rsidP="00FF79CE">
            <w:pPr>
              <w:jc w:val="center"/>
              <w:rPr>
                <w:rFonts w:ascii="Times New Roman" w:hAnsi="Times New Roman" w:cs="Times New Roman"/>
                <w:bCs/>
                <w:sz w:val="24"/>
                <w:szCs w:val="24"/>
              </w:rPr>
            </w:pPr>
            <w:r w:rsidRPr="00020666">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2B95E449" w14:textId="77777777" w:rsidTr="00FF79CE">
        <w:trPr>
          <w:trHeight w:val="300"/>
        </w:trPr>
        <w:tc>
          <w:tcPr>
            <w:tcW w:w="506" w:type="dxa"/>
            <w:shd w:val="clear" w:color="auto" w:fill="FFFFFF" w:themeFill="background1"/>
          </w:tcPr>
          <w:p w14:paraId="6A220FA3"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7BEDE3F"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165</w:t>
            </w:r>
          </w:p>
        </w:tc>
        <w:tc>
          <w:tcPr>
            <w:tcW w:w="2126" w:type="dxa"/>
            <w:shd w:val="clear" w:color="auto" w:fill="FFFFFF" w:themeFill="background1"/>
            <w:noWrap/>
            <w:hideMark/>
          </w:tcPr>
          <w:p w14:paraId="3060DE4B"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включения в проект не достоверно испытанных компонентов</w:t>
            </w:r>
          </w:p>
        </w:tc>
        <w:tc>
          <w:tcPr>
            <w:tcW w:w="4395" w:type="dxa"/>
            <w:shd w:val="clear" w:color="auto" w:fill="FFFFFF" w:themeFill="background1"/>
            <w:noWrap/>
            <w:hideMark/>
          </w:tcPr>
          <w:p w14:paraId="0F3CC10F"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нарушения безопасности защищаемой информации вследствие выбора для применения в системе компонентов не в соответствии с их заданными проектировщиком функциональными характеристиками, надёжностью, наличием сертификатов и др.</w:t>
            </w:r>
            <w:r w:rsidRPr="000875EB">
              <w:rPr>
                <w:rFonts w:ascii="Times New Roman" w:hAnsi="Times New Roman" w:cs="Times New Roman"/>
                <w:sz w:val="24"/>
                <w:szCs w:val="24"/>
              </w:rPr>
              <w:br/>
              <w:t>Данная угроза обусловлена недостаточностью мер по контролю за ошибками в ходе проектирования систем, связанных с безопасностью.</w:t>
            </w:r>
            <w:r w:rsidRPr="000875EB">
              <w:rPr>
                <w:rFonts w:ascii="Times New Roman" w:hAnsi="Times New Roman" w:cs="Times New Roman"/>
                <w:sz w:val="24"/>
                <w:szCs w:val="24"/>
              </w:rPr>
              <w:br/>
              <w:t>Реализация данной угрозы возможна при условии выбора для применения в системе компонентов по цене, разрекламированности и др.</w:t>
            </w:r>
          </w:p>
        </w:tc>
        <w:tc>
          <w:tcPr>
            <w:tcW w:w="1701" w:type="dxa"/>
            <w:shd w:val="clear" w:color="auto" w:fill="FFFFFF" w:themeFill="background1"/>
            <w:noWrap/>
            <w:hideMark/>
          </w:tcPr>
          <w:p w14:paraId="28C71FD0"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7A1C2D59"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Программное обеспечение, техническое средство, информационная система, ключевая система информационной инфраструктуры</w:t>
            </w:r>
          </w:p>
        </w:tc>
        <w:tc>
          <w:tcPr>
            <w:tcW w:w="1560" w:type="dxa"/>
            <w:shd w:val="clear" w:color="auto" w:fill="FFFFFF" w:themeFill="background1"/>
          </w:tcPr>
          <w:p w14:paraId="2604B7C7"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r w:rsidRPr="000875EB">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E0B1E4B"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0646D9F8" w14:textId="77777777" w:rsidTr="00FF79CE">
        <w:trPr>
          <w:trHeight w:val="300"/>
        </w:trPr>
        <w:tc>
          <w:tcPr>
            <w:tcW w:w="506" w:type="dxa"/>
            <w:shd w:val="clear" w:color="auto" w:fill="FFFFFF" w:themeFill="background1"/>
          </w:tcPr>
          <w:p w14:paraId="30639179"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6D09756"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166</w:t>
            </w:r>
          </w:p>
        </w:tc>
        <w:tc>
          <w:tcPr>
            <w:tcW w:w="2126" w:type="dxa"/>
            <w:shd w:val="clear" w:color="auto" w:fill="FFFFFF" w:themeFill="background1"/>
            <w:noWrap/>
            <w:hideMark/>
          </w:tcPr>
          <w:p w14:paraId="3B4AA9EA"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внедрения системной избыточности</w:t>
            </w:r>
          </w:p>
        </w:tc>
        <w:tc>
          <w:tcPr>
            <w:tcW w:w="4395" w:type="dxa"/>
            <w:shd w:val="clear" w:color="auto" w:fill="FFFFFF" w:themeFill="background1"/>
            <w:noWrap/>
            <w:hideMark/>
          </w:tcPr>
          <w:p w14:paraId="3A655099"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 xml:space="preserve">Угроза заключается в возможности снижения скорости обработки данных (т.е. доступности) компонентами программного обеспечения (или системы в целом) </w:t>
            </w:r>
            <w:r w:rsidRPr="000875EB">
              <w:rPr>
                <w:rFonts w:ascii="Times New Roman" w:hAnsi="Times New Roman" w:cs="Times New Roman"/>
                <w:sz w:val="24"/>
                <w:szCs w:val="24"/>
              </w:rPr>
              <w:lastRenderedPageBreak/>
              <w:t>из-за внедрения в него (в неё) избыточных компонентов (изначально ненужных или необходимость в которых отпала при внесении изменений в проект).</w:t>
            </w:r>
            <w:r w:rsidRPr="000875EB">
              <w:rPr>
                <w:rFonts w:ascii="Times New Roman" w:hAnsi="Times New Roman" w:cs="Times New Roman"/>
                <w:sz w:val="24"/>
                <w:szCs w:val="24"/>
              </w:rPr>
              <w:br/>
              <w:t>Данная угроза обусловлена недостаточностью мер по контролю за ошибками в ходе проектирования систем, связанных с безопасностью.</w:t>
            </w:r>
            <w:r w:rsidRPr="000875EB">
              <w:rPr>
                <w:rFonts w:ascii="Times New Roman" w:hAnsi="Times New Roman" w:cs="Times New Roman"/>
                <w:sz w:val="24"/>
                <w:szCs w:val="24"/>
              </w:rPr>
              <w:br/>
              <w:t>Реализация данной угрозы возможна при условии внесения изменений в перечень задач, решаемых проектируемым программным обеспечением (проектируемой системой)</w:t>
            </w:r>
          </w:p>
        </w:tc>
        <w:tc>
          <w:tcPr>
            <w:tcW w:w="1701" w:type="dxa"/>
            <w:shd w:val="clear" w:color="auto" w:fill="FFFFFF" w:themeFill="background1"/>
            <w:noWrap/>
            <w:hideMark/>
          </w:tcPr>
          <w:p w14:paraId="5BD1C836"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19FA9629"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 xml:space="preserve">Программное обеспечение, информационная система, </w:t>
            </w:r>
            <w:r w:rsidRPr="000875EB">
              <w:rPr>
                <w:rFonts w:ascii="Times New Roman" w:hAnsi="Times New Roman" w:cs="Times New Roman"/>
                <w:sz w:val="24"/>
                <w:szCs w:val="24"/>
              </w:rPr>
              <w:lastRenderedPageBreak/>
              <w:t>ключевая система информационной инфраструктуры</w:t>
            </w:r>
          </w:p>
        </w:tc>
        <w:tc>
          <w:tcPr>
            <w:tcW w:w="1560" w:type="dxa"/>
            <w:shd w:val="clear" w:color="auto" w:fill="FFFFFF" w:themeFill="background1"/>
          </w:tcPr>
          <w:p w14:paraId="3D5F74DE"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Нарушение доступности.</w:t>
            </w:r>
          </w:p>
        </w:tc>
        <w:tc>
          <w:tcPr>
            <w:tcW w:w="1778" w:type="dxa"/>
            <w:shd w:val="clear" w:color="auto" w:fill="FFFFFF" w:themeFill="background1"/>
          </w:tcPr>
          <w:p w14:paraId="1213378D"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потенциал нару</w:t>
            </w:r>
            <w:r w:rsidRPr="000875EB">
              <w:rPr>
                <w:rFonts w:ascii="Times New Roman" w:hAnsi="Times New Roman" w:cs="Times New Roman"/>
                <w:bCs/>
                <w:sz w:val="24"/>
                <w:szCs w:val="24"/>
              </w:rPr>
              <w:lastRenderedPageBreak/>
              <w:t>шителя недостаточен для реализации угрозы</w:t>
            </w:r>
          </w:p>
        </w:tc>
      </w:tr>
      <w:tr w:rsidR="00FF79CE" w:rsidRPr="00BF20BB" w14:paraId="68980618" w14:textId="77777777" w:rsidTr="00265AFA">
        <w:trPr>
          <w:trHeight w:val="300"/>
        </w:trPr>
        <w:tc>
          <w:tcPr>
            <w:tcW w:w="506" w:type="dxa"/>
            <w:shd w:val="clear" w:color="auto" w:fill="auto"/>
          </w:tcPr>
          <w:p w14:paraId="6724A5FB"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4007271"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167</w:t>
            </w:r>
          </w:p>
        </w:tc>
        <w:tc>
          <w:tcPr>
            <w:tcW w:w="2126" w:type="dxa"/>
            <w:shd w:val="clear" w:color="auto" w:fill="auto"/>
            <w:noWrap/>
            <w:hideMark/>
          </w:tcPr>
          <w:p w14:paraId="20330DE1"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заражения компьютера при посещении неблагонадёжных сайтов</w:t>
            </w:r>
          </w:p>
        </w:tc>
        <w:tc>
          <w:tcPr>
            <w:tcW w:w="4395" w:type="dxa"/>
            <w:shd w:val="clear" w:color="auto" w:fill="auto"/>
            <w:noWrap/>
            <w:hideMark/>
          </w:tcPr>
          <w:p w14:paraId="61A82663"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нарушения безопасности защищаемой информации вредоносными программами, скрытно устанавливаемыми при посещении пользователями системы с рабочих мест (намеренно или при случайном перенаправлении) сайтов с неблагонадёжным содержимым и запускаемыми с привилегиями дискредитированных пользователей.</w:t>
            </w:r>
            <w:r w:rsidRPr="000875EB">
              <w:rPr>
                <w:rFonts w:ascii="Times New Roman" w:hAnsi="Times New Roman" w:cs="Times New Roman"/>
                <w:sz w:val="24"/>
                <w:szCs w:val="24"/>
              </w:rPr>
              <w:br/>
              <w:t xml:space="preserve">Данная угроза обусловлена слабостями механизмов фильтрации сетевого трафика и антивирусного контроля на </w:t>
            </w:r>
            <w:r w:rsidRPr="000875EB">
              <w:rPr>
                <w:rFonts w:ascii="Times New Roman" w:hAnsi="Times New Roman" w:cs="Times New Roman"/>
                <w:sz w:val="24"/>
                <w:szCs w:val="24"/>
              </w:rPr>
              <w:lastRenderedPageBreak/>
              <w:t>уровне организации.</w:t>
            </w:r>
            <w:r w:rsidRPr="000875EB">
              <w:rPr>
                <w:rFonts w:ascii="Times New Roman" w:hAnsi="Times New Roman" w:cs="Times New Roman"/>
                <w:sz w:val="24"/>
                <w:szCs w:val="24"/>
              </w:rPr>
              <w:br/>
              <w:t>Реализация данной угрозы возможна при условии посещения пользователями системы с рабочих мест сайтов с неблагонадёжным содержимым</w:t>
            </w:r>
          </w:p>
        </w:tc>
        <w:tc>
          <w:tcPr>
            <w:tcW w:w="1701" w:type="dxa"/>
            <w:shd w:val="clear" w:color="auto" w:fill="auto"/>
            <w:noWrap/>
            <w:hideMark/>
          </w:tcPr>
          <w:p w14:paraId="0AD57FE8"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3B9895E3"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Сетевой узел, сетевое программное обеспечение</w:t>
            </w:r>
          </w:p>
        </w:tc>
        <w:tc>
          <w:tcPr>
            <w:tcW w:w="1560" w:type="dxa"/>
            <w:shd w:val="clear" w:color="auto" w:fill="auto"/>
          </w:tcPr>
          <w:p w14:paraId="67BAFE8D"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r w:rsidRPr="000875EB">
              <w:rPr>
                <w:rFonts w:ascii="Times New Roman" w:hAnsi="Times New Roman" w:cs="Times New Roman"/>
                <w:sz w:val="24"/>
                <w:szCs w:val="24"/>
              </w:rPr>
              <w:br/>
              <w:t>целостности, доступности.</w:t>
            </w:r>
          </w:p>
        </w:tc>
        <w:tc>
          <w:tcPr>
            <w:tcW w:w="1778" w:type="dxa"/>
            <w:shd w:val="clear" w:color="auto" w:fill="auto"/>
          </w:tcPr>
          <w:p w14:paraId="08957437" w14:textId="744EBB18" w:rsidR="00FF79CE" w:rsidRPr="000875EB" w:rsidRDefault="00265AFA"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1BBBE091" w14:textId="77777777" w:rsidTr="000875EB">
        <w:trPr>
          <w:trHeight w:val="300"/>
        </w:trPr>
        <w:tc>
          <w:tcPr>
            <w:tcW w:w="506" w:type="dxa"/>
            <w:shd w:val="clear" w:color="auto" w:fill="FFFFFF" w:themeFill="background1"/>
          </w:tcPr>
          <w:p w14:paraId="2B2EB5B0"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9FCFB27"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168</w:t>
            </w:r>
          </w:p>
        </w:tc>
        <w:tc>
          <w:tcPr>
            <w:tcW w:w="2126" w:type="dxa"/>
            <w:shd w:val="clear" w:color="auto" w:fill="FFFFFF" w:themeFill="background1"/>
            <w:noWrap/>
            <w:hideMark/>
          </w:tcPr>
          <w:p w14:paraId="393BD552"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«кражи» учётной записи доступа к сетевым сервисам</w:t>
            </w:r>
          </w:p>
        </w:tc>
        <w:tc>
          <w:tcPr>
            <w:tcW w:w="4395" w:type="dxa"/>
            <w:shd w:val="clear" w:color="auto" w:fill="FFFFFF" w:themeFill="background1"/>
            <w:noWrap/>
            <w:hideMark/>
          </w:tcPr>
          <w:p w14:paraId="47736F93"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неправомерного ознакомления нарушителем с защищаемой информацией пользователя путём получения информации идентификации/аутентификации, соответствующей учётной записи доступа пользователя к сетевым сервисам (социальной сети, облачным сервисам и др.), с которой связан неактивный/несуществующий адрес электронной почты.</w:t>
            </w:r>
            <w:r w:rsidRPr="000875EB">
              <w:rPr>
                <w:rFonts w:ascii="Times New Roman" w:hAnsi="Times New Roman" w:cs="Times New Roman"/>
                <w:sz w:val="24"/>
                <w:szCs w:val="24"/>
              </w:rPr>
              <w:br/>
              <w:t>Данная угроза обусловлена недостаточностью мер контроля за активностью/существованием ящиков электронной почты.</w:t>
            </w:r>
            <w:r w:rsidRPr="000875EB">
              <w:rPr>
                <w:rFonts w:ascii="Times New Roman" w:hAnsi="Times New Roman" w:cs="Times New Roman"/>
                <w:sz w:val="24"/>
                <w:szCs w:val="24"/>
              </w:rPr>
              <w:br/>
              <w:t>Реализация данной угрозы возможна при условиях:</w:t>
            </w:r>
            <w:r w:rsidRPr="000875EB">
              <w:rPr>
                <w:rFonts w:ascii="Times New Roman" w:hAnsi="Times New Roman" w:cs="Times New Roman"/>
                <w:sz w:val="24"/>
                <w:szCs w:val="24"/>
              </w:rPr>
              <w:br/>
              <w:t xml:space="preserve">наличия статуса «свободен для занимания» у адреса электронной почты, с которым связана учётная запись доступа пользователя к сетевым сервисам (например, если пользователь указал при </w:t>
            </w:r>
            <w:r w:rsidRPr="000875EB">
              <w:rPr>
                <w:rFonts w:ascii="Times New Roman" w:hAnsi="Times New Roman" w:cs="Times New Roman"/>
                <w:sz w:val="24"/>
                <w:szCs w:val="24"/>
              </w:rPr>
              <w:lastRenderedPageBreak/>
              <w:t>регистрации несуществующий адрес или долго не обращался к почтовому ящику, вследствие чего, его отключили);</w:t>
            </w:r>
            <w:r w:rsidRPr="000875EB">
              <w:rPr>
                <w:rFonts w:ascii="Times New Roman" w:hAnsi="Times New Roman" w:cs="Times New Roman"/>
                <w:sz w:val="24"/>
                <w:szCs w:val="24"/>
              </w:rPr>
              <w:br/>
              <w:t>наличия у нарушителя сведений об адресе электронной почты, с которым связана учётная запись дискредитируемого пользователя для доступа к сетевым сервисам</w:t>
            </w:r>
          </w:p>
        </w:tc>
        <w:tc>
          <w:tcPr>
            <w:tcW w:w="1701" w:type="dxa"/>
            <w:shd w:val="clear" w:color="auto" w:fill="FFFFFF" w:themeFill="background1"/>
            <w:noWrap/>
            <w:hideMark/>
          </w:tcPr>
          <w:p w14:paraId="328C2A80"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46475102"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38FB91C5"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r w:rsidRPr="000875EB">
              <w:rPr>
                <w:rFonts w:ascii="Times New Roman" w:hAnsi="Times New Roman" w:cs="Times New Roman"/>
                <w:sz w:val="24"/>
                <w:szCs w:val="24"/>
              </w:rPr>
              <w:br/>
              <w:t>доступности.</w:t>
            </w:r>
          </w:p>
        </w:tc>
        <w:tc>
          <w:tcPr>
            <w:tcW w:w="1778" w:type="dxa"/>
            <w:shd w:val="clear" w:color="auto" w:fill="FFFFFF" w:themeFill="background1"/>
          </w:tcPr>
          <w:p w14:paraId="66E28958" w14:textId="60767779" w:rsidR="00FF79CE" w:rsidRPr="000875EB" w:rsidRDefault="000875EB"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033E846D" w14:textId="77777777" w:rsidTr="00FF79CE">
        <w:trPr>
          <w:trHeight w:val="300"/>
        </w:trPr>
        <w:tc>
          <w:tcPr>
            <w:tcW w:w="506" w:type="dxa"/>
            <w:shd w:val="clear" w:color="auto" w:fill="FFFFFF" w:themeFill="background1"/>
          </w:tcPr>
          <w:p w14:paraId="11A2EE39"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299C87D"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169</w:t>
            </w:r>
          </w:p>
        </w:tc>
        <w:tc>
          <w:tcPr>
            <w:tcW w:w="2126" w:type="dxa"/>
            <w:shd w:val="clear" w:color="auto" w:fill="FFFFFF" w:themeFill="background1"/>
            <w:noWrap/>
            <w:hideMark/>
          </w:tcPr>
          <w:p w14:paraId="50AD3DB3"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наличия механизмов разработчика</w:t>
            </w:r>
          </w:p>
        </w:tc>
        <w:tc>
          <w:tcPr>
            <w:tcW w:w="4395" w:type="dxa"/>
            <w:shd w:val="clear" w:color="auto" w:fill="FFFFFF" w:themeFill="background1"/>
            <w:noWrap/>
            <w:hideMark/>
          </w:tcPr>
          <w:p w14:paraId="2124D126"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перехвата управления программой за счёт использования отладочных механизмов (специальных программных функций или аппаратных элементов, помогающих проводить тестирование и отладку средств во время их разработки).</w:t>
            </w:r>
            <w:r w:rsidRPr="000875EB">
              <w:rPr>
                <w:rFonts w:ascii="Times New Roman" w:hAnsi="Times New Roman" w:cs="Times New Roman"/>
                <w:sz w:val="24"/>
                <w:szCs w:val="24"/>
              </w:rPr>
              <w:br/>
              <w:t>Данная угроза обусловлена недостаточностью мер по контролю за ошибками в ходе разработки средств защиты информации.</w:t>
            </w:r>
            <w:r w:rsidRPr="000875EB">
              <w:rPr>
                <w:rFonts w:ascii="Times New Roman" w:hAnsi="Times New Roman" w:cs="Times New Roman"/>
                <w:sz w:val="24"/>
                <w:szCs w:val="24"/>
              </w:rPr>
              <w:br/>
              <w:t>Реализация данной угрозы возможна при условии, что в программе не удалены отладочные механизмы</w:t>
            </w:r>
          </w:p>
        </w:tc>
        <w:tc>
          <w:tcPr>
            <w:tcW w:w="1701" w:type="dxa"/>
            <w:shd w:val="clear" w:color="auto" w:fill="FFFFFF" w:themeFill="background1"/>
            <w:noWrap/>
            <w:hideMark/>
          </w:tcPr>
          <w:p w14:paraId="1C785F78"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50F34F11"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Программное обеспечение, техническое средство</w:t>
            </w:r>
          </w:p>
        </w:tc>
        <w:tc>
          <w:tcPr>
            <w:tcW w:w="1560" w:type="dxa"/>
            <w:shd w:val="clear" w:color="auto" w:fill="FFFFFF" w:themeFill="background1"/>
          </w:tcPr>
          <w:p w14:paraId="212D1C2A"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r w:rsidRPr="000875EB">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A9E3AB1"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620BEB62" w14:textId="77777777" w:rsidTr="00FF79CE">
        <w:trPr>
          <w:trHeight w:val="300"/>
        </w:trPr>
        <w:tc>
          <w:tcPr>
            <w:tcW w:w="506" w:type="dxa"/>
            <w:shd w:val="clear" w:color="auto" w:fill="D9D9D9" w:themeFill="background1" w:themeFillShade="D9"/>
          </w:tcPr>
          <w:p w14:paraId="106B0133"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7419AC76"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170</w:t>
            </w:r>
          </w:p>
        </w:tc>
        <w:tc>
          <w:tcPr>
            <w:tcW w:w="2126" w:type="dxa"/>
            <w:shd w:val="clear" w:color="auto" w:fill="D9D9D9" w:themeFill="background1" w:themeFillShade="D9"/>
            <w:noWrap/>
            <w:hideMark/>
          </w:tcPr>
          <w:p w14:paraId="17FA1EC9"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неправомерного шифрования информации</w:t>
            </w:r>
          </w:p>
        </w:tc>
        <w:tc>
          <w:tcPr>
            <w:tcW w:w="4395" w:type="dxa"/>
            <w:shd w:val="clear" w:color="auto" w:fill="D9D9D9" w:themeFill="background1" w:themeFillShade="D9"/>
            <w:noWrap/>
            <w:hideMark/>
          </w:tcPr>
          <w:p w14:paraId="717BB87E"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фактической потери доступности защищаемых данных из-за их несанкционирован</w:t>
            </w:r>
            <w:r w:rsidRPr="000875EB">
              <w:rPr>
                <w:rFonts w:ascii="Times New Roman" w:hAnsi="Times New Roman" w:cs="Times New Roman"/>
                <w:sz w:val="24"/>
                <w:szCs w:val="24"/>
              </w:rPr>
              <w:lastRenderedPageBreak/>
              <w:t>ного криптографического преобразования нарушителем с помощью известного только ему секретного ключа.</w:t>
            </w:r>
            <w:r w:rsidRPr="000875EB">
              <w:rPr>
                <w:rFonts w:ascii="Times New Roman" w:hAnsi="Times New Roman" w:cs="Times New Roman"/>
                <w:sz w:val="24"/>
                <w:szCs w:val="24"/>
              </w:rPr>
              <w:br/>
              <w:t>Данная угроза обусловлена наличием слабостей в антивирусной защите, а также в механизмах разграничения доступа.</w:t>
            </w:r>
            <w:r w:rsidRPr="000875EB">
              <w:rPr>
                <w:rFonts w:ascii="Times New Roman" w:hAnsi="Times New Roman" w:cs="Times New Roman"/>
                <w:sz w:val="24"/>
                <w:szCs w:val="24"/>
              </w:rPr>
              <w:br/>
              <w:t>Реализация данной угрозы возможна при условии успешной установки нарушителем на дискредитируемый компьютер средства криптографического преобразования информации, а также успешного обнаружения (идентификации) нарушителем защищаемых файлов</w:t>
            </w:r>
          </w:p>
        </w:tc>
        <w:tc>
          <w:tcPr>
            <w:tcW w:w="1701" w:type="dxa"/>
            <w:shd w:val="clear" w:color="auto" w:fill="D9D9D9" w:themeFill="background1" w:themeFillShade="D9"/>
            <w:noWrap/>
            <w:hideMark/>
          </w:tcPr>
          <w:p w14:paraId="3261B1CF"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68EF2BBD"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Объект файловой системы</w:t>
            </w:r>
          </w:p>
        </w:tc>
        <w:tc>
          <w:tcPr>
            <w:tcW w:w="1560" w:type="dxa"/>
            <w:shd w:val="clear" w:color="auto" w:fill="D9D9D9" w:themeFill="background1" w:themeFillShade="D9"/>
          </w:tcPr>
          <w:p w14:paraId="3A6DCDD3"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217DDB2A"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может быть реализована.</w:t>
            </w:r>
          </w:p>
          <w:p w14:paraId="744DA6FB"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 </w:t>
            </w:r>
          </w:p>
        </w:tc>
      </w:tr>
      <w:tr w:rsidR="00FF79CE" w:rsidRPr="00BF20BB" w14:paraId="62BD51FE" w14:textId="77777777" w:rsidTr="000875EB">
        <w:trPr>
          <w:trHeight w:val="300"/>
        </w:trPr>
        <w:tc>
          <w:tcPr>
            <w:tcW w:w="506" w:type="dxa"/>
            <w:shd w:val="clear" w:color="auto" w:fill="FFFFFF" w:themeFill="background1"/>
          </w:tcPr>
          <w:p w14:paraId="7E5206B5"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BD8547A"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171</w:t>
            </w:r>
          </w:p>
        </w:tc>
        <w:tc>
          <w:tcPr>
            <w:tcW w:w="2126" w:type="dxa"/>
            <w:shd w:val="clear" w:color="auto" w:fill="FFFFFF" w:themeFill="background1"/>
            <w:noWrap/>
            <w:hideMark/>
          </w:tcPr>
          <w:p w14:paraId="252D9694"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скрытного включения вычислительного устройства в состав бот-сети</w:t>
            </w:r>
          </w:p>
        </w:tc>
        <w:tc>
          <w:tcPr>
            <w:tcW w:w="4395" w:type="dxa"/>
            <w:shd w:val="clear" w:color="auto" w:fill="FFFFFF" w:themeFill="background1"/>
            <w:noWrap/>
            <w:hideMark/>
          </w:tcPr>
          <w:p w14:paraId="60F65F77"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опосредованного осуществления нарушителем деструктивного воздействия на информационные системы с множества вычислительных устройств (компьютеров, мобильных технических средств и др.), подключённых к сети Интернет, за счёт захвата управления такими устройствам путём несанкционированной установки на них:</w:t>
            </w:r>
            <w:r w:rsidRPr="000875EB">
              <w:rPr>
                <w:rFonts w:ascii="Times New Roman" w:hAnsi="Times New Roman" w:cs="Times New Roman"/>
                <w:sz w:val="24"/>
                <w:szCs w:val="24"/>
              </w:rPr>
              <w:br/>
              <w:t xml:space="preserve">вредоносного ПО типа Backdoor для обеспечения нарушителя возможностью </w:t>
            </w:r>
            <w:r w:rsidRPr="000875EB">
              <w:rPr>
                <w:rFonts w:ascii="Times New Roman" w:hAnsi="Times New Roman" w:cs="Times New Roman"/>
                <w:sz w:val="24"/>
                <w:szCs w:val="24"/>
              </w:rPr>
              <w:lastRenderedPageBreak/>
              <w:t>удалённого доступа/управления дискредитируемым вычислительным устройством;</w:t>
            </w:r>
            <w:r w:rsidRPr="000875EB">
              <w:rPr>
                <w:rFonts w:ascii="Times New Roman" w:hAnsi="Times New Roman" w:cs="Times New Roman"/>
                <w:sz w:val="24"/>
                <w:szCs w:val="24"/>
              </w:rPr>
              <w:br/>
              <w:t>клиентского ПО для включения в ботнет и использования созданного таким образом ботнета в различных противоправных целях (рассылка спама, проведение атак типа «отказ в обслуживании» и др.).</w:t>
            </w:r>
            <w:r w:rsidRPr="000875EB">
              <w:rPr>
                <w:rFonts w:ascii="Times New Roman" w:hAnsi="Times New Roman" w:cs="Times New Roman"/>
                <w:sz w:val="24"/>
                <w:szCs w:val="24"/>
              </w:rPr>
              <w:br/>
              <w:t>Данная угроза обусловлена уязвимостями в сетевом программном обеспечении и слабостями механизмов антивирусного контроля и межсетевого экранирования.</w:t>
            </w:r>
            <w:r w:rsidRPr="000875EB">
              <w:rPr>
                <w:rFonts w:ascii="Times New Roman" w:hAnsi="Times New Roman" w:cs="Times New Roman"/>
                <w:sz w:val="24"/>
                <w:szCs w:val="24"/>
              </w:rPr>
              <w:br/>
              <w:t>Реализация данной угрозы возможна при условии наличия выхода с дискредитируемого вычислительного устройства в сеть Интернет</w:t>
            </w:r>
          </w:p>
        </w:tc>
        <w:tc>
          <w:tcPr>
            <w:tcW w:w="1701" w:type="dxa"/>
            <w:shd w:val="clear" w:color="auto" w:fill="FFFFFF" w:themeFill="background1"/>
            <w:noWrap/>
            <w:hideMark/>
          </w:tcPr>
          <w:p w14:paraId="66B93ECE"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6BAB5839"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2764786C"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доступности.</w:t>
            </w:r>
          </w:p>
        </w:tc>
        <w:tc>
          <w:tcPr>
            <w:tcW w:w="1778" w:type="dxa"/>
            <w:shd w:val="clear" w:color="auto" w:fill="FFFFFF" w:themeFill="background1"/>
          </w:tcPr>
          <w:p w14:paraId="546C887F" w14:textId="6D02F91B" w:rsidR="00FF79CE" w:rsidRPr="000875EB" w:rsidRDefault="000875EB"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18945A9E" w14:textId="77777777" w:rsidTr="00FF79CE">
        <w:trPr>
          <w:trHeight w:val="300"/>
        </w:trPr>
        <w:tc>
          <w:tcPr>
            <w:tcW w:w="506" w:type="dxa"/>
            <w:shd w:val="clear" w:color="auto" w:fill="auto"/>
          </w:tcPr>
          <w:p w14:paraId="13FF5FA8"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7057677"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172</w:t>
            </w:r>
          </w:p>
        </w:tc>
        <w:tc>
          <w:tcPr>
            <w:tcW w:w="2126" w:type="dxa"/>
            <w:shd w:val="clear" w:color="auto" w:fill="auto"/>
            <w:noWrap/>
            <w:hideMark/>
          </w:tcPr>
          <w:p w14:paraId="379E832E"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распространения «почтовых червей»</w:t>
            </w:r>
          </w:p>
        </w:tc>
        <w:tc>
          <w:tcPr>
            <w:tcW w:w="4395" w:type="dxa"/>
            <w:shd w:val="clear" w:color="auto" w:fill="auto"/>
            <w:noWrap/>
            <w:hideMark/>
          </w:tcPr>
          <w:p w14:paraId="571B4E48"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нарушения безопасности защищаемой информации пользователя вредоносными программами, скрытно устанавливаемыми при получении пользователями системы электронных писем, содержащих вредоносную программу типа «почтовый червь», а также невольного уча</w:t>
            </w:r>
            <w:r w:rsidRPr="000875EB">
              <w:rPr>
                <w:rFonts w:ascii="Times New Roman" w:hAnsi="Times New Roman" w:cs="Times New Roman"/>
                <w:sz w:val="24"/>
                <w:szCs w:val="24"/>
              </w:rPr>
              <w:lastRenderedPageBreak/>
              <w:t>стия в дальнейшем противоправном распространении вредоносного кода.</w:t>
            </w:r>
            <w:r w:rsidRPr="000875EB">
              <w:rPr>
                <w:rFonts w:ascii="Times New Roman" w:hAnsi="Times New Roman" w:cs="Times New Roman"/>
                <w:sz w:val="24"/>
                <w:szCs w:val="24"/>
              </w:rPr>
              <w:br/>
              <w:t>Данная угроза обусловлена слабостями механизмов антивирусного контроля.</w:t>
            </w:r>
            <w:r w:rsidRPr="000875EB">
              <w:rPr>
                <w:rFonts w:ascii="Times New Roman" w:hAnsi="Times New Roman" w:cs="Times New Roman"/>
                <w:sz w:val="24"/>
                <w:szCs w:val="24"/>
              </w:rPr>
              <w:br/>
              <w:t>Реализация данной угрозы возможна при условии наличия у дискредитируемого пользователя электронного почтового ящика, а также наличия в его адресной книге хотя бы одного адреса другого пользователя</w:t>
            </w:r>
          </w:p>
        </w:tc>
        <w:tc>
          <w:tcPr>
            <w:tcW w:w="1701" w:type="dxa"/>
            <w:shd w:val="clear" w:color="auto" w:fill="auto"/>
            <w:noWrap/>
            <w:hideMark/>
          </w:tcPr>
          <w:p w14:paraId="4D970070"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34F8B230"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Сетевое программное обеспечение</w:t>
            </w:r>
          </w:p>
        </w:tc>
        <w:tc>
          <w:tcPr>
            <w:tcW w:w="1560" w:type="dxa"/>
            <w:shd w:val="clear" w:color="auto" w:fill="auto"/>
          </w:tcPr>
          <w:p w14:paraId="43D8ABB0"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r w:rsidRPr="000875EB">
              <w:rPr>
                <w:rFonts w:ascii="Times New Roman" w:hAnsi="Times New Roman" w:cs="Times New Roman"/>
                <w:sz w:val="24"/>
                <w:szCs w:val="24"/>
              </w:rPr>
              <w:br/>
              <w:t>целостности, доступности.</w:t>
            </w:r>
          </w:p>
        </w:tc>
        <w:tc>
          <w:tcPr>
            <w:tcW w:w="1778" w:type="dxa"/>
            <w:shd w:val="clear" w:color="auto" w:fill="auto"/>
          </w:tcPr>
          <w:p w14:paraId="6A3F4704"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3E823301" w14:textId="77777777" w:rsidTr="000875EB">
        <w:trPr>
          <w:trHeight w:val="300"/>
        </w:trPr>
        <w:tc>
          <w:tcPr>
            <w:tcW w:w="506" w:type="dxa"/>
            <w:shd w:val="clear" w:color="auto" w:fill="FFFFFF" w:themeFill="background1"/>
          </w:tcPr>
          <w:p w14:paraId="0E652409"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9242F6E" w14:textId="77777777" w:rsidR="00FF79CE" w:rsidRPr="000875EB" w:rsidRDefault="00FF79CE" w:rsidP="00B50A2D">
            <w:pPr>
              <w:contextualSpacing/>
              <w:jc w:val="both"/>
              <w:rPr>
                <w:rFonts w:ascii="Times New Roman" w:eastAsia="Calibri" w:hAnsi="Times New Roman" w:cs="Times New Roman"/>
                <w:sz w:val="24"/>
                <w:szCs w:val="24"/>
              </w:rPr>
            </w:pPr>
            <w:r w:rsidRPr="000875EB">
              <w:rPr>
                <w:rFonts w:ascii="Times New Roman" w:eastAsia="Calibri" w:hAnsi="Times New Roman" w:cs="Times New Roman"/>
                <w:sz w:val="24"/>
                <w:szCs w:val="24"/>
              </w:rPr>
              <w:t>УБИ. 173</w:t>
            </w:r>
          </w:p>
        </w:tc>
        <w:tc>
          <w:tcPr>
            <w:tcW w:w="2126" w:type="dxa"/>
            <w:shd w:val="clear" w:color="auto" w:fill="FFFFFF" w:themeFill="background1"/>
            <w:noWrap/>
            <w:hideMark/>
          </w:tcPr>
          <w:p w14:paraId="5C3C77B6" w14:textId="77777777" w:rsidR="00FF79CE" w:rsidRPr="000875EB" w:rsidRDefault="00FF79CE" w:rsidP="00B50A2D">
            <w:pPr>
              <w:contextualSpacing/>
              <w:jc w:val="both"/>
              <w:rPr>
                <w:rFonts w:ascii="Times New Roman" w:eastAsia="Calibri" w:hAnsi="Times New Roman" w:cs="Times New Roman"/>
                <w:sz w:val="24"/>
                <w:szCs w:val="24"/>
              </w:rPr>
            </w:pPr>
            <w:r w:rsidRPr="000875EB">
              <w:rPr>
                <w:rFonts w:ascii="Times New Roman" w:eastAsia="Calibri" w:hAnsi="Times New Roman" w:cs="Times New Roman"/>
                <w:sz w:val="24"/>
                <w:szCs w:val="24"/>
              </w:rPr>
              <w:t>Угроза «спама» веб-сервера</w:t>
            </w:r>
          </w:p>
        </w:tc>
        <w:tc>
          <w:tcPr>
            <w:tcW w:w="4395" w:type="dxa"/>
            <w:shd w:val="clear" w:color="auto" w:fill="FFFFFF" w:themeFill="background1"/>
            <w:noWrap/>
            <w:hideMark/>
          </w:tcPr>
          <w:p w14:paraId="16C95869" w14:textId="77777777" w:rsidR="00FF79CE" w:rsidRPr="000875EB" w:rsidRDefault="00FF79CE" w:rsidP="00B50A2D">
            <w:pPr>
              <w:contextualSpacing/>
              <w:jc w:val="both"/>
              <w:rPr>
                <w:rFonts w:ascii="Times New Roman" w:eastAsia="Calibri" w:hAnsi="Times New Roman" w:cs="Times New Roman"/>
                <w:sz w:val="24"/>
                <w:szCs w:val="24"/>
              </w:rPr>
            </w:pPr>
            <w:r w:rsidRPr="000875EB">
              <w:rPr>
                <w:rFonts w:ascii="Times New Roman" w:eastAsia="Calibri" w:hAnsi="Times New Roman" w:cs="Times New Roman"/>
                <w:sz w:val="24"/>
                <w:szCs w:val="24"/>
              </w:rPr>
              <w:t>Угроза заключается в возможности неправомерного осуществления нарушителем массовой рассылки коммерческих, политических, мошеннических и иных сообщений на веб-сервер без запроса со стороны дискредитируемых веб-серверов.</w:t>
            </w:r>
            <w:r w:rsidRPr="000875EB">
              <w:rPr>
                <w:rFonts w:ascii="Times New Roman" w:eastAsia="Calibri" w:hAnsi="Times New Roman" w:cs="Times New Roman"/>
                <w:sz w:val="24"/>
                <w:szCs w:val="24"/>
              </w:rPr>
              <w:br/>
              <w:t>Данная угроза обусловлена уязвимостями механизмов фильтрации сообщений, поступающих из сети Интернет.</w:t>
            </w:r>
            <w:r w:rsidRPr="000875EB">
              <w:rPr>
                <w:rFonts w:ascii="Times New Roman" w:eastAsia="Calibri" w:hAnsi="Times New Roman" w:cs="Times New Roman"/>
                <w:sz w:val="24"/>
                <w:szCs w:val="24"/>
              </w:rPr>
              <w:br/>
              <w:t>Реализация данной угрозы возможна при условии наличия в дискредитируемом веб-сервере активированного функционала, реализующего различные почтовые сервера, службы доставки мгновен</w:t>
            </w:r>
            <w:r w:rsidRPr="000875EB">
              <w:rPr>
                <w:rFonts w:ascii="Times New Roman" w:eastAsia="Calibri" w:hAnsi="Times New Roman" w:cs="Times New Roman"/>
                <w:sz w:val="24"/>
                <w:szCs w:val="24"/>
              </w:rPr>
              <w:lastRenderedPageBreak/>
              <w:t>ных сообщений, блоги, форумы, аукционы веб-магазинов, онлайн-сервисы отправки SMS-сообщений, онлайн-сервисы голосования и др.</w:t>
            </w:r>
          </w:p>
        </w:tc>
        <w:tc>
          <w:tcPr>
            <w:tcW w:w="1701" w:type="dxa"/>
            <w:shd w:val="clear" w:color="auto" w:fill="FFFFFF" w:themeFill="background1"/>
            <w:noWrap/>
            <w:hideMark/>
          </w:tcPr>
          <w:p w14:paraId="45517F13" w14:textId="77777777" w:rsidR="00FF79CE" w:rsidRPr="000875EB" w:rsidRDefault="00FF79CE" w:rsidP="00B50A2D">
            <w:pPr>
              <w:contextualSpacing/>
              <w:jc w:val="both"/>
              <w:rPr>
                <w:rFonts w:ascii="Times New Roman" w:eastAsia="Calibri" w:hAnsi="Times New Roman" w:cs="Times New Roman"/>
                <w:sz w:val="24"/>
                <w:szCs w:val="24"/>
              </w:rPr>
            </w:pPr>
            <w:r w:rsidRPr="000875EB">
              <w:rPr>
                <w:rFonts w:ascii="Times New Roman" w:eastAsia="Calibri"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6284C7F4" w14:textId="77777777" w:rsidR="00FF79CE" w:rsidRPr="000875EB" w:rsidRDefault="00FF79CE" w:rsidP="00B50A2D">
            <w:pPr>
              <w:contextualSpacing/>
              <w:jc w:val="both"/>
              <w:rPr>
                <w:rFonts w:ascii="Times New Roman" w:eastAsia="Calibri" w:hAnsi="Times New Roman" w:cs="Times New Roman"/>
                <w:sz w:val="24"/>
                <w:szCs w:val="24"/>
              </w:rPr>
            </w:pPr>
            <w:r w:rsidRPr="000875EB">
              <w:rPr>
                <w:rFonts w:ascii="Times New Roman" w:eastAsia="Calibri" w:hAnsi="Times New Roman" w:cs="Times New Roman"/>
                <w:sz w:val="24"/>
                <w:szCs w:val="24"/>
              </w:rPr>
              <w:t>Сетевое программное обеспечение</w:t>
            </w:r>
          </w:p>
        </w:tc>
        <w:tc>
          <w:tcPr>
            <w:tcW w:w="1560" w:type="dxa"/>
            <w:shd w:val="clear" w:color="auto" w:fill="FFFFFF" w:themeFill="background1"/>
          </w:tcPr>
          <w:p w14:paraId="1AF7C37E" w14:textId="77777777" w:rsidR="00FF79CE" w:rsidRPr="000875EB" w:rsidRDefault="00FF79CE" w:rsidP="00B50A2D">
            <w:pPr>
              <w:contextualSpacing/>
              <w:jc w:val="both"/>
              <w:rPr>
                <w:rFonts w:ascii="Times New Roman" w:eastAsia="Calibri" w:hAnsi="Times New Roman" w:cs="Times New Roman"/>
                <w:sz w:val="24"/>
                <w:szCs w:val="24"/>
              </w:rPr>
            </w:pPr>
            <w:r w:rsidRPr="000875EB">
              <w:rPr>
                <w:rFonts w:ascii="Times New Roman" w:eastAsia="Calibri" w:hAnsi="Times New Roman" w:cs="Times New Roman"/>
                <w:sz w:val="24"/>
                <w:szCs w:val="24"/>
              </w:rPr>
              <w:t>Нарушение доступности.</w:t>
            </w:r>
          </w:p>
        </w:tc>
        <w:tc>
          <w:tcPr>
            <w:tcW w:w="1778" w:type="dxa"/>
            <w:shd w:val="clear" w:color="auto" w:fill="FFFFFF" w:themeFill="background1"/>
          </w:tcPr>
          <w:p w14:paraId="2E13892C" w14:textId="1CFA5E09" w:rsidR="00FF79CE" w:rsidRPr="000875EB" w:rsidRDefault="000875EB" w:rsidP="00B50A2D">
            <w:pPr>
              <w:contextualSpacing/>
              <w:jc w:val="both"/>
              <w:rPr>
                <w:rFonts w:ascii="Times New Roman" w:eastAsia="Calibri" w:hAnsi="Times New Roman" w:cs="Times New Roman"/>
                <w:sz w:val="24"/>
                <w:szCs w:val="24"/>
              </w:rPr>
            </w:pPr>
            <w:r w:rsidRPr="000875EB">
              <w:rPr>
                <w:rFonts w:ascii="Times New Roman" w:eastAsia="Calibri" w:hAnsi="Times New Roman" w:cs="Times New Roman"/>
                <w:sz w:val="24"/>
                <w:szCs w:val="24"/>
              </w:rPr>
              <w:t>Угроза исклю-чена из переч-ня, т.к. данная технология не применяется в ИС</w:t>
            </w:r>
          </w:p>
        </w:tc>
      </w:tr>
      <w:tr w:rsidR="00FF79CE" w:rsidRPr="00BF20BB" w14:paraId="53C7A575" w14:textId="77777777" w:rsidTr="000875EB">
        <w:trPr>
          <w:trHeight w:val="300"/>
        </w:trPr>
        <w:tc>
          <w:tcPr>
            <w:tcW w:w="506" w:type="dxa"/>
            <w:shd w:val="clear" w:color="auto" w:fill="FFFFFF" w:themeFill="background1"/>
          </w:tcPr>
          <w:p w14:paraId="23EB74EC"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1AF1471F"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174</w:t>
            </w:r>
          </w:p>
        </w:tc>
        <w:tc>
          <w:tcPr>
            <w:tcW w:w="2126" w:type="dxa"/>
            <w:shd w:val="clear" w:color="auto" w:fill="FFFFFF" w:themeFill="background1"/>
            <w:noWrap/>
            <w:hideMark/>
          </w:tcPr>
          <w:p w14:paraId="35422B62"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«фарминга»</w:t>
            </w:r>
          </w:p>
        </w:tc>
        <w:tc>
          <w:tcPr>
            <w:tcW w:w="4395" w:type="dxa"/>
            <w:shd w:val="clear" w:color="auto" w:fill="FFFFFF" w:themeFill="background1"/>
            <w:noWrap/>
            <w:hideMark/>
          </w:tcPr>
          <w:p w14:paraId="46870E24"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неправомерного ознакомления нарушителем с защищаемой информацией (в т.ч. идентификации/аутентификации) пользователя путём скрытного перенаправления пользователя на поддельный сайт (выглядящий одинаково с оригинальным), на котором от дискредитируемого пользователя требуется ввести защищаемую информацию.</w:t>
            </w:r>
            <w:r w:rsidRPr="000875EB">
              <w:rPr>
                <w:rFonts w:ascii="Times New Roman" w:hAnsi="Times New Roman" w:cs="Times New Roman"/>
                <w:sz w:val="24"/>
                <w:szCs w:val="24"/>
              </w:rPr>
              <w:br/>
              <w:t>Данная угроза обусловлена уязвимостями DNS-сервера, маршрутизатора.</w:t>
            </w:r>
            <w:r w:rsidRPr="000875EB">
              <w:rPr>
                <w:rFonts w:ascii="Times New Roman" w:hAnsi="Times New Roman" w:cs="Times New Roman"/>
                <w:sz w:val="24"/>
                <w:szCs w:val="24"/>
              </w:rPr>
              <w:br/>
              <w:t>Реализация данной угрозы возможна при условии наличия у нарушителя:</w:t>
            </w:r>
            <w:r w:rsidRPr="000875EB">
              <w:rPr>
                <w:rFonts w:ascii="Times New Roman" w:hAnsi="Times New Roman" w:cs="Times New Roman"/>
                <w:sz w:val="24"/>
                <w:szCs w:val="24"/>
              </w:rPr>
              <w:br/>
              <w:t>сведений о конкретных сайтах, посещаемых пользователем, на которых требуется ввод защищаемой информации;</w:t>
            </w:r>
            <w:r w:rsidRPr="000875EB">
              <w:rPr>
                <w:rFonts w:ascii="Times New Roman" w:hAnsi="Times New Roman" w:cs="Times New Roman"/>
                <w:sz w:val="24"/>
                <w:szCs w:val="24"/>
              </w:rPr>
              <w:br/>
              <w:t>средств создания и запуска поддельного сайта;</w:t>
            </w:r>
            <w:r w:rsidRPr="000875EB">
              <w:rPr>
                <w:rFonts w:ascii="Times New Roman" w:hAnsi="Times New Roman" w:cs="Times New Roman"/>
                <w:sz w:val="24"/>
                <w:szCs w:val="24"/>
              </w:rPr>
              <w:br/>
              <w:t>специальных программных средств типа «эксплойт», реализующих перенаправление пользователя на поддельный сайт.</w:t>
            </w:r>
            <w:r w:rsidRPr="000875EB">
              <w:rPr>
                <w:rFonts w:ascii="Times New Roman" w:hAnsi="Times New Roman" w:cs="Times New Roman"/>
                <w:sz w:val="24"/>
                <w:szCs w:val="24"/>
              </w:rPr>
              <w:br/>
            </w:r>
            <w:r w:rsidRPr="000875EB">
              <w:rPr>
                <w:rFonts w:ascii="Times New Roman" w:hAnsi="Times New Roman" w:cs="Times New Roman"/>
                <w:sz w:val="24"/>
                <w:szCs w:val="24"/>
              </w:rPr>
              <w:lastRenderedPageBreak/>
              <w:t>Кроме того, угрозе данного типа подвержены подлинные сайты, не требующие установления безопасного соединения перед вводом информации ограниченного доступа</w:t>
            </w:r>
          </w:p>
        </w:tc>
        <w:tc>
          <w:tcPr>
            <w:tcW w:w="1701" w:type="dxa"/>
            <w:shd w:val="clear" w:color="auto" w:fill="FFFFFF" w:themeFill="background1"/>
            <w:noWrap/>
            <w:hideMark/>
          </w:tcPr>
          <w:p w14:paraId="4636561E"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2D928AFA"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Рабочая станция, сетевое программное обеспечение, сетевой трафик</w:t>
            </w:r>
          </w:p>
        </w:tc>
        <w:tc>
          <w:tcPr>
            <w:tcW w:w="1560" w:type="dxa"/>
            <w:shd w:val="clear" w:color="auto" w:fill="FFFFFF" w:themeFill="background1"/>
          </w:tcPr>
          <w:p w14:paraId="69EA56A2"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5E0A7F6F" w14:textId="1DCC0664" w:rsidR="00FF79CE" w:rsidRPr="000875EB" w:rsidRDefault="000875EB"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26A35452" w14:textId="77777777" w:rsidTr="000875EB">
        <w:trPr>
          <w:trHeight w:val="300"/>
        </w:trPr>
        <w:tc>
          <w:tcPr>
            <w:tcW w:w="506" w:type="dxa"/>
            <w:shd w:val="clear" w:color="auto" w:fill="FFFFFF" w:themeFill="background1"/>
          </w:tcPr>
          <w:p w14:paraId="2D235511"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F8345AB"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175</w:t>
            </w:r>
          </w:p>
        </w:tc>
        <w:tc>
          <w:tcPr>
            <w:tcW w:w="2126" w:type="dxa"/>
            <w:shd w:val="clear" w:color="auto" w:fill="FFFFFF" w:themeFill="background1"/>
            <w:noWrap/>
            <w:hideMark/>
          </w:tcPr>
          <w:p w14:paraId="2A147874"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«фишинга»</w:t>
            </w:r>
          </w:p>
        </w:tc>
        <w:tc>
          <w:tcPr>
            <w:tcW w:w="4395" w:type="dxa"/>
            <w:shd w:val="clear" w:color="auto" w:fill="FFFFFF" w:themeFill="background1"/>
            <w:noWrap/>
            <w:hideMark/>
          </w:tcPr>
          <w:p w14:paraId="6E5DD0FB"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неправомерного ознакомления нарушителем с защищаемой информацией (в т.ч. идентификации/аутентификации) пользователя путём убеждения его с помощью методов социальной инженерии (в т.ч. посылкой целевых писем (т.н. spear-phishing attack), с помощью звонков с вопросом об открытии вложения письма, имитацией рекламных предложений (fake offers) или различных приложений (fake apps)) зайти на поддельный сайт (выглядящий одинаково с оригинальным), на котором от дискредитируемого пользователя требуется ввести защищаемую информацию или открыть заражённое вложение в письме.</w:t>
            </w:r>
            <w:r w:rsidRPr="000875EB">
              <w:rPr>
                <w:rFonts w:ascii="Times New Roman" w:hAnsi="Times New Roman" w:cs="Times New Roman"/>
                <w:sz w:val="24"/>
                <w:szCs w:val="24"/>
              </w:rPr>
              <w:br/>
              <w:t>Данная угроза обусловлена недостаточностью знаний пользователей о методах и средствах «фишинга».</w:t>
            </w:r>
            <w:r w:rsidRPr="000875EB">
              <w:rPr>
                <w:rFonts w:ascii="Times New Roman" w:hAnsi="Times New Roman" w:cs="Times New Roman"/>
                <w:sz w:val="24"/>
                <w:szCs w:val="24"/>
              </w:rPr>
              <w:br/>
              <w:t xml:space="preserve">Реализация данной угрозы возможна при </w:t>
            </w:r>
            <w:r w:rsidRPr="000875EB">
              <w:rPr>
                <w:rFonts w:ascii="Times New Roman" w:hAnsi="Times New Roman" w:cs="Times New Roman"/>
                <w:sz w:val="24"/>
                <w:szCs w:val="24"/>
              </w:rPr>
              <w:lastRenderedPageBreak/>
              <w:t>условии наличия у нарушителя:</w:t>
            </w:r>
            <w:r w:rsidRPr="000875EB">
              <w:rPr>
                <w:rFonts w:ascii="Times New Roman" w:hAnsi="Times New Roman" w:cs="Times New Roman"/>
                <w:sz w:val="24"/>
                <w:szCs w:val="24"/>
              </w:rPr>
              <w:br/>
              <w:t>сведений о конкретных сайтах, посещаемых пользователем, на которых требуется ввод защищаемой информации;</w:t>
            </w:r>
            <w:r w:rsidRPr="000875EB">
              <w:rPr>
                <w:rFonts w:ascii="Times New Roman" w:hAnsi="Times New Roman" w:cs="Times New Roman"/>
                <w:sz w:val="24"/>
                <w:szCs w:val="24"/>
              </w:rPr>
              <w:br/>
              <w:t>средств создания и запуска поддельного сайта;</w:t>
            </w:r>
            <w:r w:rsidRPr="000875EB">
              <w:rPr>
                <w:rFonts w:ascii="Times New Roman" w:hAnsi="Times New Roman" w:cs="Times New Roman"/>
                <w:sz w:val="24"/>
                <w:szCs w:val="24"/>
              </w:rPr>
              <w:br/>
              <w:t>сведений о контактах пользователя с доверенной организацией (номер телефона, адрес электронной почты и др.).</w:t>
            </w:r>
            <w:r w:rsidRPr="000875EB">
              <w:rPr>
                <w:rFonts w:ascii="Times New Roman" w:hAnsi="Times New Roman" w:cs="Times New Roman"/>
                <w:sz w:val="24"/>
                <w:szCs w:val="24"/>
              </w:rPr>
              <w:br/>
              <w:t>Для убеждения пользователя раскрыть информацию ограниченного доступа (или открыть вложение в письмо) наиболее часто используются поддельные письма от администрации какой-либо организации, с которой взаимодействует пользователь (например, банк)</w:t>
            </w:r>
          </w:p>
        </w:tc>
        <w:tc>
          <w:tcPr>
            <w:tcW w:w="1701" w:type="dxa"/>
            <w:shd w:val="clear" w:color="auto" w:fill="FFFFFF" w:themeFill="background1"/>
            <w:noWrap/>
            <w:hideMark/>
          </w:tcPr>
          <w:p w14:paraId="20271B08"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1744C079"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Рабочая станция, сетевое программное обеспечение, сетевой трафик</w:t>
            </w:r>
          </w:p>
        </w:tc>
        <w:tc>
          <w:tcPr>
            <w:tcW w:w="1560" w:type="dxa"/>
            <w:shd w:val="clear" w:color="auto" w:fill="FFFFFF" w:themeFill="background1"/>
          </w:tcPr>
          <w:p w14:paraId="4398AF22"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781DB485" w14:textId="440E2833" w:rsidR="00FF79CE" w:rsidRPr="000875EB" w:rsidRDefault="000875EB"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Угроза исклю-чена из переч-ня, т.к. данная технология не применяется в ИС </w:t>
            </w:r>
          </w:p>
        </w:tc>
      </w:tr>
      <w:tr w:rsidR="00FF79CE" w:rsidRPr="00BF20BB" w14:paraId="064BA8D4" w14:textId="77777777" w:rsidTr="00FF79CE">
        <w:trPr>
          <w:trHeight w:val="300"/>
        </w:trPr>
        <w:tc>
          <w:tcPr>
            <w:tcW w:w="506" w:type="dxa"/>
            <w:shd w:val="clear" w:color="auto" w:fill="FFFFFF" w:themeFill="background1"/>
          </w:tcPr>
          <w:p w14:paraId="62E686F5"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0D4558C"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176</w:t>
            </w:r>
          </w:p>
        </w:tc>
        <w:tc>
          <w:tcPr>
            <w:tcW w:w="2126" w:type="dxa"/>
            <w:shd w:val="clear" w:color="auto" w:fill="FFFFFF" w:themeFill="background1"/>
            <w:noWrap/>
            <w:hideMark/>
          </w:tcPr>
          <w:p w14:paraId="2CE2AEF5"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нарушения технологического/производственного процесса из-за временны́х задержек, вносимых средством защиты</w:t>
            </w:r>
          </w:p>
        </w:tc>
        <w:tc>
          <w:tcPr>
            <w:tcW w:w="4395" w:type="dxa"/>
            <w:shd w:val="clear" w:color="auto" w:fill="FFFFFF" w:themeFill="background1"/>
            <w:noWrap/>
            <w:hideMark/>
          </w:tcPr>
          <w:p w14:paraId="0F5EB158"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 xml:space="preserve">Угроза заключается в возможности приведения системы в состояние «отказ в обслуживании» или нарушения штатного режима функционирования из-за временной задержки в системах реального времени, вносимой в процессы передачи и обработки защищаемой информации средствами защиты информации, вызванной необходимостью обработки </w:t>
            </w:r>
            <w:r w:rsidRPr="000875EB">
              <w:rPr>
                <w:rFonts w:ascii="Times New Roman" w:hAnsi="Times New Roman" w:cs="Times New Roman"/>
                <w:sz w:val="24"/>
                <w:szCs w:val="24"/>
              </w:rPr>
              <w:lastRenderedPageBreak/>
              <w:t>передаваемой/обрабатываемой информации на предмет выявления и нейтрализации угроз безопасности информации.</w:t>
            </w:r>
            <w:r w:rsidRPr="000875EB">
              <w:rPr>
                <w:rFonts w:ascii="Times New Roman" w:hAnsi="Times New Roman" w:cs="Times New Roman"/>
                <w:sz w:val="24"/>
                <w:szCs w:val="24"/>
              </w:rPr>
              <w:br/>
              <w:t>На реализацию данной угрозы влияет не только номенклатура применяемых средств защиты информации, параметры их настройки, объём передаваемой/обрабатываемой информации, а также текущая активность внешних нарушителей, программные воздействия которых обрабатываются средствами защиты информации</w:t>
            </w:r>
          </w:p>
        </w:tc>
        <w:tc>
          <w:tcPr>
            <w:tcW w:w="1701" w:type="dxa"/>
            <w:shd w:val="clear" w:color="auto" w:fill="FFFFFF" w:themeFill="background1"/>
            <w:noWrap/>
            <w:hideMark/>
          </w:tcPr>
          <w:p w14:paraId="3EC62342"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52436DD9"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Средство защиты информации</w:t>
            </w:r>
          </w:p>
        </w:tc>
        <w:tc>
          <w:tcPr>
            <w:tcW w:w="1560" w:type="dxa"/>
            <w:shd w:val="clear" w:color="auto" w:fill="FFFFFF" w:themeFill="background1"/>
          </w:tcPr>
          <w:p w14:paraId="7FD9F39F"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доступности.</w:t>
            </w:r>
          </w:p>
        </w:tc>
        <w:tc>
          <w:tcPr>
            <w:tcW w:w="1778" w:type="dxa"/>
            <w:shd w:val="clear" w:color="auto" w:fill="FFFFFF" w:themeFill="background1"/>
          </w:tcPr>
          <w:p w14:paraId="67641A23"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497C5FB6" w14:textId="77777777" w:rsidTr="00D3015E">
        <w:trPr>
          <w:trHeight w:val="300"/>
        </w:trPr>
        <w:tc>
          <w:tcPr>
            <w:tcW w:w="506" w:type="dxa"/>
            <w:shd w:val="clear" w:color="auto" w:fill="auto"/>
          </w:tcPr>
          <w:p w14:paraId="1F988703"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9804832"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177</w:t>
            </w:r>
          </w:p>
        </w:tc>
        <w:tc>
          <w:tcPr>
            <w:tcW w:w="2126" w:type="dxa"/>
            <w:shd w:val="clear" w:color="auto" w:fill="auto"/>
            <w:noWrap/>
            <w:hideMark/>
          </w:tcPr>
          <w:p w14:paraId="095E724B"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неподтверждённого ввода данных оператором в систему, связанную с безопасностью</w:t>
            </w:r>
          </w:p>
        </w:tc>
        <w:tc>
          <w:tcPr>
            <w:tcW w:w="4395" w:type="dxa"/>
            <w:shd w:val="clear" w:color="auto" w:fill="auto"/>
            <w:noWrap/>
            <w:hideMark/>
          </w:tcPr>
          <w:p w14:paraId="07536FB5"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 xml:space="preserve">Угроза заключается в возможности возникновения ошибок в работе системы вследствие отсутствия (или игнорирования) процедуры обнаружения и исправления ошибок в данных, вводимых во время работы самим оператором, до активизации управляемого оборудования. Кроме того, к реализации данной угрозы могут привести некорректно реализованные (или отсутствующие) средства реагирования на неправильные, самопроизвольные действия оператора, средства учёта нижних/верхних пределов </w:t>
            </w:r>
            <w:r w:rsidRPr="000875EB">
              <w:rPr>
                <w:rFonts w:ascii="Times New Roman" w:hAnsi="Times New Roman" w:cs="Times New Roman"/>
                <w:sz w:val="24"/>
                <w:szCs w:val="24"/>
              </w:rPr>
              <w:lastRenderedPageBreak/>
              <w:t>скорости и направления реакции оператора, схемы реагирования на двойное нажатие клавиш при вводе обычных и критических данных, процедуры формирования временных пауз с возможностью выбора разных ответов (да/нет и т.п.).</w:t>
            </w:r>
            <w:r w:rsidRPr="000875EB">
              <w:rPr>
                <w:rFonts w:ascii="Times New Roman" w:hAnsi="Times New Roman" w:cs="Times New Roman"/>
                <w:sz w:val="24"/>
                <w:szCs w:val="24"/>
              </w:rPr>
              <w:br/>
              <w:t>Реализуемость данной угрозы зависит от требований, предъявляемых к процедурам обнаружения и исправления ошибок во вводимых данных в систему, связанную с безопасностью, а также разницей между этими требованиями и фактическим уровнем обнаружения и исправления ошибок</w:t>
            </w:r>
          </w:p>
        </w:tc>
        <w:tc>
          <w:tcPr>
            <w:tcW w:w="1701" w:type="dxa"/>
            <w:shd w:val="clear" w:color="auto" w:fill="auto"/>
            <w:noWrap/>
            <w:hideMark/>
          </w:tcPr>
          <w:p w14:paraId="26F118AB"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0A4C2E84"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Системное программное обеспечение, сетевое программное обеспечение, прикладное программное обеспечение, аппаратное обеспечение</w:t>
            </w:r>
          </w:p>
        </w:tc>
        <w:tc>
          <w:tcPr>
            <w:tcW w:w="1560" w:type="dxa"/>
            <w:shd w:val="clear" w:color="auto" w:fill="auto"/>
          </w:tcPr>
          <w:p w14:paraId="27A141FD"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w:t>
            </w:r>
            <w:r w:rsidRPr="000875EB">
              <w:rPr>
                <w:rFonts w:ascii="Times New Roman" w:hAnsi="Times New Roman" w:cs="Times New Roman"/>
                <w:sz w:val="24"/>
                <w:szCs w:val="24"/>
              </w:rPr>
              <w:br/>
              <w:t>целостности, доступности.</w:t>
            </w:r>
          </w:p>
        </w:tc>
        <w:tc>
          <w:tcPr>
            <w:tcW w:w="1778" w:type="dxa"/>
            <w:shd w:val="clear" w:color="auto" w:fill="auto"/>
          </w:tcPr>
          <w:p w14:paraId="2EBDFC14" w14:textId="1C6056FF" w:rsidR="00FF79CE" w:rsidRPr="000875EB" w:rsidRDefault="00D3015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r w:rsidR="00FF79CE" w:rsidRPr="000875EB">
              <w:rPr>
                <w:rFonts w:ascii="Times New Roman" w:hAnsi="Times New Roman" w:cs="Times New Roman"/>
                <w:bCs/>
                <w:sz w:val="24"/>
                <w:szCs w:val="24"/>
              </w:rPr>
              <w:t xml:space="preserve"> </w:t>
            </w:r>
          </w:p>
        </w:tc>
      </w:tr>
      <w:tr w:rsidR="00FF79CE" w:rsidRPr="00BF20BB" w14:paraId="0ABAB9EF" w14:textId="77777777" w:rsidTr="00FF79CE">
        <w:trPr>
          <w:trHeight w:val="300"/>
        </w:trPr>
        <w:tc>
          <w:tcPr>
            <w:tcW w:w="506" w:type="dxa"/>
            <w:shd w:val="clear" w:color="auto" w:fill="D9D9D9" w:themeFill="background1" w:themeFillShade="D9"/>
          </w:tcPr>
          <w:p w14:paraId="437097CB"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517C15F2"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178</w:t>
            </w:r>
          </w:p>
        </w:tc>
        <w:tc>
          <w:tcPr>
            <w:tcW w:w="2126" w:type="dxa"/>
            <w:shd w:val="clear" w:color="auto" w:fill="D9D9D9" w:themeFill="background1" w:themeFillShade="D9"/>
            <w:noWrap/>
            <w:hideMark/>
          </w:tcPr>
          <w:p w14:paraId="2062BE88"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несанкционированного использования системных и сетевых утилит</w:t>
            </w:r>
          </w:p>
        </w:tc>
        <w:tc>
          <w:tcPr>
            <w:tcW w:w="4395" w:type="dxa"/>
            <w:shd w:val="clear" w:color="auto" w:fill="D9D9D9" w:themeFill="background1" w:themeFillShade="D9"/>
            <w:noWrap/>
            <w:hideMark/>
          </w:tcPr>
          <w:p w14:paraId="0734242D"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осуществления нарушителем деструктивного программного воздействия на систему за счёт использования имеющихся или предварительно внедрённых стандартных (известных и обычно не определяемых антивирусными программами как вредоносных) системных и сетевых утилит, предназначенных для использования администратором для диагностики и обслуживания системы (сети).</w:t>
            </w:r>
            <w:r w:rsidRPr="000875EB">
              <w:rPr>
                <w:rFonts w:ascii="Times New Roman" w:hAnsi="Times New Roman" w:cs="Times New Roman"/>
                <w:sz w:val="24"/>
                <w:szCs w:val="24"/>
              </w:rPr>
              <w:br/>
            </w:r>
            <w:r w:rsidRPr="000875EB">
              <w:rPr>
                <w:rFonts w:ascii="Times New Roman" w:hAnsi="Times New Roman" w:cs="Times New Roman"/>
                <w:sz w:val="24"/>
                <w:szCs w:val="24"/>
              </w:rPr>
              <w:lastRenderedPageBreak/>
              <w:t>Реализация данной угрозы возможна при условиях:</w:t>
            </w:r>
            <w:r w:rsidRPr="000875EB">
              <w:rPr>
                <w:rFonts w:ascii="Times New Roman" w:hAnsi="Times New Roman" w:cs="Times New Roman"/>
                <w:sz w:val="24"/>
                <w:szCs w:val="24"/>
              </w:rPr>
              <w:br/>
              <w:t>наличие в системе стандартных системных и сетевых утилит или успешное их внедрение нарушителем в систему и сокрытие (с использованием существующих архивов, атрибутов «скрытый» или «только для чтения» и др.);</w:t>
            </w:r>
            <w:r w:rsidRPr="000875EB">
              <w:rPr>
                <w:rFonts w:ascii="Times New Roman" w:hAnsi="Times New Roman" w:cs="Times New Roman"/>
                <w:sz w:val="24"/>
                <w:szCs w:val="24"/>
              </w:rPr>
              <w:br/>
              <w:t>наличие у нарушителя привилегий на запуск таких утилит</w:t>
            </w:r>
          </w:p>
        </w:tc>
        <w:tc>
          <w:tcPr>
            <w:tcW w:w="1701" w:type="dxa"/>
            <w:shd w:val="clear" w:color="auto" w:fill="D9D9D9" w:themeFill="background1" w:themeFillShade="D9"/>
            <w:noWrap/>
            <w:hideMark/>
          </w:tcPr>
          <w:p w14:paraId="765C91BC"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584FCCC3"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Системное программное обеспечение</w:t>
            </w:r>
          </w:p>
        </w:tc>
        <w:tc>
          <w:tcPr>
            <w:tcW w:w="1560" w:type="dxa"/>
            <w:shd w:val="clear" w:color="auto" w:fill="D9D9D9" w:themeFill="background1" w:themeFillShade="D9"/>
          </w:tcPr>
          <w:p w14:paraId="086F2B3C"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r w:rsidRPr="000875EB">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2BDA60D5"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может быть реализована.</w:t>
            </w:r>
          </w:p>
          <w:p w14:paraId="73C1A285" w14:textId="77777777" w:rsidR="00FF79CE" w:rsidRPr="000875EB" w:rsidRDefault="00FF79CE" w:rsidP="00FF79CE">
            <w:pPr>
              <w:jc w:val="center"/>
              <w:rPr>
                <w:rFonts w:ascii="Times New Roman" w:hAnsi="Times New Roman" w:cs="Times New Roman"/>
                <w:bCs/>
                <w:sz w:val="24"/>
                <w:szCs w:val="24"/>
              </w:rPr>
            </w:pPr>
          </w:p>
          <w:p w14:paraId="6684ABAB"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 </w:t>
            </w:r>
          </w:p>
        </w:tc>
      </w:tr>
      <w:tr w:rsidR="00FF79CE" w:rsidRPr="00BF20BB" w14:paraId="6EAE8496" w14:textId="77777777" w:rsidTr="00FF79CE">
        <w:trPr>
          <w:trHeight w:val="300"/>
        </w:trPr>
        <w:tc>
          <w:tcPr>
            <w:tcW w:w="506" w:type="dxa"/>
            <w:shd w:val="clear" w:color="auto" w:fill="D9D9D9" w:themeFill="background1" w:themeFillShade="D9"/>
          </w:tcPr>
          <w:p w14:paraId="387BAE23"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7BD443E9"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179</w:t>
            </w:r>
          </w:p>
        </w:tc>
        <w:tc>
          <w:tcPr>
            <w:tcW w:w="2126" w:type="dxa"/>
            <w:shd w:val="clear" w:color="auto" w:fill="D9D9D9" w:themeFill="background1" w:themeFillShade="D9"/>
            <w:noWrap/>
            <w:hideMark/>
          </w:tcPr>
          <w:p w14:paraId="193E41A0"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несанкционированной модификации защищаемой информации</w:t>
            </w:r>
          </w:p>
        </w:tc>
        <w:tc>
          <w:tcPr>
            <w:tcW w:w="4395" w:type="dxa"/>
            <w:shd w:val="clear" w:color="auto" w:fill="D9D9D9" w:themeFill="background1" w:themeFillShade="D9"/>
            <w:noWrap/>
            <w:hideMark/>
          </w:tcPr>
          <w:p w14:paraId="046853E5"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нарушения целостности защищаемой информации путём осуществления нарушителем деструктивного физического воздействия на машинный носитель информации или деструктивного программного воздействия (в т.ч. изменение отдельных бит или полное затирание информации) на данные, хранящиеся на нём.</w:t>
            </w:r>
            <w:r w:rsidRPr="000875EB">
              <w:rPr>
                <w:rFonts w:ascii="Times New Roman" w:hAnsi="Times New Roman" w:cs="Times New Roman"/>
                <w:sz w:val="24"/>
                <w:szCs w:val="24"/>
              </w:rPr>
              <w:br/>
              <w:t xml:space="preserve">Реализация данной угрозы возможна в случае получения нарушителем системных прав на запись данных или физического доступа к машинному носителю информации на расстояние, достаточное </w:t>
            </w:r>
            <w:r w:rsidRPr="000875EB">
              <w:rPr>
                <w:rFonts w:ascii="Times New Roman" w:hAnsi="Times New Roman" w:cs="Times New Roman"/>
                <w:sz w:val="24"/>
                <w:szCs w:val="24"/>
              </w:rPr>
              <w:lastRenderedPageBreak/>
              <w:t>для оказания эффективного деструктивного воздействия</w:t>
            </w:r>
          </w:p>
        </w:tc>
        <w:tc>
          <w:tcPr>
            <w:tcW w:w="1701" w:type="dxa"/>
            <w:shd w:val="clear" w:color="auto" w:fill="D9D9D9" w:themeFill="background1" w:themeFillShade="D9"/>
            <w:noWrap/>
            <w:hideMark/>
          </w:tcPr>
          <w:p w14:paraId="31673795"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5FCC1C3A"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Объекты файловой системы</w:t>
            </w:r>
          </w:p>
        </w:tc>
        <w:tc>
          <w:tcPr>
            <w:tcW w:w="1560" w:type="dxa"/>
            <w:shd w:val="clear" w:color="auto" w:fill="D9D9D9" w:themeFill="background1" w:themeFillShade="D9"/>
          </w:tcPr>
          <w:p w14:paraId="3463D9C1"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w:t>
            </w:r>
            <w:r w:rsidRPr="000875EB">
              <w:rPr>
                <w:rFonts w:ascii="Times New Roman" w:hAnsi="Times New Roman" w:cs="Times New Roman"/>
                <w:sz w:val="24"/>
                <w:szCs w:val="24"/>
              </w:rPr>
              <w:br/>
              <w:t>целостности.</w:t>
            </w:r>
          </w:p>
        </w:tc>
        <w:tc>
          <w:tcPr>
            <w:tcW w:w="1778" w:type="dxa"/>
            <w:shd w:val="clear" w:color="auto" w:fill="D9D9D9" w:themeFill="background1" w:themeFillShade="D9"/>
          </w:tcPr>
          <w:p w14:paraId="75A57E2D"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может быть реализована.</w:t>
            </w:r>
          </w:p>
          <w:p w14:paraId="68E685F9"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 </w:t>
            </w:r>
          </w:p>
        </w:tc>
      </w:tr>
      <w:tr w:rsidR="00FF79CE" w:rsidRPr="00BF20BB" w14:paraId="0FC533CE" w14:textId="77777777" w:rsidTr="00FF79CE">
        <w:trPr>
          <w:trHeight w:val="300"/>
        </w:trPr>
        <w:tc>
          <w:tcPr>
            <w:tcW w:w="506" w:type="dxa"/>
            <w:shd w:val="clear" w:color="auto" w:fill="FFFFFF" w:themeFill="background1"/>
          </w:tcPr>
          <w:p w14:paraId="3821543F"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1A9C223"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181</w:t>
            </w:r>
          </w:p>
        </w:tc>
        <w:tc>
          <w:tcPr>
            <w:tcW w:w="2126" w:type="dxa"/>
            <w:shd w:val="clear" w:color="auto" w:fill="FFFFFF" w:themeFill="background1"/>
            <w:noWrap/>
            <w:hideMark/>
          </w:tcPr>
          <w:p w14:paraId="18899CF9"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перехвата одноразовых паролей в режиме реального времени</w:t>
            </w:r>
          </w:p>
        </w:tc>
        <w:tc>
          <w:tcPr>
            <w:tcW w:w="4395" w:type="dxa"/>
            <w:shd w:val="clear" w:color="auto" w:fill="FFFFFF" w:themeFill="background1"/>
            <w:noWrap/>
            <w:hideMark/>
          </w:tcPr>
          <w:p w14:paraId="7257B16E"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получения нарушителем управления критическими операциями пользователя путём перехвата одноразовых паролей, высылаемых системой автоматически, и использования их для осуществления неправомерных действий до того, как истечёт их срок действия (обычно, не более 5 минут).</w:t>
            </w:r>
            <w:r w:rsidRPr="000875EB">
              <w:rPr>
                <w:rFonts w:ascii="Times New Roman" w:hAnsi="Times New Roman" w:cs="Times New Roman"/>
                <w:sz w:val="24"/>
                <w:szCs w:val="24"/>
              </w:rPr>
              <w:br/>
              <w:t>Реализация данной угрозы возможна при выполнении следующих условий:</w:t>
            </w:r>
            <w:r w:rsidRPr="000875EB">
              <w:rPr>
                <w:rFonts w:ascii="Times New Roman" w:hAnsi="Times New Roman" w:cs="Times New Roman"/>
                <w:sz w:val="24"/>
                <w:szCs w:val="24"/>
              </w:rPr>
              <w:br/>
              <w:t>наличие у нарушителя сведений об информации идентификации/аутентификации дискредитируемого пользователя условно-постоянного действия;</w:t>
            </w:r>
            <w:r w:rsidRPr="000875EB">
              <w:rPr>
                <w:rFonts w:ascii="Times New Roman" w:hAnsi="Times New Roman" w:cs="Times New Roman"/>
                <w:sz w:val="24"/>
                <w:szCs w:val="24"/>
              </w:rPr>
              <w:br/>
              <w:t>успешное осуществление нарушителем перехвата трафика между системой и пользователем</w:t>
            </w:r>
          </w:p>
        </w:tc>
        <w:tc>
          <w:tcPr>
            <w:tcW w:w="1701" w:type="dxa"/>
            <w:shd w:val="clear" w:color="auto" w:fill="FFFFFF" w:themeFill="background1"/>
            <w:noWrap/>
            <w:hideMark/>
          </w:tcPr>
          <w:p w14:paraId="293EB2E9"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6562687D"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0B4F6711"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w:t>
            </w:r>
            <w:r w:rsidRPr="000875EB">
              <w:rPr>
                <w:rFonts w:ascii="Times New Roman" w:hAnsi="Times New Roman" w:cs="Times New Roman"/>
                <w:sz w:val="24"/>
                <w:szCs w:val="24"/>
              </w:rPr>
              <w:br/>
              <w:t>целостности.</w:t>
            </w:r>
          </w:p>
        </w:tc>
        <w:tc>
          <w:tcPr>
            <w:tcW w:w="1778" w:type="dxa"/>
            <w:shd w:val="clear" w:color="auto" w:fill="FFFFFF" w:themeFill="background1"/>
          </w:tcPr>
          <w:p w14:paraId="0031C0FC"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0EA522BE" w14:textId="77777777" w:rsidTr="00C113C8">
        <w:trPr>
          <w:trHeight w:val="300"/>
        </w:trPr>
        <w:tc>
          <w:tcPr>
            <w:tcW w:w="506" w:type="dxa"/>
            <w:shd w:val="clear" w:color="auto" w:fill="auto"/>
          </w:tcPr>
          <w:p w14:paraId="1B61186B"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76F273A7"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182</w:t>
            </w:r>
          </w:p>
        </w:tc>
        <w:tc>
          <w:tcPr>
            <w:tcW w:w="2126" w:type="dxa"/>
            <w:shd w:val="clear" w:color="auto" w:fill="auto"/>
            <w:noWrap/>
            <w:hideMark/>
          </w:tcPr>
          <w:p w14:paraId="4E4BB538"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физического устаревания аппаратных компонентов</w:t>
            </w:r>
          </w:p>
        </w:tc>
        <w:tc>
          <w:tcPr>
            <w:tcW w:w="4395" w:type="dxa"/>
            <w:shd w:val="clear" w:color="auto" w:fill="auto"/>
            <w:noWrap/>
            <w:hideMark/>
          </w:tcPr>
          <w:p w14:paraId="49740062"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нарушения функциональности системы, связанной с безопасностью, вследствие отказов аппаратных компонентов этой системы из-за их физического устарева</w:t>
            </w:r>
            <w:r w:rsidRPr="000875EB">
              <w:rPr>
                <w:rFonts w:ascii="Times New Roman" w:hAnsi="Times New Roman" w:cs="Times New Roman"/>
                <w:sz w:val="24"/>
                <w:szCs w:val="24"/>
              </w:rPr>
              <w:lastRenderedPageBreak/>
              <w:t>ния (ржавление, быстрый износ, окисление, загрязнение, отслаивание, шелушение и др.), обусловленного влиянием физической окружающей среды (влажности, пыли, коррозийных субстанций).</w:t>
            </w:r>
            <w:r w:rsidRPr="000875EB">
              <w:rPr>
                <w:rFonts w:ascii="Times New Roman" w:hAnsi="Times New Roman" w:cs="Times New Roman"/>
                <w:sz w:val="24"/>
                <w:szCs w:val="24"/>
              </w:rPr>
              <w:br/>
              <w:t>Возможность реализации данной угрозы возрастает при использовании пользователями технических средств в условиях, не удовлетворяющих требованиям заданных их производителем</w:t>
            </w:r>
          </w:p>
        </w:tc>
        <w:tc>
          <w:tcPr>
            <w:tcW w:w="1701" w:type="dxa"/>
            <w:shd w:val="clear" w:color="auto" w:fill="auto"/>
            <w:noWrap/>
            <w:hideMark/>
          </w:tcPr>
          <w:p w14:paraId="023F7DAE"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58C53A07"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Аппаратное средство</w:t>
            </w:r>
          </w:p>
        </w:tc>
        <w:tc>
          <w:tcPr>
            <w:tcW w:w="1560" w:type="dxa"/>
            <w:shd w:val="clear" w:color="auto" w:fill="auto"/>
          </w:tcPr>
          <w:p w14:paraId="214FF2C4"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доступности.</w:t>
            </w:r>
          </w:p>
        </w:tc>
        <w:tc>
          <w:tcPr>
            <w:tcW w:w="1778" w:type="dxa"/>
            <w:shd w:val="clear" w:color="auto" w:fill="auto"/>
          </w:tcPr>
          <w:p w14:paraId="77EE5E50" w14:textId="207FDA0A" w:rsidR="00FF79CE" w:rsidRPr="000875EB" w:rsidRDefault="00C113C8"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 xml:space="preserve">Угроза исключена из перечня, т.к., потенциал нарушителя недостаточен для </w:t>
            </w:r>
            <w:r w:rsidRPr="000875EB">
              <w:rPr>
                <w:rFonts w:ascii="Times New Roman" w:hAnsi="Times New Roman" w:cs="Times New Roman"/>
                <w:bCs/>
                <w:sz w:val="24"/>
                <w:szCs w:val="24"/>
              </w:rPr>
              <w:lastRenderedPageBreak/>
              <w:t>реализации угрозы</w:t>
            </w:r>
            <w:r w:rsidR="00FF79CE" w:rsidRPr="000875EB">
              <w:rPr>
                <w:rFonts w:ascii="Times New Roman" w:hAnsi="Times New Roman" w:cs="Times New Roman"/>
                <w:bCs/>
                <w:sz w:val="24"/>
                <w:szCs w:val="24"/>
              </w:rPr>
              <w:t xml:space="preserve"> </w:t>
            </w:r>
          </w:p>
        </w:tc>
      </w:tr>
      <w:tr w:rsidR="00FF79CE" w:rsidRPr="00BF20BB" w14:paraId="77C6B5BA" w14:textId="77777777" w:rsidTr="00FF79CE">
        <w:trPr>
          <w:trHeight w:val="300"/>
        </w:trPr>
        <w:tc>
          <w:tcPr>
            <w:tcW w:w="506" w:type="dxa"/>
            <w:shd w:val="clear" w:color="auto" w:fill="FFFFFF" w:themeFill="background1"/>
          </w:tcPr>
          <w:p w14:paraId="70329A47"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60558C07"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183</w:t>
            </w:r>
          </w:p>
        </w:tc>
        <w:tc>
          <w:tcPr>
            <w:tcW w:w="2126" w:type="dxa"/>
            <w:shd w:val="clear" w:color="auto" w:fill="FFFFFF" w:themeFill="background1"/>
            <w:noWrap/>
          </w:tcPr>
          <w:p w14:paraId="4CE9DAA9"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перехвата управления автоматизированной системой управления технологическими процессами</w:t>
            </w:r>
          </w:p>
        </w:tc>
        <w:tc>
          <w:tcPr>
            <w:tcW w:w="4395" w:type="dxa"/>
            <w:shd w:val="clear" w:color="auto" w:fill="FFFFFF" w:themeFill="background1"/>
            <w:noWrap/>
          </w:tcPr>
          <w:p w14:paraId="4276515F"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информационной инфраструктуре за счёт получения нарушителем права управления входящей в её состав автоматизированной системой управления технологическими процессами путём эксплуатации уязвимостей её программного обеспечения или слабостей технологических протоколов передачи данных. </w:t>
            </w:r>
            <w:r w:rsidRPr="000875EB">
              <w:rPr>
                <w:rFonts w:ascii="Times New Roman" w:hAnsi="Times New Roman" w:cs="Times New Roman"/>
                <w:sz w:val="24"/>
                <w:szCs w:val="24"/>
              </w:rPr>
              <w:br/>
              <w:t>Данная угроза обусловлена наличием у автоматизированной системы управления технологическими процессами программных сетевых интерфейсов взаимо</w:t>
            </w:r>
            <w:r w:rsidRPr="000875EB">
              <w:rPr>
                <w:rFonts w:ascii="Times New Roman" w:hAnsi="Times New Roman" w:cs="Times New Roman"/>
                <w:sz w:val="24"/>
                <w:szCs w:val="24"/>
              </w:rPr>
              <w:lastRenderedPageBreak/>
              <w:t>действия и, как следствие, возможностью несанкционированного доступа к данной системе, а также недостаточностью мер фильтрации сетевого трафика и антивирусной защиты.</w:t>
            </w:r>
            <w:r w:rsidRPr="000875EB">
              <w:rPr>
                <w:rFonts w:ascii="Times New Roman" w:hAnsi="Times New Roman" w:cs="Times New Roman"/>
                <w:sz w:val="24"/>
                <w:szCs w:val="24"/>
              </w:rPr>
              <w:br/>
              <w:t>Реализация данной угрозы возможна при условии наличия у нарушителя прав на осуществление взаимодействия с автоматизированной системой управления технологическими процессами. Реализация данной угрозы может привести к:</w:t>
            </w:r>
            <w:r w:rsidRPr="000875EB">
              <w:rPr>
                <w:rFonts w:ascii="Times New Roman" w:hAnsi="Times New Roman" w:cs="Times New Roman"/>
                <w:sz w:val="24"/>
                <w:szCs w:val="24"/>
              </w:rPr>
              <w:br/>
              <w:t>блокированию или искажению (некорректность выполнения) алгоритмов отработки заданий управления технологическими процессами, непосредственного управления оборудованием предприятия;</w:t>
            </w:r>
            <w:r w:rsidRPr="000875EB">
              <w:rPr>
                <w:rFonts w:ascii="Times New Roman" w:hAnsi="Times New Roman" w:cs="Times New Roman"/>
                <w:sz w:val="24"/>
                <w:szCs w:val="24"/>
              </w:rPr>
              <w:br/>
              <w:t>нарушению штатного хода технологических процессов;</w:t>
            </w:r>
            <w:r w:rsidRPr="000875EB">
              <w:rPr>
                <w:rFonts w:ascii="Times New Roman" w:hAnsi="Times New Roman" w:cs="Times New Roman"/>
                <w:sz w:val="24"/>
                <w:szCs w:val="24"/>
              </w:rPr>
              <w:br/>
              <w:t>частичному или полному останову технологических процессов без (или с) выхода(-ом) оборудования из строя;</w:t>
            </w:r>
            <w:r w:rsidRPr="000875EB">
              <w:rPr>
                <w:rFonts w:ascii="Times New Roman" w:hAnsi="Times New Roman" w:cs="Times New Roman"/>
                <w:sz w:val="24"/>
                <w:szCs w:val="24"/>
              </w:rPr>
              <w:br/>
              <w:t>аварийной ситуации в критической системе информационной инфраструктуры</w:t>
            </w:r>
          </w:p>
        </w:tc>
        <w:tc>
          <w:tcPr>
            <w:tcW w:w="1701" w:type="dxa"/>
            <w:shd w:val="clear" w:color="auto" w:fill="FFFFFF" w:themeFill="background1"/>
            <w:noWrap/>
          </w:tcPr>
          <w:p w14:paraId="501C8A65"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Внешний нарушитель с высоким потенциалом, Внутренний нарушитель со средним потенциалом</w:t>
            </w:r>
          </w:p>
        </w:tc>
        <w:tc>
          <w:tcPr>
            <w:tcW w:w="1842" w:type="dxa"/>
            <w:shd w:val="clear" w:color="auto" w:fill="FFFFFF" w:themeFill="background1"/>
            <w:noWrap/>
          </w:tcPr>
          <w:p w14:paraId="71F61935"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Программное обеспечение автоматизированной системы управления технологическими процессами</w:t>
            </w:r>
          </w:p>
        </w:tc>
        <w:tc>
          <w:tcPr>
            <w:tcW w:w="1560" w:type="dxa"/>
            <w:shd w:val="clear" w:color="auto" w:fill="FFFFFF" w:themeFill="background1"/>
          </w:tcPr>
          <w:p w14:paraId="09320244"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w:t>
            </w:r>
            <w:r w:rsidRPr="000875EB">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E8D8F7E"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2182DD9D" w14:textId="77777777" w:rsidTr="00FF79CE">
        <w:trPr>
          <w:trHeight w:val="300"/>
        </w:trPr>
        <w:tc>
          <w:tcPr>
            <w:tcW w:w="506" w:type="dxa"/>
            <w:shd w:val="clear" w:color="auto" w:fill="FFFFFF" w:themeFill="background1"/>
          </w:tcPr>
          <w:p w14:paraId="1D36A26C" w14:textId="77777777" w:rsidR="00FF79CE" w:rsidRPr="000875EB"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5401DAD5"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УБИ. 184</w:t>
            </w:r>
          </w:p>
        </w:tc>
        <w:tc>
          <w:tcPr>
            <w:tcW w:w="2126" w:type="dxa"/>
            <w:shd w:val="clear" w:color="auto" w:fill="FFFFFF" w:themeFill="background1"/>
            <w:noWrap/>
            <w:hideMark/>
          </w:tcPr>
          <w:p w14:paraId="6634EFCC"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агрегирования данных, обрабатываемых с помощью мобильного устройства</w:t>
            </w:r>
          </w:p>
        </w:tc>
        <w:tc>
          <w:tcPr>
            <w:tcW w:w="4395" w:type="dxa"/>
            <w:shd w:val="clear" w:color="auto" w:fill="FFFFFF" w:themeFill="background1"/>
            <w:noWrap/>
            <w:hideMark/>
          </w:tcPr>
          <w:p w14:paraId="17E05DD2" w14:textId="77777777" w:rsidR="00FF79CE" w:rsidRPr="000875EB" w:rsidRDefault="00FF79CE" w:rsidP="00FF79CE">
            <w:pPr>
              <w:jc w:val="both"/>
              <w:rPr>
                <w:rFonts w:ascii="Times New Roman" w:hAnsi="Times New Roman" w:cs="Times New Roman"/>
                <w:sz w:val="24"/>
                <w:szCs w:val="24"/>
              </w:rPr>
            </w:pPr>
            <w:r w:rsidRPr="000875EB">
              <w:rPr>
                <w:rFonts w:ascii="Times New Roman" w:hAnsi="Times New Roman" w:cs="Times New Roman"/>
                <w:sz w:val="24"/>
                <w:szCs w:val="24"/>
              </w:rPr>
              <w:t>Угроза заключается в возможности осуществления нарушителем сбора и анализа информации, обрабатываемой с помощью мобильного устройства, за счёт использования специального программного обеспечения, встраиваемого пользователем в системное программное обеспечение мобильного устройства, а также встраиваемого в мобильные программы под видом программной платформы для их разработки другими компаниями.</w:t>
            </w:r>
            <w:r w:rsidRPr="000875EB">
              <w:rPr>
                <w:rFonts w:ascii="Times New Roman" w:hAnsi="Times New Roman" w:cs="Times New Roman"/>
                <w:sz w:val="24"/>
                <w:szCs w:val="24"/>
              </w:rPr>
              <w:br/>
              <w:t>Данная угроза обусловлена наличием в мобильном устройстве множества каналов передачи данных, а также сложностью контроля потоков информации в таком устройстве.</w:t>
            </w:r>
            <w:r w:rsidRPr="000875EB">
              <w:rPr>
                <w:rFonts w:ascii="Times New Roman" w:hAnsi="Times New Roman" w:cs="Times New Roman"/>
                <w:sz w:val="24"/>
                <w:szCs w:val="24"/>
              </w:rPr>
              <w:br/>
              <w:t>Реализация данной угрозы возможна при условии использования мобильных устройств пользователями. В качестве собираемой информации могут выступать:</w:t>
            </w:r>
            <w:r w:rsidRPr="000875EB">
              <w:rPr>
                <w:rFonts w:ascii="Times New Roman" w:hAnsi="Times New Roman" w:cs="Times New Roman"/>
                <w:sz w:val="24"/>
                <w:szCs w:val="24"/>
              </w:rPr>
              <w:br/>
              <w:t>персональные данные пользователя и контактирующих с ним лиц (пол, возраст, религиозные и политические взгляды и др.);</w:t>
            </w:r>
            <w:r w:rsidRPr="000875EB">
              <w:rPr>
                <w:rFonts w:ascii="Times New Roman" w:hAnsi="Times New Roman" w:cs="Times New Roman"/>
                <w:sz w:val="24"/>
                <w:szCs w:val="24"/>
              </w:rPr>
              <w:br/>
            </w:r>
            <w:r w:rsidRPr="000875EB">
              <w:rPr>
                <w:rFonts w:ascii="Times New Roman" w:hAnsi="Times New Roman" w:cs="Times New Roman"/>
                <w:sz w:val="24"/>
                <w:szCs w:val="24"/>
              </w:rPr>
              <w:lastRenderedPageBreak/>
              <w:t>информация ограниченного доступа (история браузера, список контактов пользователя, история звонков и др.);</w:t>
            </w:r>
            <w:r w:rsidRPr="000875EB">
              <w:rPr>
                <w:rFonts w:ascii="Times New Roman" w:hAnsi="Times New Roman" w:cs="Times New Roman"/>
                <w:sz w:val="24"/>
                <w:szCs w:val="24"/>
              </w:rPr>
              <w:br/>
              <w:t>данные об окружающей среде (текущее местоположение мобильного устройства, маршруты движения, наличие беспроводных сетей в радиусе доступа);</w:t>
            </w:r>
            <w:r w:rsidRPr="000875EB">
              <w:rPr>
                <w:rFonts w:ascii="Times New Roman" w:hAnsi="Times New Roman" w:cs="Times New Roman"/>
                <w:sz w:val="24"/>
                <w:szCs w:val="24"/>
              </w:rPr>
              <w:br/>
              <w:t>видеоданные, снимаемые видеокамерами мобильного устройства;</w:t>
            </w:r>
            <w:r w:rsidRPr="000875EB">
              <w:rPr>
                <w:rFonts w:ascii="Times New Roman" w:hAnsi="Times New Roman" w:cs="Times New Roman"/>
                <w:sz w:val="24"/>
                <w:szCs w:val="24"/>
              </w:rPr>
              <w:br/>
              <w:t>аудиоданные, снимаемые микрофоном устройства</w:t>
            </w:r>
          </w:p>
        </w:tc>
        <w:tc>
          <w:tcPr>
            <w:tcW w:w="1701" w:type="dxa"/>
            <w:shd w:val="clear" w:color="auto" w:fill="FFFFFF" w:themeFill="background1"/>
            <w:noWrap/>
            <w:hideMark/>
          </w:tcPr>
          <w:p w14:paraId="157C0CAB"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52FECB9F"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Мобильное устройство</w:t>
            </w:r>
          </w:p>
        </w:tc>
        <w:tc>
          <w:tcPr>
            <w:tcW w:w="1560" w:type="dxa"/>
            <w:shd w:val="clear" w:color="auto" w:fill="FFFFFF" w:themeFill="background1"/>
          </w:tcPr>
          <w:p w14:paraId="13D661E4" w14:textId="77777777" w:rsidR="00FF79CE" w:rsidRPr="000875EB" w:rsidRDefault="00FF79CE" w:rsidP="00FF79CE">
            <w:pPr>
              <w:jc w:val="center"/>
              <w:rPr>
                <w:rFonts w:ascii="Times New Roman" w:hAnsi="Times New Roman" w:cs="Times New Roman"/>
                <w:sz w:val="24"/>
                <w:szCs w:val="24"/>
              </w:rPr>
            </w:pPr>
            <w:r w:rsidRPr="000875EB">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2276141D" w14:textId="77777777" w:rsidR="00FF79CE" w:rsidRPr="000875EB" w:rsidRDefault="00FF79CE" w:rsidP="00FF79CE">
            <w:pPr>
              <w:jc w:val="center"/>
              <w:rPr>
                <w:rFonts w:ascii="Times New Roman" w:hAnsi="Times New Roman" w:cs="Times New Roman"/>
                <w:bCs/>
                <w:sz w:val="24"/>
                <w:szCs w:val="24"/>
              </w:rPr>
            </w:pPr>
            <w:r w:rsidRPr="000875EB">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p w14:paraId="26EE5D6D" w14:textId="77777777" w:rsidR="00FF79CE" w:rsidRPr="000875EB" w:rsidRDefault="00FF79CE" w:rsidP="00FF79CE">
            <w:pPr>
              <w:jc w:val="center"/>
              <w:rPr>
                <w:rFonts w:ascii="Times New Roman" w:hAnsi="Times New Roman" w:cs="Times New Roman"/>
                <w:bCs/>
                <w:sz w:val="24"/>
                <w:szCs w:val="24"/>
              </w:rPr>
            </w:pPr>
          </w:p>
        </w:tc>
      </w:tr>
      <w:tr w:rsidR="00FF79CE" w:rsidRPr="00BF20BB" w14:paraId="2DDF0894" w14:textId="77777777" w:rsidTr="00FF79CE">
        <w:trPr>
          <w:trHeight w:val="300"/>
        </w:trPr>
        <w:tc>
          <w:tcPr>
            <w:tcW w:w="506" w:type="dxa"/>
            <w:shd w:val="clear" w:color="auto" w:fill="D9D9D9" w:themeFill="background1" w:themeFillShade="D9"/>
          </w:tcPr>
          <w:p w14:paraId="347CA0A9"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2C2C37F5"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185</w:t>
            </w:r>
          </w:p>
        </w:tc>
        <w:tc>
          <w:tcPr>
            <w:tcW w:w="2126" w:type="dxa"/>
            <w:shd w:val="clear" w:color="auto" w:fill="D9D9D9" w:themeFill="background1" w:themeFillShade="D9"/>
            <w:noWrap/>
            <w:hideMark/>
          </w:tcPr>
          <w:p w14:paraId="376B6D3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несанкционированного изменения параметров настройки средств защиты информации</w:t>
            </w:r>
          </w:p>
        </w:tc>
        <w:tc>
          <w:tcPr>
            <w:tcW w:w="4395" w:type="dxa"/>
            <w:shd w:val="clear" w:color="auto" w:fill="D9D9D9" w:themeFill="background1" w:themeFillShade="D9"/>
            <w:noWrap/>
            <w:hideMark/>
          </w:tcPr>
          <w:p w14:paraId="2F490409"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осуществления нарушителем несанкционированного изменения параметров настройки средства защиты информации. Данная угроза обусловлена слабостями мер разграничения доступа к конфигурационным файлам средства защиты информации. Реализация данной угрозы возможна при условии получения нарушителем прав доступа к программному интерфейсу управления средством защиты информации, а также при наличии у нарушителя сведений о структуре и формате файлов конфигурации средства защиты информации</w:t>
            </w:r>
          </w:p>
        </w:tc>
        <w:tc>
          <w:tcPr>
            <w:tcW w:w="1701" w:type="dxa"/>
            <w:shd w:val="clear" w:color="auto" w:fill="D9D9D9" w:themeFill="background1" w:themeFillShade="D9"/>
            <w:noWrap/>
            <w:hideMark/>
          </w:tcPr>
          <w:p w14:paraId="1F2CA430"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EA393E4"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Средство защиты информации</w:t>
            </w:r>
          </w:p>
        </w:tc>
        <w:tc>
          <w:tcPr>
            <w:tcW w:w="1560" w:type="dxa"/>
            <w:shd w:val="clear" w:color="auto" w:fill="D9D9D9" w:themeFill="background1" w:themeFillShade="D9"/>
          </w:tcPr>
          <w:p w14:paraId="346D4C20"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600E273D"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может быть реализована.</w:t>
            </w:r>
          </w:p>
          <w:p w14:paraId="1A04312B"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 xml:space="preserve"> </w:t>
            </w:r>
          </w:p>
        </w:tc>
      </w:tr>
      <w:tr w:rsidR="00FF79CE" w:rsidRPr="00BF20BB" w14:paraId="234CE2D7" w14:textId="77777777" w:rsidTr="00C113C8">
        <w:trPr>
          <w:trHeight w:val="300"/>
        </w:trPr>
        <w:tc>
          <w:tcPr>
            <w:tcW w:w="506" w:type="dxa"/>
            <w:shd w:val="clear" w:color="auto" w:fill="auto"/>
          </w:tcPr>
          <w:p w14:paraId="6058D3F4"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AC82EB4"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186</w:t>
            </w:r>
          </w:p>
        </w:tc>
        <w:tc>
          <w:tcPr>
            <w:tcW w:w="2126" w:type="dxa"/>
            <w:shd w:val="clear" w:color="auto" w:fill="auto"/>
            <w:noWrap/>
            <w:hideMark/>
          </w:tcPr>
          <w:p w14:paraId="7CB47AEA"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внедрения вредоносного кода через рекламу, сервисы и контент</w:t>
            </w:r>
          </w:p>
        </w:tc>
        <w:tc>
          <w:tcPr>
            <w:tcW w:w="4395" w:type="dxa"/>
            <w:shd w:val="clear" w:color="auto" w:fill="auto"/>
            <w:noWrap/>
            <w:hideMark/>
          </w:tcPr>
          <w:p w14:paraId="32DC66CF"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внедрения нарушителем в информационную систему вредоносного кода посредством рекламы, сервисов и (или) контента (т.е. убеждения пользователя системы активировать ссылку, код и др.) при посещении пользователем системы сайтов в сети Интернет или установкой программ с функцией показа рекламы.</w:t>
            </w:r>
            <w:r w:rsidRPr="00186C2D">
              <w:rPr>
                <w:rFonts w:ascii="Times New Roman" w:hAnsi="Times New Roman" w:cs="Times New Roman"/>
                <w:sz w:val="24"/>
                <w:szCs w:val="24"/>
              </w:rPr>
              <w:br/>
              <w:t>Данная угроза обусловлена слабостями механизмов фильтрации сетевого трафика и антивирусного контроля на уровне организации.</w:t>
            </w:r>
            <w:r w:rsidRPr="00186C2D">
              <w:rPr>
                <w:rFonts w:ascii="Times New Roman" w:hAnsi="Times New Roman" w:cs="Times New Roman"/>
                <w:sz w:val="24"/>
                <w:szCs w:val="24"/>
              </w:rPr>
              <w:br/>
              <w:t>Реализация данной угрозы возможна при условии посещения пользователями системы с рабочих мест сайтов в сети Интернет</w:t>
            </w:r>
          </w:p>
        </w:tc>
        <w:tc>
          <w:tcPr>
            <w:tcW w:w="1701" w:type="dxa"/>
            <w:shd w:val="clear" w:color="auto" w:fill="auto"/>
            <w:noWrap/>
            <w:hideMark/>
          </w:tcPr>
          <w:p w14:paraId="4C60DA28"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3A9E0AE5"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Сетевое программное обеспечение</w:t>
            </w:r>
          </w:p>
        </w:tc>
        <w:tc>
          <w:tcPr>
            <w:tcW w:w="1560" w:type="dxa"/>
            <w:shd w:val="clear" w:color="auto" w:fill="auto"/>
          </w:tcPr>
          <w:p w14:paraId="5C14CF47"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w:t>
            </w:r>
            <w:r w:rsidRPr="00186C2D">
              <w:rPr>
                <w:rFonts w:ascii="Times New Roman" w:hAnsi="Times New Roman" w:cs="Times New Roman"/>
                <w:sz w:val="24"/>
                <w:szCs w:val="24"/>
              </w:rPr>
              <w:br/>
              <w:t>целостности, доступности.</w:t>
            </w:r>
          </w:p>
        </w:tc>
        <w:tc>
          <w:tcPr>
            <w:tcW w:w="1778" w:type="dxa"/>
            <w:shd w:val="clear" w:color="auto" w:fill="auto"/>
          </w:tcPr>
          <w:p w14:paraId="0AC0D8E1" w14:textId="63DC7D3C" w:rsidR="00FF79CE" w:rsidRPr="00186C2D" w:rsidRDefault="00C113C8"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49E3F04E" w14:textId="77777777" w:rsidTr="00FF79CE">
        <w:trPr>
          <w:trHeight w:val="300"/>
        </w:trPr>
        <w:tc>
          <w:tcPr>
            <w:tcW w:w="506" w:type="dxa"/>
            <w:shd w:val="clear" w:color="auto" w:fill="FFFFFF" w:themeFill="background1"/>
          </w:tcPr>
          <w:p w14:paraId="57A7274C"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29B7C9B"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187</w:t>
            </w:r>
          </w:p>
        </w:tc>
        <w:tc>
          <w:tcPr>
            <w:tcW w:w="2126" w:type="dxa"/>
            <w:shd w:val="clear" w:color="auto" w:fill="FFFFFF" w:themeFill="background1"/>
            <w:noWrap/>
            <w:hideMark/>
          </w:tcPr>
          <w:p w14:paraId="620812A9"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несанкционированного воздействия на средство защиты информации</w:t>
            </w:r>
          </w:p>
        </w:tc>
        <w:tc>
          <w:tcPr>
            <w:tcW w:w="4395" w:type="dxa"/>
            <w:shd w:val="clear" w:color="auto" w:fill="FFFFFF" w:themeFill="background1"/>
            <w:noWrap/>
            <w:hideMark/>
          </w:tcPr>
          <w:p w14:paraId="6AC0BAC1"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программной среде управления средством защиты информации и изменения режима его функционирования.</w:t>
            </w:r>
            <w:r w:rsidRPr="00186C2D">
              <w:rPr>
                <w:rFonts w:ascii="Times New Roman" w:hAnsi="Times New Roman" w:cs="Times New Roman"/>
                <w:sz w:val="24"/>
                <w:szCs w:val="24"/>
              </w:rPr>
              <w:br/>
              <w:t xml:space="preserve">Угроза обусловлена наличием у средств защиты информации программной среды управления и взаимодействия с </w:t>
            </w:r>
            <w:r w:rsidRPr="00186C2D">
              <w:rPr>
                <w:rFonts w:ascii="Times New Roman" w:hAnsi="Times New Roman" w:cs="Times New Roman"/>
                <w:sz w:val="24"/>
                <w:szCs w:val="24"/>
              </w:rPr>
              <w:lastRenderedPageBreak/>
              <w:t>пользователями системы.</w:t>
            </w:r>
            <w:r w:rsidRPr="00186C2D">
              <w:rPr>
                <w:rFonts w:ascii="Times New Roman" w:hAnsi="Times New Roman" w:cs="Times New Roman"/>
                <w:sz w:val="24"/>
                <w:szCs w:val="24"/>
              </w:rPr>
              <w:br/>
              <w:t>Реализация данной угрозы возможна при условии получения нарушителем прав доступа к программному интерфейсу управления средством защиты информации</w:t>
            </w:r>
          </w:p>
        </w:tc>
        <w:tc>
          <w:tcPr>
            <w:tcW w:w="1701" w:type="dxa"/>
            <w:shd w:val="clear" w:color="auto" w:fill="FFFFFF" w:themeFill="background1"/>
            <w:noWrap/>
            <w:hideMark/>
          </w:tcPr>
          <w:p w14:paraId="7EC96463"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0F1D27D9"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Средство защиты информации</w:t>
            </w:r>
          </w:p>
        </w:tc>
        <w:tc>
          <w:tcPr>
            <w:tcW w:w="1560" w:type="dxa"/>
            <w:shd w:val="clear" w:color="auto" w:fill="FFFFFF" w:themeFill="background1"/>
          </w:tcPr>
          <w:p w14:paraId="6C8E694D"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E6A9507"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2F1C341B" w14:textId="77777777" w:rsidTr="00FF79CE">
        <w:trPr>
          <w:trHeight w:val="300"/>
        </w:trPr>
        <w:tc>
          <w:tcPr>
            <w:tcW w:w="506" w:type="dxa"/>
            <w:shd w:val="clear" w:color="auto" w:fill="FFFFFF" w:themeFill="background1"/>
          </w:tcPr>
          <w:p w14:paraId="4886B41B"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2B84C7E"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188</w:t>
            </w:r>
          </w:p>
        </w:tc>
        <w:tc>
          <w:tcPr>
            <w:tcW w:w="2126" w:type="dxa"/>
            <w:shd w:val="clear" w:color="auto" w:fill="FFFFFF" w:themeFill="background1"/>
            <w:noWrap/>
            <w:hideMark/>
          </w:tcPr>
          <w:p w14:paraId="235B7210"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подмены программного обеспечения</w:t>
            </w:r>
          </w:p>
        </w:tc>
        <w:tc>
          <w:tcPr>
            <w:tcW w:w="4395" w:type="dxa"/>
            <w:shd w:val="clear" w:color="auto" w:fill="FFFFFF" w:themeFill="background1"/>
            <w:noWrap/>
            <w:hideMark/>
          </w:tcPr>
          <w:p w14:paraId="0633A60F"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осуществления нарушителем внедрения в систему вредоносного программного обеспечения за счёт загрузки и установки вредоносного программного обеспечения, скрытого под видом легитимного свободно распространяемого программного обеспечения.</w:t>
            </w:r>
            <w:r w:rsidRPr="00186C2D">
              <w:rPr>
                <w:rFonts w:ascii="Times New Roman" w:hAnsi="Times New Roman" w:cs="Times New Roman"/>
                <w:sz w:val="24"/>
                <w:szCs w:val="24"/>
              </w:rPr>
              <w:br/>
              <w:t>Данная угроза обусловлена наличием у пользователя прав для установки программного обеспечения из сети Интернет.</w:t>
            </w:r>
            <w:r w:rsidRPr="00186C2D">
              <w:rPr>
                <w:rFonts w:ascii="Times New Roman" w:hAnsi="Times New Roman" w:cs="Times New Roman"/>
                <w:sz w:val="24"/>
                <w:szCs w:val="24"/>
              </w:rPr>
              <w:br/>
              <w:t>Реализация данной угрозы возможна при скачивании программного обеспечения в сети Интернет</w:t>
            </w:r>
          </w:p>
        </w:tc>
        <w:tc>
          <w:tcPr>
            <w:tcW w:w="1701" w:type="dxa"/>
            <w:shd w:val="clear" w:color="auto" w:fill="FFFFFF" w:themeFill="background1"/>
            <w:noWrap/>
            <w:hideMark/>
          </w:tcPr>
          <w:p w14:paraId="0676438D"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020A313F"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shd w:val="clear" w:color="auto" w:fill="FFFFFF" w:themeFill="background1"/>
          </w:tcPr>
          <w:p w14:paraId="5C0FFA21"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BFB9F53"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5C1E158" w14:textId="77777777" w:rsidTr="00FF79CE">
        <w:trPr>
          <w:trHeight w:val="300"/>
        </w:trPr>
        <w:tc>
          <w:tcPr>
            <w:tcW w:w="506" w:type="dxa"/>
            <w:shd w:val="clear" w:color="auto" w:fill="FFFFFF" w:themeFill="background1"/>
          </w:tcPr>
          <w:p w14:paraId="6807BA83"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B8B111B"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189</w:t>
            </w:r>
          </w:p>
        </w:tc>
        <w:tc>
          <w:tcPr>
            <w:tcW w:w="2126" w:type="dxa"/>
            <w:shd w:val="clear" w:color="auto" w:fill="FFFFFF" w:themeFill="background1"/>
            <w:noWrap/>
            <w:hideMark/>
          </w:tcPr>
          <w:p w14:paraId="711BE04B"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маскирования действий вредоносного кода</w:t>
            </w:r>
          </w:p>
        </w:tc>
        <w:tc>
          <w:tcPr>
            <w:tcW w:w="4395" w:type="dxa"/>
            <w:shd w:val="clear" w:color="auto" w:fill="FFFFFF" w:themeFill="background1"/>
            <w:noWrap/>
            <w:hideMark/>
          </w:tcPr>
          <w:p w14:paraId="557892E2"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сокрытия в системе действий вредоносного кода за счет применения специальных механизмов маскирования кода (ар</w:t>
            </w:r>
            <w:r w:rsidRPr="00186C2D">
              <w:rPr>
                <w:rFonts w:ascii="Times New Roman" w:hAnsi="Times New Roman" w:cs="Times New Roman"/>
                <w:sz w:val="24"/>
                <w:szCs w:val="24"/>
              </w:rPr>
              <w:lastRenderedPageBreak/>
              <w:t>хивирование, изменение формата данных и др.), которые препятствуют его дальнейшему анализу.</w:t>
            </w:r>
            <w:r w:rsidRPr="00186C2D">
              <w:rPr>
                <w:rFonts w:ascii="Times New Roman" w:hAnsi="Times New Roman" w:cs="Times New Roman"/>
                <w:sz w:val="24"/>
                <w:szCs w:val="24"/>
              </w:rPr>
              <w:br/>
              <w:t>Данная угроза обусловлена наличием способов маскирования программного кода, не учтенных сигнатурными базами средств защиты информации, а также механизмов операционной системы, позволяющих осуществить поиск модулей средств защиты информации.</w:t>
            </w:r>
            <w:r w:rsidRPr="00186C2D">
              <w:rPr>
                <w:rFonts w:ascii="Times New Roman" w:hAnsi="Times New Roman" w:cs="Times New Roman"/>
                <w:sz w:val="24"/>
                <w:szCs w:val="24"/>
              </w:rPr>
              <w:br/>
              <w:t>Реализация данной угрозы возможна при условии использования в системе устаревших версий средств защиты информации</w:t>
            </w:r>
          </w:p>
        </w:tc>
        <w:tc>
          <w:tcPr>
            <w:tcW w:w="1701" w:type="dxa"/>
            <w:shd w:val="clear" w:color="auto" w:fill="FFFFFF" w:themeFill="background1"/>
            <w:noWrap/>
            <w:hideMark/>
          </w:tcPr>
          <w:p w14:paraId="0DA7C8D6"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78D08052"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Системное программное обеспечение, сете</w:t>
            </w:r>
            <w:r w:rsidRPr="00186C2D">
              <w:rPr>
                <w:rFonts w:ascii="Times New Roman" w:hAnsi="Times New Roman" w:cs="Times New Roman"/>
                <w:sz w:val="24"/>
                <w:szCs w:val="24"/>
              </w:rPr>
              <w:lastRenderedPageBreak/>
              <w:t>вое программное обеспечение</w:t>
            </w:r>
          </w:p>
        </w:tc>
        <w:tc>
          <w:tcPr>
            <w:tcW w:w="1560" w:type="dxa"/>
            <w:shd w:val="clear" w:color="auto" w:fill="FFFFFF" w:themeFill="background1"/>
          </w:tcPr>
          <w:p w14:paraId="71D7CE09"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Нарушение</w:t>
            </w:r>
            <w:r w:rsidRPr="00186C2D">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F082008"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потенциал нару</w:t>
            </w:r>
            <w:r w:rsidRPr="00186C2D">
              <w:rPr>
                <w:rFonts w:ascii="Times New Roman" w:hAnsi="Times New Roman" w:cs="Times New Roman"/>
                <w:bCs/>
                <w:sz w:val="24"/>
                <w:szCs w:val="24"/>
              </w:rPr>
              <w:lastRenderedPageBreak/>
              <w:t>шителя недостаточен для реализации угрозы</w:t>
            </w:r>
          </w:p>
        </w:tc>
      </w:tr>
      <w:tr w:rsidR="00FF79CE" w:rsidRPr="00BF20BB" w14:paraId="66DD5E65" w14:textId="77777777" w:rsidTr="00FF79CE">
        <w:trPr>
          <w:trHeight w:val="300"/>
        </w:trPr>
        <w:tc>
          <w:tcPr>
            <w:tcW w:w="506" w:type="dxa"/>
            <w:shd w:val="clear" w:color="auto" w:fill="FFFFFF" w:themeFill="background1"/>
          </w:tcPr>
          <w:p w14:paraId="29EED259"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A087108"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190</w:t>
            </w:r>
          </w:p>
        </w:tc>
        <w:tc>
          <w:tcPr>
            <w:tcW w:w="2126" w:type="dxa"/>
            <w:shd w:val="clear" w:color="auto" w:fill="FFFFFF" w:themeFill="background1"/>
            <w:noWrap/>
            <w:hideMark/>
          </w:tcPr>
          <w:p w14:paraId="40E50B6F"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внедрения вредоносного кода за счет посещения зараженных сайтов в сети Интернет</w:t>
            </w:r>
          </w:p>
        </w:tc>
        <w:tc>
          <w:tcPr>
            <w:tcW w:w="4395" w:type="dxa"/>
            <w:shd w:val="clear" w:color="auto" w:fill="FFFFFF" w:themeFill="background1"/>
            <w:noWrap/>
            <w:hideMark/>
          </w:tcPr>
          <w:p w14:paraId="2DF47EC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осуществления нарушителем внедрения вредоносного кода в компьютер пользователя при посещении зараженных сайтов. Нарушитель выявляет наиболее посещаемые пользователем сайты, затем их взламывает и внедряет в них вредоносный код. Данная угроза обусловлена слабостями мер антивирусной защиты, а также отсутствием правил межсетевого экранирования. Реализация данной угрозы возможна при:</w:t>
            </w:r>
            <w:r w:rsidRPr="00186C2D">
              <w:rPr>
                <w:rFonts w:ascii="Times New Roman" w:hAnsi="Times New Roman" w:cs="Times New Roman"/>
                <w:sz w:val="24"/>
                <w:szCs w:val="24"/>
              </w:rPr>
              <w:br/>
            </w:r>
            <w:r w:rsidRPr="00186C2D">
              <w:rPr>
                <w:rFonts w:ascii="Times New Roman" w:hAnsi="Times New Roman" w:cs="Times New Roman"/>
                <w:sz w:val="24"/>
                <w:szCs w:val="24"/>
              </w:rPr>
              <w:lastRenderedPageBreak/>
              <w:t>неограниченном доступе пользователя в сеть Интернет;</w:t>
            </w:r>
            <w:r w:rsidRPr="00186C2D">
              <w:rPr>
                <w:rFonts w:ascii="Times New Roman" w:hAnsi="Times New Roman" w:cs="Times New Roman"/>
                <w:sz w:val="24"/>
                <w:szCs w:val="24"/>
              </w:rPr>
              <w:br/>
              <w:t>наличии у нарушителя сведений о сайтах, посещаемых пользователем</w:t>
            </w:r>
          </w:p>
        </w:tc>
        <w:tc>
          <w:tcPr>
            <w:tcW w:w="1701" w:type="dxa"/>
            <w:shd w:val="clear" w:color="auto" w:fill="FFFFFF" w:themeFill="background1"/>
            <w:noWrap/>
            <w:hideMark/>
          </w:tcPr>
          <w:p w14:paraId="17AFC5BA"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4D411D9A"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56197D27"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AE323B3"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7E7D5998" w14:textId="77777777" w:rsidTr="00FF79CE">
        <w:trPr>
          <w:trHeight w:val="300"/>
        </w:trPr>
        <w:tc>
          <w:tcPr>
            <w:tcW w:w="506" w:type="dxa"/>
            <w:shd w:val="clear" w:color="auto" w:fill="D9D9D9" w:themeFill="background1" w:themeFillShade="D9"/>
          </w:tcPr>
          <w:p w14:paraId="557B36C3"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72F0AA28"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191</w:t>
            </w:r>
          </w:p>
        </w:tc>
        <w:tc>
          <w:tcPr>
            <w:tcW w:w="2126" w:type="dxa"/>
            <w:shd w:val="clear" w:color="auto" w:fill="D9D9D9" w:themeFill="background1" w:themeFillShade="D9"/>
            <w:noWrap/>
            <w:hideMark/>
          </w:tcPr>
          <w:p w14:paraId="15BCC02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внедрения вредоносного кода в дистрибутив программного обеспечения</w:t>
            </w:r>
          </w:p>
        </w:tc>
        <w:tc>
          <w:tcPr>
            <w:tcW w:w="4395" w:type="dxa"/>
            <w:shd w:val="clear" w:color="auto" w:fill="D9D9D9" w:themeFill="background1" w:themeFillShade="D9"/>
            <w:noWrap/>
            <w:hideMark/>
          </w:tcPr>
          <w:p w14:paraId="0523BF15"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осуществления нарушителем заражения системы путем установки дистрибутива, в который внедрен вредоносный код. Данная угроза обусловлена слабостями мер антивирусной защиты. Реализация данной угрозы возможна при: применении пользователем сторонних дистрибутивов; отсутствии антивирусной проверки перед установкой дистрибутива</w:t>
            </w:r>
          </w:p>
        </w:tc>
        <w:tc>
          <w:tcPr>
            <w:tcW w:w="1701" w:type="dxa"/>
            <w:shd w:val="clear" w:color="auto" w:fill="D9D9D9" w:themeFill="background1" w:themeFillShade="D9"/>
            <w:noWrap/>
            <w:hideMark/>
          </w:tcPr>
          <w:p w14:paraId="47663D3A"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3847C78B"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shd w:val="clear" w:color="auto" w:fill="D9D9D9" w:themeFill="background1" w:themeFillShade="D9"/>
          </w:tcPr>
          <w:p w14:paraId="34BEE16F"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19DB332C"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может быть реализована.</w:t>
            </w:r>
          </w:p>
          <w:p w14:paraId="0946DC48"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 xml:space="preserve"> </w:t>
            </w:r>
          </w:p>
        </w:tc>
      </w:tr>
      <w:tr w:rsidR="00FF79CE" w:rsidRPr="00BF20BB" w14:paraId="115DA557" w14:textId="77777777" w:rsidTr="00FF79CE">
        <w:trPr>
          <w:trHeight w:val="300"/>
        </w:trPr>
        <w:tc>
          <w:tcPr>
            <w:tcW w:w="506" w:type="dxa"/>
            <w:shd w:val="clear" w:color="auto" w:fill="D9D9D9" w:themeFill="background1" w:themeFillShade="D9"/>
          </w:tcPr>
          <w:p w14:paraId="29E31933"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084A9279"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192</w:t>
            </w:r>
          </w:p>
        </w:tc>
        <w:tc>
          <w:tcPr>
            <w:tcW w:w="2126" w:type="dxa"/>
            <w:shd w:val="clear" w:color="auto" w:fill="D9D9D9" w:themeFill="background1" w:themeFillShade="D9"/>
            <w:noWrap/>
            <w:hideMark/>
          </w:tcPr>
          <w:p w14:paraId="2FE1D060"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использования уязвимых версий программного обеспечения</w:t>
            </w:r>
          </w:p>
        </w:tc>
        <w:tc>
          <w:tcPr>
            <w:tcW w:w="4395" w:type="dxa"/>
            <w:shd w:val="clear" w:color="auto" w:fill="D9D9D9" w:themeFill="background1" w:themeFillShade="D9"/>
            <w:noWrap/>
            <w:hideMark/>
          </w:tcPr>
          <w:p w14:paraId="0503B0FF"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осуществления нарушителем деструктивного воздействия на систему путем эксплуатации уязвимостей программного обеспечения. Данная угроза обусловлена слабостями механизмов анализа программного обеспечения на наличие уязвимостей. Реализация данной угрозы возможна при отсутствии проверки перед применением программного обеспечения на наличие в нем уязвимостей</w:t>
            </w:r>
          </w:p>
        </w:tc>
        <w:tc>
          <w:tcPr>
            <w:tcW w:w="1701" w:type="dxa"/>
            <w:shd w:val="clear" w:color="auto" w:fill="D9D9D9" w:themeFill="background1" w:themeFillShade="D9"/>
            <w:noWrap/>
            <w:hideMark/>
          </w:tcPr>
          <w:p w14:paraId="79A9CA00"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1B75804"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shd w:val="clear" w:color="auto" w:fill="D9D9D9" w:themeFill="background1" w:themeFillShade="D9"/>
          </w:tcPr>
          <w:p w14:paraId="71B84839"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45B7AA72"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может быть реализована.</w:t>
            </w:r>
          </w:p>
          <w:p w14:paraId="3212AC02"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 xml:space="preserve"> </w:t>
            </w:r>
          </w:p>
        </w:tc>
      </w:tr>
      <w:tr w:rsidR="00FF79CE" w:rsidRPr="00BF20BB" w14:paraId="7EA92ED8" w14:textId="77777777" w:rsidTr="00FF79CE">
        <w:trPr>
          <w:trHeight w:val="300"/>
        </w:trPr>
        <w:tc>
          <w:tcPr>
            <w:tcW w:w="506" w:type="dxa"/>
            <w:shd w:val="clear" w:color="auto" w:fill="FFFFFF" w:themeFill="background1"/>
          </w:tcPr>
          <w:p w14:paraId="509CC190"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8BA8BAE"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193</w:t>
            </w:r>
          </w:p>
        </w:tc>
        <w:tc>
          <w:tcPr>
            <w:tcW w:w="2126" w:type="dxa"/>
            <w:shd w:val="clear" w:color="auto" w:fill="FFFFFF" w:themeFill="background1"/>
            <w:noWrap/>
            <w:hideMark/>
          </w:tcPr>
          <w:p w14:paraId="178D47F0"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утечки информации за счет применения вредоносным программным обеспечением алгоритмов шифрования трафика</w:t>
            </w:r>
          </w:p>
        </w:tc>
        <w:tc>
          <w:tcPr>
            <w:tcW w:w="4395" w:type="dxa"/>
            <w:shd w:val="clear" w:color="auto" w:fill="FFFFFF" w:themeFill="background1"/>
            <w:noWrap/>
            <w:hideMark/>
          </w:tcPr>
          <w:p w14:paraId="220D7EBB"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утечки информации за счет применения вредоносным программным обеспечением алгоритмов шифрования трафика, скрывающих сам факт передачи данных.</w:t>
            </w:r>
            <w:r w:rsidRPr="00186C2D">
              <w:rPr>
                <w:rFonts w:ascii="Times New Roman" w:hAnsi="Times New Roman" w:cs="Times New Roman"/>
                <w:sz w:val="24"/>
                <w:szCs w:val="24"/>
              </w:rPr>
              <w:br/>
              <w:t>Данная у гроза обусловлена слабостями мер защиты информации при хранении, обработке и передаче информационных ресурсов.</w:t>
            </w:r>
            <w:r w:rsidRPr="00186C2D">
              <w:rPr>
                <w:rFonts w:ascii="Times New Roman" w:hAnsi="Times New Roman" w:cs="Times New Roman"/>
                <w:sz w:val="24"/>
                <w:szCs w:val="24"/>
              </w:rPr>
              <w:br/>
              <w:t xml:space="preserve">Реализация данной угрозы возможна: </w:t>
            </w:r>
            <w:r w:rsidRPr="00186C2D">
              <w:rPr>
                <w:rFonts w:ascii="Times New Roman" w:hAnsi="Times New Roman" w:cs="Times New Roman"/>
                <w:sz w:val="24"/>
                <w:szCs w:val="24"/>
              </w:rPr>
              <w:br/>
              <w:t>при условии успешного внедрения в дискредитируемую систему указанного вредоносного программного обеспечения;</w:t>
            </w:r>
            <w:r w:rsidRPr="00186C2D">
              <w:rPr>
                <w:rFonts w:ascii="Times New Roman" w:hAnsi="Times New Roman" w:cs="Times New Roman"/>
                <w:sz w:val="24"/>
                <w:szCs w:val="24"/>
              </w:rPr>
              <w:br/>
              <w:t>при отсутствии или недостаточной реализации мер межсетевого экранирования</w:t>
            </w:r>
          </w:p>
        </w:tc>
        <w:tc>
          <w:tcPr>
            <w:tcW w:w="1701" w:type="dxa"/>
            <w:shd w:val="clear" w:color="auto" w:fill="FFFFFF" w:themeFill="background1"/>
            <w:noWrap/>
            <w:hideMark/>
          </w:tcPr>
          <w:p w14:paraId="7AC39CC7"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3D627E1F"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Информационные ресурсы, объекты файловой системы</w:t>
            </w:r>
          </w:p>
        </w:tc>
        <w:tc>
          <w:tcPr>
            <w:tcW w:w="1560" w:type="dxa"/>
            <w:shd w:val="clear" w:color="auto" w:fill="FFFFFF" w:themeFill="background1"/>
          </w:tcPr>
          <w:p w14:paraId="068D409C"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73F44FE0"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5416C608" w14:textId="77777777" w:rsidTr="00FF79CE">
        <w:trPr>
          <w:trHeight w:val="300"/>
        </w:trPr>
        <w:tc>
          <w:tcPr>
            <w:tcW w:w="506" w:type="dxa"/>
            <w:shd w:val="clear" w:color="auto" w:fill="FFFFFF" w:themeFill="background1"/>
          </w:tcPr>
          <w:p w14:paraId="3B771904"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630794BA"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194</w:t>
            </w:r>
          </w:p>
        </w:tc>
        <w:tc>
          <w:tcPr>
            <w:tcW w:w="2126" w:type="dxa"/>
            <w:shd w:val="clear" w:color="auto" w:fill="FFFFFF" w:themeFill="background1"/>
            <w:noWrap/>
          </w:tcPr>
          <w:p w14:paraId="34E1A17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несанкционированного использования привилегированных функций мобильного устройства</w:t>
            </w:r>
          </w:p>
        </w:tc>
        <w:tc>
          <w:tcPr>
            <w:tcW w:w="4395" w:type="dxa"/>
            <w:shd w:val="clear" w:color="auto" w:fill="FFFFFF" w:themeFill="background1"/>
            <w:noWrap/>
          </w:tcPr>
          <w:p w14:paraId="4EFB989C"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 xml:space="preserve">Угроза заключается в возможности снятия нарушителем предустановленных производителем ограничений на конфигурирование привилегированных функций мобильного устройства. Данная угроза обусловлена наличием уязвимостей в операционных системах мобильного устройства, позволяющих получить доступ к настройкам привилегированных функций. </w:t>
            </w:r>
            <w:r w:rsidRPr="00186C2D">
              <w:rPr>
                <w:rFonts w:ascii="Times New Roman" w:hAnsi="Times New Roman" w:cs="Times New Roman"/>
                <w:sz w:val="24"/>
                <w:szCs w:val="24"/>
              </w:rPr>
              <w:br/>
              <w:t xml:space="preserve">Реализация данной угрозы возможна при </w:t>
            </w:r>
            <w:r w:rsidRPr="00186C2D">
              <w:rPr>
                <w:rFonts w:ascii="Times New Roman" w:hAnsi="Times New Roman" w:cs="Times New Roman"/>
                <w:sz w:val="24"/>
                <w:szCs w:val="24"/>
              </w:rPr>
              <w:lastRenderedPageBreak/>
              <w:t>получении нарушителем доступа к мобильному устройству</w:t>
            </w:r>
          </w:p>
        </w:tc>
        <w:tc>
          <w:tcPr>
            <w:tcW w:w="1701" w:type="dxa"/>
            <w:shd w:val="clear" w:color="auto" w:fill="FFFFFF" w:themeFill="background1"/>
            <w:noWrap/>
          </w:tcPr>
          <w:p w14:paraId="251A7EBA"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047C682F"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Мобильное устройство</w:t>
            </w:r>
          </w:p>
        </w:tc>
        <w:tc>
          <w:tcPr>
            <w:tcW w:w="1560" w:type="dxa"/>
            <w:shd w:val="clear" w:color="auto" w:fill="FFFFFF" w:themeFill="background1"/>
          </w:tcPr>
          <w:p w14:paraId="33B598E9"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8B7E135"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p w14:paraId="2147A1CC" w14:textId="77777777" w:rsidR="00FF79CE" w:rsidRPr="00186C2D" w:rsidRDefault="00FF79CE" w:rsidP="00FF79CE">
            <w:pPr>
              <w:jc w:val="center"/>
              <w:rPr>
                <w:rFonts w:ascii="Times New Roman" w:hAnsi="Times New Roman" w:cs="Times New Roman"/>
                <w:bCs/>
                <w:sz w:val="24"/>
                <w:szCs w:val="24"/>
              </w:rPr>
            </w:pPr>
          </w:p>
        </w:tc>
      </w:tr>
      <w:tr w:rsidR="00FF79CE" w:rsidRPr="00BF20BB" w14:paraId="653525C9" w14:textId="77777777" w:rsidTr="00FF79CE">
        <w:trPr>
          <w:trHeight w:val="300"/>
        </w:trPr>
        <w:tc>
          <w:tcPr>
            <w:tcW w:w="506" w:type="dxa"/>
            <w:shd w:val="clear" w:color="auto" w:fill="FFFFFF" w:themeFill="background1"/>
          </w:tcPr>
          <w:p w14:paraId="08B80038"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15ED199F"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195</w:t>
            </w:r>
          </w:p>
        </w:tc>
        <w:tc>
          <w:tcPr>
            <w:tcW w:w="2126" w:type="dxa"/>
            <w:shd w:val="clear" w:color="auto" w:fill="FFFFFF" w:themeFill="background1"/>
            <w:noWrap/>
          </w:tcPr>
          <w:p w14:paraId="43FCA1DB"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удаленного запуска вредоносного кода в обход механизмов защиты операционной системы</w:t>
            </w:r>
          </w:p>
        </w:tc>
        <w:tc>
          <w:tcPr>
            <w:tcW w:w="4395" w:type="dxa"/>
            <w:shd w:val="clear" w:color="auto" w:fill="FFFFFF" w:themeFill="background1"/>
            <w:noWrap/>
          </w:tcPr>
          <w:p w14:paraId="4DDA3822"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удаленного запуска вредоносного кода за счет создания приложений, использующих обход механизмов защиты, встроенных в операционную систему.</w:t>
            </w:r>
            <w:r w:rsidRPr="00186C2D">
              <w:rPr>
                <w:rFonts w:ascii="Times New Roman" w:hAnsi="Times New Roman" w:cs="Times New Roman"/>
                <w:sz w:val="24"/>
                <w:szCs w:val="24"/>
              </w:rPr>
              <w:br/>
              <w:t>Данная угроза обусловлена ошибками в процессорах (например, ошибками в процессоре Intel поколения Haswell), позволяющими за счет создания специальных приложений осуществлять обход механизмов защиты, встроенных в операционную систему (например, механизма ASLR).</w:t>
            </w:r>
            <w:r w:rsidRPr="00186C2D">
              <w:rPr>
                <w:rFonts w:ascii="Times New Roman" w:hAnsi="Times New Roman" w:cs="Times New Roman"/>
                <w:sz w:val="24"/>
                <w:szCs w:val="24"/>
              </w:rPr>
              <w:br/>
              <w:t>Реализация данной угрозы возможна при: инициировании коллизии в таблице целевых буферов - с ее помощью можно узнать участки памяти, где находятся конкретные фрагменты кода;</w:t>
            </w:r>
            <w:r w:rsidRPr="00186C2D">
              <w:rPr>
                <w:rFonts w:ascii="Times New Roman" w:hAnsi="Times New Roman" w:cs="Times New Roman"/>
                <w:sz w:val="24"/>
                <w:szCs w:val="24"/>
              </w:rPr>
              <w:br/>
              <w:t>создании приложения, использующего эти фрагменты кода для обхода механизма защиты;</w:t>
            </w:r>
            <w:r w:rsidRPr="00186C2D">
              <w:rPr>
                <w:rFonts w:ascii="Times New Roman" w:hAnsi="Times New Roman" w:cs="Times New Roman"/>
                <w:sz w:val="24"/>
                <w:szCs w:val="24"/>
              </w:rPr>
              <w:br/>
              <w:t>запуске данного приложения в связке с эксплойтом какой-либо уязвимости са</w:t>
            </w:r>
            <w:r w:rsidRPr="00186C2D">
              <w:rPr>
                <w:rFonts w:ascii="Times New Roman" w:hAnsi="Times New Roman" w:cs="Times New Roman"/>
                <w:sz w:val="24"/>
                <w:szCs w:val="24"/>
              </w:rPr>
              <w:lastRenderedPageBreak/>
              <w:t>мой операционной системы для создания возможности удаленного запуска вредоносного кода</w:t>
            </w:r>
          </w:p>
        </w:tc>
        <w:tc>
          <w:tcPr>
            <w:tcW w:w="1701" w:type="dxa"/>
            <w:shd w:val="clear" w:color="auto" w:fill="FFFFFF" w:themeFill="background1"/>
            <w:noWrap/>
          </w:tcPr>
          <w:p w14:paraId="47A84791"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1DCE7000"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Стационарные и мобильные устройства (компьютеры и ноутбуки) (аппаратное устройство)</w:t>
            </w:r>
          </w:p>
        </w:tc>
        <w:tc>
          <w:tcPr>
            <w:tcW w:w="1560" w:type="dxa"/>
            <w:shd w:val="clear" w:color="auto" w:fill="FFFFFF" w:themeFill="background1"/>
          </w:tcPr>
          <w:p w14:paraId="13AB802D"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w:t>
            </w:r>
            <w:r w:rsidRPr="00186C2D">
              <w:rPr>
                <w:rFonts w:ascii="Times New Roman" w:hAnsi="Times New Roman" w:cs="Times New Roman"/>
                <w:sz w:val="24"/>
                <w:szCs w:val="24"/>
              </w:rPr>
              <w:br/>
              <w:t>целостности.</w:t>
            </w:r>
          </w:p>
        </w:tc>
        <w:tc>
          <w:tcPr>
            <w:tcW w:w="1778" w:type="dxa"/>
            <w:shd w:val="clear" w:color="auto" w:fill="FFFFFF" w:themeFill="background1"/>
          </w:tcPr>
          <w:p w14:paraId="3560FF76"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1C272FFF" w14:textId="77777777" w:rsidTr="00FF79CE">
        <w:trPr>
          <w:trHeight w:val="300"/>
        </w:trPr>
        <w:tc>
          <w:tcPr>
            <w:tcW w:w="506" w:type="dxa"/>
            <w:shd w:val="clear" w:color="auto" w:fill="FFFFFF" w:themeFill="background1"/>
          </w:tcPr>
          <w:p w14:paraId="42F77AA5"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2B28D1A0"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196</w:t>
            </w:r>
          </w:p>
        </w:tc>
        <w:tc>
          <w:tcPr>
            <w:tcW w:w="2126" w:type="dxa"/>
            <w:shd w:val="clear" w:color="auto" w:fill="FFFFFF" w:themeFill="background1"/>
            <w:noWrap/>
          </w:tcPr>
          <w:p w14:paraId="57FEBE1E"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контроля вредоносной программой списка приложений, запущенных на мобильном устройстве</w:t>
            </w:r>
          </w:p>
        </w:tc>
        <w:tc>
          <w:tcPr>
            <w:tcW w:w="4395" w:type="dxa"/>
            <w:shd w:val="clear" w:color="auto" w:fill="FFFFFF" w:themeFill="background1"/>
            <w:noWrap/>
          </w:tcPr>
          <w:p w14:paraId="62D05A51"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использования вредоносной программы для контроля списка приложений, запущенных на мобильном устройстве.</w:t>
            </w:r>
            <w:r w:rsidRPr="00186C2D">
              <w:rPr>
                <w:rFonts w:ascii="Times New Roman" w:hAnsi="Times New Roman" w:cs="Times New Roman"/>
                <w:sz w:val="24"/>
                <w:szCs w:val="24"/>
              </w:rPr>
              <w:br/>
              <w:t>Данная угроза обусловлена недостаточностью мер по антивирусной защите, что позволяет выполнить неконтролируемый запуск вредоносных программ (отсутствие контроля разрешенного программного обеспечения). Реализация данной угрозы возможна при условии, что вредоносная программа внедрена на мобильном устройстве и непреднамеренно запущена самим пользователем</w:t>
            </w:r>
          </w:p>
        </w:tc>
        <w:tc>
          <w:tcPr>
            <w:tcW w:w="1701" w:type="dxa"/>
            <w:shd w:val="clear" w:color="auto" w:fill="FFFFFF" w:themeFill="background1"/>
            <w:noWrap/>
          </w:tcPr>
          <w:p w14:paraId="6E25B1F6"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 высоким потенциалом</w:t>
            </w:r>
          </w:p>
        </w:tc>
        <w:tc>
          <w:tcPr>
            <w:tcW w:w="1842" w:type="dxa"/>
            <w:shd w:val="clear" w:color="auto" w:fill="FFFFFF" w:themeFill="background1"/>
            <w:noWrap/>
          </w:tcPr>
          <w:p w14:paraId="372910B8"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Мобильное устройство (аппаратное устройство)</w:t>
            </w:r>
          </w:p>
        </w:tc>
        <w:tc>
          <w:tcPr>
            <w:tcW w:w="1560" w:type="dxa"/>
            <w:shd w:val="clear" w:color="auto" w:fill="FFFFFF" w:themeFill="background1"/>
          </w:tcPr>
          <w:p w14:paraId="3D73417B"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w:t>
            </w:r>
            <w:r w:rsidRPr="00186C2D">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9A3CEF9"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p w14:paraId="6C47DE47" w14:textId="77777777" w:rsidR="00FF79CE" w:rsidRPr="00186C2D" w:rsidRDefault="00FF79CE" w:rsidP="00FF79CE">
            <w:pPr>
              <w:widowControl w:val="0"/>
              <w:jc w:val="center"/>
              <w:rPr>
                <w:rFonts w:ascii="Times New Roman" w:hAnsi="Times New Roman" w:cs="Times New Roman"/>
                <w:sz w:val="24"/>
                <w:szCs w:val="24"/>
              </w:rPr>
            </w:pPr>
          </w:p>
        </w:tc>
      </w:tr>
      <w:tr w:rsidR="00FF79CE" w:rsidRPr="00BF20BB" w14:paraId="1A83B539" w14:textId="77777777" w:rsidTr="00FF79CE">
        <w:trPr>
          <w:trHeight w:val="300"/>
        </w:trPr>
        <w:tc>
          <w:tcPr>
            <w:tcW w:w="506" w:type="dxa"/>
            <w:shd w:val="clear" w:color="auto" w:fill="FFFFFF" w:themeFill="background1"/>
          </w:tcPr>
          <w:p w14:paraId="26691A30"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91E6108"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197</w:t>
            </w:r>
          </w:p>
        </w:tc>
        <w:tc>
          <w:tcPr>
            <w:tcW w:w="2126" w:type="dxa"/>
            <w:shd w:val="clear" w:color="auto" w:fill="FFFFFF" w:themeFill="background1"/>
            <w:noWrap/>
            <w:hideMark/>
          </w:tcPr>
          <w:p w14:paraId="0D7D2F39"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хищения аутентификационной информации из временных файлов cookie</w:t>
            </w:r>
          </w:p>
        </w:tc>
        <w:tc>
          <w:tcPr>
            <w:tcW w:w="4395" w:type="dxa"/>
            <w:shd w:val="clear" w:color="auto" w:fill="FFFFFF" w:themeFill="background1"/>
            <w:noWrap/>
            <w:hideMark/>
          </w:tcPr>
          <w:p w14:paraId="168963D8"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хищения с использованием вредоносной программы аутентификационной информации пользователей, их счетов, хранящейся во временных файлах cookie, и передачи этой информации нарушителям через открытый RDP-порт.</w:t>
            </w:r>
            <w:r w:rsidRPr="00186C2D">
              <w:rPr>
                <w:rFonts w:ascii="Times New Roman" w:hAnsi="Times New Roman" w:cs="Times New Roman"/>
                <w:sz w:val="24"/>
                <w:szCs w:val="24"/>
              </w:rPr>
              <w:br/>
              <w:t xml:space="preserve">Данная угроза обусловлена недостаточностью мер антивирусной защиты, что </w:t>
            </w:r>
            <w:r w:rsidRPr="00186C2D">
              <w:rPr>
                <w:rFonts w:ascii="Times New Roman" w:hAnsi="Times New Roman" w:cs="Times New Roman"/>
                <w:sz w:val="24"/>
                <w:szCs w:val="24"/>
              </w:rPr>
              <w:lastRenderedPageBreak/>
              <w:t>позволяет выполнить неконтролируемый запуск вредоносного программного обеспечения (отсутствие контроля разрешенного программного обеспечения).</w:t>
            </w:r>
            <w:r w:rsidRPr="00186C2D">
              <w:rPr>
                <w:rFonts w:ascii="Times New Roman" w:hAnsi="Times New Roman" w:cs="Times New Roman"/>
                <w:sz w:val="24"/>
                <w:szCs w:val="24"/>
              </w:rPr>
              <w:br/>
              <w:t>Кроме того, данная угроза обусловлена непринятием мер по стиранию остаточной информации из временных файлов (очистке временных файлов).</w:t>
            </w:r>
            <w:r w:rsidRPr="00186C2D">
              <w:rPr>
                <w:rFonts w:ascii="Times New Roman" w:hAnsi="Times New Roman" w:cs="Times New Roman"/>
                <w:sz w:val="24"/>
                <w:szCs w:val="24"/>
              </w:rPr>
              <w:br/>
              <w:t>Реализация данной угрозы возможна при условии, что на атакуемом компьютере открыт RDP-порт</w:t>
            </w:r>
          </w:p>
        </w:tc>
        <w:tc>
          <w:tcPr>
            <w:tcW w:w="1701" w:type="dxa"/>
            <w:shd w:val="clear" w:color="auto" w:fill="FFFFFF" w:themeFill="background1"/>
            <w:noWrap/>
            <w:hideMark/>
          </w:tcPr>
          <w:p w14:paraId="2FC8098C"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2822FC8E"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Информация, хранящаяся на компьютере во временных файлах (программное обеспечение)</w:t>
            </w:r>
          </w:p>
        </w:tc>
        <w:tc>
          <w:tcPr>
            <w:tcW w:w="1560" w:type="dxa"/>
            <w:shd w:val="clear" w:color="auto" w:fill="FFFFFF" w:themeFill="background1"/>
          </w:tcPr>
          <w:p w14:paraId="613F8C01"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5DEAF9F3"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0D16A003" w14:textId="77777777" w:rsidTr="00FF79CE">
        <w:trPr>
          <w:trHeight w:val="300"/>
        </w:trPr>
        <w:tc>
          <w:tcPr>
            <w:tcW w:w="506" w:type="dxa"/>
            <w:shd w:val="clear" w:color="auto" w:fill="FFFFFF" w:themeFill="background1"/>
          </w:tcPr>
          <w:p w14:paraId="49CC0C4C"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400891D"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198</w:t>
            </w:r>
          </w:p>
        </w:tc>
        <w:tc>
          <w:tcPr>
            <w:tcW w:w="2126" w:type="dxa"/>
            <w:shd w:val="clear" w:color="auto" w:fill="FFFFFF" w:themeFill="background1"/>
            <w:noWrap/>
            <w:hideMark/>
          </w:tcPr>
          <w:p w14:paraId="1398FEA5"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скрытной регистрации вредоносной программой учетных записей администраторов</w:t>
            </w:r>
          </w:p>
        </w:tc>
        <w:tc>
          <w:tcPr>
            <w:tcW w:w="4395" w:type="dxa"/>
            <w:shd w:val="clear" w:color="auto" w:fill="FFFFFF" w:themeFill="background1"/>
            <w:noWrap/>
            <w:hideMark/>
          </w:tcPr>
          <w:p w14:paraId="6F6DC300"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скрытного создания внедренной вредоносной программой учетных записей с правами администратора с целью последующего их использования для несанкционированного доступа к пользовательской информации и к настройкам программного обеспечения, установленного на инфицированном компьютере.</w:t>
            </w:r>
            <w:r w:rsidRPr="00186C2D">
              <w:rPr>
                <w:rFonts w:ascii="Times New Roman" w:hAnsi="Times New Roman" w:cs="Times New Roman"/>
                <w:sz w:val="24"/>
                <w:szCs w:val="24"/>
              </w:rPr>
              <w:br/>
              <w:t>Данная угроза обусловлена недостаточностью мер по антивирусной защите, что позволяет выполнить неконтролируемый запуск вредоносного программного обеспечения (отсутствие контроля разрешенного программного обеспечения).</w:t>
            </w:r>
            <w:r w:rsidRPr="00186C2D">
              <w:rPr>
                <w:rFonts w:ascii="Times New Roman" w:hAnsi="Times New Roman" w:cs="Times New Roman"/>
                <w:sz w:val="24"/>
                <w:szCs w:val="24"/>
              </w:rPr>
              <w:br/>
            </w:r>
            <w:r w:rsidRPr="00186C2D">
              <w:rPr>
                <w:rFonts w:ascii="Times New Roman" w:hAnsi="Times New Roman" w:cs="Times New Roman"/>
                <w:sz w:val="24"/>
                <w:szCs w:val="24"/>
              </w:rPr>
              <w:lastRenderedPageBreak/>
              <w:t>Кроме того, данная угроза обусловлена недостаточностью мер по разграничению доступа (контроль создания учетных записей пользователей).</w:t>
            </w:r>
            <w:r w:rsidRPr="00186C2D">
              <w:rPr>
                <w:rFonts w:ascii="Times New Roman" w:hAnsi="Times New Roman" w:cs="Times New Roman"/>
                <w:sz w:val="24"/>
                <w:szCs w:val="24"/>
              </w:rPr>
              <w:br/>
              <w:t>Реализация данной угрозы возможна при условии, что на атакуемом компьютере открыт RDP-порт</w:t>
            </w:r>
          </w:p>
        </w:tc>
        <w:tc>
          <w:tcPr>
            <w:tcW w:w="1701" w:type="dxa"/>
            <w:shd w:val="clear" w:color="auto" w:fill="FFFFFF" w:themeFill="background1"/>
            <w:noWrap/>
            <w:hideMark/>
          </w:tcPr>
          <w:p w14:paraId="60DEC6A4"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5D77744B"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Система управления доступом, встроенная в операционную систему компьютера (программное обеспечение)</w:t>
            </w:r>
          </w:p>
        </w:tc>
        <w:tc>
          <w:tcPr>
            <w:tcW w:w="1560" w:type="dxa"/>
            <w:shd w:val="clear" w:color="auto" w:fill="FFFFFF" w:themeFill="background1"/>
          </w:tcPr>
          <w:p w14:paraId="4AB53E9B"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w:t>
            </w:r>
            <w:r w:rsidRPr="00186C2D">
              <w:rPr>
                <w:rFonts w:ascii="Times New Roman" w:hAnsi="Times New Roman" w:cs="Times New Roman"/>
                <w:sz w:val="24"/>
                <w:szCs w:val="24"/>
              </w:rPr>
              <w:br/>
              <w:t>целостности.</w:t>
            </w:r>
          </w:p>
        </w:tc>
        <w:tc>
          <w:tcPr>
            <w:tcW w:w="1778" w:type="dxa"/>
            <w:shd w:val="clear" w:color="auto" w:fill="FFFFFF" w:themeFill="background1"/>
          </w:tcPr>
          <w:p w14:paraId="262FA696"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1EFC03A9" w14:textId="77777777" w:rsidTr="00FF79CE">
        <w:trPr>
          <w:trHeight w:val="300"/>
        </w:trPr>
        <w:tc>
          <w:tcPr>
            <w:tcW w:w="506" w:type="dxa"/>
            <w:shd w:val="clear" w:color="auto" w:fill="FFFFFF" w:themeFill="background1"/>
          </w:tcPr>
          <w:p w14:paraId="38054C90"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E56F001"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199</w:t>
            </w:r>
          </w:p>
        </w:tc>
        <w:tc>
          <w:tcPr>
            <w:tcW w:w="2126" w:type="dxa"/>
            <w:shd w:val="clear" w:color="auto" w:fill="FFFFFF" w:themeFill="background1"/>
            <w:noWrap/>
            <w:hideMark/>
          </w:tcPr>
          <w:p w14:paraId="284218FA"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перехвата управления мобильного устройства при использовании виртуальных голосовых ассистентов</w:t>
            </w:r>
          </w:p>
        </w:tc>
        <w:tc>
          <w:tcPr>
            <w:tcW w:w="4395" w:type="dxa"/>
            <w:shd w:val="clear" w:color="auto" w:fill="FFFFFF" w:themeFill="background1"/>
            <w:noWrap/>
            <w:hideMark/>
          </w:tcPr>
          <w:p w14:paraId="0AC4F4A8"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управления мобильным устройством и запущенными на нем приложениями от имени легального пользователя за счет передачи этих команд через виртуальных голосовых ассистентов (например, через Siri для IPhone).</w:t>
            </w:r>
            <w:r w:rsidRPr="00186C2D">
              <w:rPr>
                <w:rFonts w:ascii="Times New Roman" w:hAnsi="Times New Roman" w:cs="Times New Roman"/>
                <w:sz w:val="24"/>
                <w:szCs w:val="24"/>
              </w:rPr>
              <w:br/>
              <w:t xml:space="preserve">Данная угроза обусловлена проблемами аутентификации пользователя, в частности по Voice ID. Голосовой ассистент не может быть полностью уверен в том, что обращающийся к нему голос принадлежит владельцу устройства, поэтому для удобства пользователей и гарантии срабатывания устанавливается низкая чувствительность Voice ID. Это позволяет нарушителю использовать записанную на диктофон речь владельца мобильного устройства. Реализация данной угрозы </w:t>
            </w:r>
            <w:r w:rsidRPr="00186C2D">
              <w:rPr>
                <w:rFonts w:ascii="Times New Roman" w:hAnsi="Times New Roman" w:cs="Times New Roman"/>
                <w:sz w:val="24"/>
                <w:szCs w:val="24"/>
              </w:rPr>
              <w:lastRenderedPageBreak/>
              <w:t>возможна при условии, что виртуальный голосовой ассистент находится в активном состоянии (то есть, не отключен) и установлена низкая чувствительность голосового идентификатора</w:t>
            </w:r>
          </w:p>
        </w:tc>
        <w:tc>
          <w:tcPr>
            <w:tcW w:w="1701" w:type="dxa"/>
            <w:shd w:val="clear" w:color="auto" w:fill="FFFFFF" w:themeFill="background1"/>
            <w:noWrap/>
            <w:hideMark/>
          </w:tcPr>
          <w:p w14:paraId="40EA8F99"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0193ADC3"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Мобильное устройство и запущенные на  нем приложения (программное обеспечение, аппаратное устройство)</w:t>
            </w:r>
          </w:p>
        </w:tc>
        <w:tc>
          <w:tcPr>
            <w:tcW w:w="1560" w:type="dxa"/>
            <w:shd w:val="clear" w:color="auto" w:fill="FFFFFF" w:themeFill="background1"/>
          </w:tcPr>
          <w:p w14:paraId="197DC8C4"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доступности.</w:t>
            </w:r>
          </w:p>
        </w:tc>
        <w:tc>
          <w:tcPr>
            <w:tcW w:w="1778" w:type="dxa"/>
            <w:shd w:val="clear" w:color="auto" w:fill="FFFFFF" w:themeFill="background1"/>
          </w:tcPr>
          <w:p w14:paraId="098BC027"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исключена из перечня, т.к. данная технология не применяется в ИС</w:t>
            </w:r>
          </w:p>
          <w:p w14:paraId="515758F1" w14:textId="77777777" w:rsidR="00FF79CE" w:rsidRPr="00186C2D" w:rsidRDefault="00FF79CE" w:rsidP="00FF79CE">
            <w:pPr>
              <w:widowControl w:val="0"/>
              <w:jc w:val="center"/>
              <w:rPr>
                <w:rFonts w:ascii="Times New Roman" w:hAnsi="Times New Roman" w:cs="Times New Roman"/>
                <w:sz w:val="24"/>
                <w:szCs w:val="24"/>
              </w:rPr>
            </w:pPr>
          </w:p>
        </w:tc>
      </w:tr>
      <w:tr w:rsidR="00FF79CE" w:rsidRPr="00BF20BB" w14:paraId="1522B435" w14:textId="77777777" w:rsidTr="00FF79CE">
        <w:trPr>
          <w:trHeight w:val="300"/>
        </w:trPr>
        <w:tc>
          <w:tcPr>
            <w:tcW w:w="506" w:type="dxa"/>
            <w:shd w:val="clear" w:color="auto" w:fill="FFFFFF" w:themeFill="background1"/>
          </w:tcPr>
          <w:p w14:paraId="45252DFB"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E61C9E1"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200</w:t>
            </w:r>
          </w:p>
        </w:tc>
        <w:tc>
          <w:tcPr>
            <w:tcW w:w="2126" w:type="dxa"/>
            <w:shd w:val="clear" w:color="auto" w:fill="FFFFFF" w:themeFill="background1"/>
            <w:noWrap/>
            <w:hideMark/>
          </w:tcPr>
          <w:p w14:paraId="488A9275"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хищения информации с мобильного устройства при использовании виртуальных голосовых ассистентов</w:t>
            </w:r>
          </w:p>
        </w:tc>
        <w:tc>
          <w:tcPr>
            <w:tcW w:w="4395" w:type="dxa"/>
            <w:shd w:val="clear" w:color="auto" w:fill="FFFFFF" w:themeFill="background1"/>
            <w:noWrap/>
            <w:hideMark/>
          </w:tcPr>
          <w:p w14:paraId="0721648E"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хищения данных пользователя с его мобильного устройства через виртуальных голосовых ассистентов (например, через Siri для IPhone).</w:t>
            </w:r>
            <w:r w:rsidRPr="00186C2D">
              <w:rPr>
                <w:rFonts w:ascii="Times New Roman" w:hAnsi="Times New Roman" w:cs="Times New Roman"/>
                <w:sz w:val="24"/>
                <w:szCs w:val="24"/>
              </w:rPr>
              <w:br/>
              <w:t xml:space="preserve">Данная угроза обусловлена проблемами аутентификации пользователя, в частности по Voice ID. Голосовой ассистент не может быть полностью уверен в том, что обращающейся к нему голос принадлежит владельцу устройства, поэтому для удобства пользователей и гарантии срабатывания устанавливается низкая чувствительность Voice ID. Это позволяет нарушителю использовать записанную на диктофон речь владельца мобильного устройства. Реализация данной угрозы возможна при условии, что виртуальный голосовой ассистент находится в активном состоянии (то есть не отключен) и </w:t>
            </w:r>
            <w:r w:rsidRPr="00186C2D">
              <w:rPr>
                <w:rFonts w:ascii="Times New Roman" w:hAnsi="Times New Roman" w:cs="Times New Roman"/>
                <w:sz w:val="24"/>
                <w:szCs w:val="24"/>
              </w:rPr>
              <w:lastRenderedPageBreak/>
              <w:t>установлена низкая чувствительность голосового идентификатора</w:t>
            </w:r>
          </w:p>
        </w:tc>
        <w:tc>
          <w:tcPr>
            <w:tcW w:w="1701" w:type="dxa"/>
            <w:shd w:val="clear" w:color="auto" w:fill="FFFFFF" w:themeFill="background1"/>
            <w:noWrap/>
            <w:hideMark/>
          </w:tcPr>
          <w:p w14:paraId="271B4B18"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5D1C9156"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Данные пользователя мобильного устройства (аппаратное устройство)</w:t>
            </w:r>
          </w:p>
        </w:tc>
        <w:tc>
          <w:tcPr>
            <w:tcW w:w="1560" w:type="dxa"/>
            <w:shd w:val="clear" w:color="auto" w:fill="FFFFFF" w:themeFill="background1"/>
          </w:tcPr>
          <w:p w14:paraId="2C00843C"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2ADDAC2B"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данная технология не применяется в ИС</w:t>
            </w:r>
            <w:r w:rsidRPr="00186C2D">
              <w:rPr>
                <w:rFonts w:ascii="Times New Roman" w:hAnsi="Times New Roman" w:cs="Times New Roman"/>
                <w:sz w:val="24"/>
                <w:szCs w:val="24"/>
              </w:rPr>
              <w:t xml:space="preserve"> </w:t>
            </w:r>
          </w:p>
        </w:tc>
      </w:tr>
      <w:tr w:rsidR="00FF79CE" w:rsidRPr="00BF20BB" w14:paraId="1ABDD351" w14:textId="77777777" w:rsidTr="00FF79CE">
        <w:trPr>
          <w:trHeight w:val="300"/>
        </w:trPr>
        <w:tc>
          <w:tcPr>
            <w:tcW w:w="506" w:type="dxa"/>
            <w:shd w:val="clear" w:color="auto" w:fill="FFFFFF" w:themeFill="background1"/>
          </w:tcPr>
          <w:p w14:paraId="6F680CC6"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05BEF8A0"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201</w:t>
            </w:r>
          </w:p>
        </w:tc>
        <w:tc>
          <w:tcPr>
            <w:tcW w:w="2126" w:type="dxa"/>
            <w:shd w:val="clear" w:color="auto" w:fill="FFFFFF" w:themeFill="background1"/>
            <w:noWrap/>
            <w:hideMark/>
          </w:tcPr>
          <w:p w14:paraId="0A54CCCC"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утечки пользовательских данных при использовании функций автоматического заполнения аутентификационной информации в браузере</w:t>
            </w:r>
          </w:p>
        </w:tc>
        <w:tc>
          <w:tcPr>
            <w:tcW w:w="4395" w:type="dxa"/>
            <w:shd w:val="clear" w:color="auto" w:fill="FFFFFF" w:themeFill="background1"/>
            <w:noWrap/>
            <w:hideMark/>
          </w:tcPr>
          <w:p w14:paraId="72416A3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утечки пользовательских данных за счет использования реализованной в браузерах функции автоматического заполнение форм авторизации.</w:t>
            </w:r>
            <w:r w:rsidRPr="00186C2D">
              <w:rPr>
                <w:rFonts w:ascii="Times New Roman" w:hAnsi="Times New Roman" w:cs="Times New Roman"/>
                <w:sz w:val="24"/>
                <w:szCs w:val="24"/>
              </w:rPr>
              <w:br/>
              <w:t>Реализация данной угрозы обусловлена хранением в браузерах в открытом виде пользовательских данных, используемых для автозаполнения форм авторизации.</w:t>
            </w:r>
            <w:r w:rsidRPr="00186C2D">
              <w:rPr>
                <w:rFonts w:ascii="Times New Roman" w:hAnsi="Times New Roman" w:cs="Times New Roman"/>
                <w:sz w:val="24"/>
                <w:szCs w:val="24"/>
              </w:rPr>
              <w:br/>
              <w:t>Реализация данной угрозы возможна при условии, что пользователь использует браузер, в котором реализована и активирована функция автоматического заполнения форм авторизации</w:t>
            </w:r>
          </w:p>
        </w:tc>
        <w:tc>
          <w:tcPr>
            <w:tcW w:w="1701" w:type="dxa"/>
            <w:shd w:val="clear" w:color="auto" w:fill="FFFFFF" w:themeFill="background1"/>
            <w:noWrap/>
            <w:hideMark/>
          </w:tcPr>
          <w:p w14:paraId="52941A4A"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16C17B27"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Аутентификационные данные пользователя (программное обеспечение)</w:t>
            </w:r>
          </w:p>
        </w:tc>
        <w:tc>
          <w:tcPr>
            <w:tcW w:w="1560" w:type="dxa"/>
            <w:shd w:val="clear" w:color="auto" w:fill="FFFFFF" w:themeFill="background1"/>
          </w:tcPr>
          <w:p w14:paraId="179E3AB9"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2C3F7D7C"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362ECC75" w14:textId="77777777" w:rsidTr="00FF79CE">
        <w:trPr>
          <w:trHeight w:val="300"/>
        </w:trPr>
        <w:tc>
          <w:tcPr>
            <w:tcW w:w="506" w:type="dxa"/>
            <w:shd w:val="clear" w:color="auto" w:fill="FFFFFF" w:themeFill="background1"/>
          </w:tcPr>
          <w:p w14:paraId="7F609906"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37DB69C6"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202</w:t>
            </w:r>
          </w:p>
        </w:tc>
        <w:tc>
          <w:tcPr>
            <w:tcW w:w="2126" w:type="dxa"/>
            <w:shd w:val="clear" w:color="auto" w:fill="FFFFFF" w:themeFill="background1"/>
            <w:noWrap/>
            <w:hideMark/>
          </w:tcPr>
          <w:p w14:paraId="7775AEA9"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несанкционированной установки приложений на мобильные устройства</w:t>
            </w:r>
          </w:p>
        </w:tc>
        <w:tc>
          <w:tcPr>
            <w:tcW w:w="4395" w:type="dxa"/>
            <w:shd w:val="clear" w:color="auto" w:fill="FFFFFF" w:themeFill="background1"/>
            <w:noWrap/>
            <w:hideMark/>
          </w:tcPr>
          <w:p w14:paraId="78BA928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 xml:space="preserve">Угроза заключается в возможности установки приложений на виртуальные машины мобильных устройств, работающих под управлением операционной системы Android, несанкционированно запущенных внедренной вредоносной программой. Вредоносная программа запускает виртуальную машину на мобильном устройстве, размещает (устанавливает) в </w:t>
            </w:r>
            <w:r w:rsidRPr="00186C2D">
              <w:rPr>
                <w:rFonts w:ascii="Times New Roman" w:hAnsi="Times New Roman" w:cs="Times New Roman"/>
                <w:sz w:val="24"/>
                <w:szCs w:val="24"/>
              </w:rPr>
              <w:lastRenderedPageBreak/>
              <w:t>этой виртуальной машине неограниченное количество приложений.</w:t>
            </w:r>
            <w:r w:rsidRPr="00186C2D">
              <w:rPr>
                <w:rFonts w:ascii="Times New Roman" w:hAnsi="Times New Roman" w:cs="Times New Roman"/>
                <w:sz w:val="24"/>
                <w:szCs w:val="24"/>
              </w:rPr>
              <w:br/>
              <w:t>Данная угроза обусловлена недостаточностью мер по контролю за запуском прикладного программного обеспечения, что позволяет выполнить неконтролируемый запуск вредоносного прикладного программного обеспечения по факту совершения пользователем различных действий в системе (например, при попытке закрытия пользователем нежелательной рекламы).</w:t>
            </w:r>
            <w:r w:rsidRPr="00186C2D">
              <w:rPr>
                <w:rFonts w:ascii="Times New Roman" w:hAnsi="Times New Roman" w:cs="Times New Roman"/>
                <w:sz w:val="24"/>
                <w:szCs w:val="24"/>
              </w:rPr>
              <w:br/>
              <w:t>Реализация данной угрозы возможна при условии наличия на мобильном устройстве вредоносной программы, способной запустить виртуальную машину и установить в эту виртуальную машину приложение</w:t>
            </w:r>
          </w:p>
        </w:tc>
        <w:tc>
          <w:tcPr>
            <w:tcW w:w="1701" w:type="dxa"/>
            <w:shd w:val="clear" w:color="auto" w:fill="FFFFFF" w:themeFill="background1"/>
            <w:noWrap/>
            <w:hideMark/>
          </w:tcPr>
          <w:p w14:paraId="28939504"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40C883CF"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Мобильные устройства (аппаратное устройство, программное обеспечение)</w:t>
            </w:r>
          </w:p>
        </w:tc>
        <w:tc>
          <w:tcPr>
            <w:tcW w:w="1560" w:type="dxa"/>
            <w:shd w:val="clear" w:color="auto" w:fill="FFFFFF" w:themeFill="background1"/>
          </w:tcPr>
          <w:p w14:paraId="67756F5E"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1F3E5AD1"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125F6A96" w14:textId="77777777" w:rsidTr="00FF79CE">
        <w:trPr>
          <w:trHeight w:val="300"/>
        </w:trPr>
        <w:tc>
          <w:tcPr>
            <w:tcW w:w="506" w:type="dxa"/>
            <w:shd w:val="clear" w:color="auto" w:fill="FFFFFF" w:themeFill="background1"/>
          </w:tcPr>
          <w:p w14:paraId="3C6677C0"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420CD305"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203</w:t>
            </w:r>
          </w:p>
        </w:tc>
        <w:tc>
          <w:tcPr>
            <w:tcW w:w="2126" w:type="dxa"/>
            <w:shd w:val="clear" w:color="auto" w:fill="FFFFFF" w:themeFill="background1"/>
            <w:noWrap/>
            <w:hideMark/>
          </w:tcPr>
          <w:p w14:paraId="01085198"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утечки информации с неподключенных к сети Интернет компьютеров</w:t>
            </w:r>
          </w:p>
        </w:tc>
        <w:tc>
          <w:tcPr>
            <w:tcW w:w="4395" w:type="dxa"/>
            <w:shd w:val="clear" w:color="auto" w:fill="FFFFFF" w:themeFill="background1"/>
            <w:noWrap/>
            <w:hideMark/>
          </w:tcPr>
          <w:p w14:paraId="372EE17A"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 xml:space="preserve">Угроза заключается в возможности хищения данных с неподключенных к сети Интернет компьютеров за счет компрометации их аппаратных элементов или устройств коммутационного оборудования (например, маршрутизаторов), оснащенных LED-индикаторами, фиксации </w:t>
            </w:r>
            <w:r w:rsidRPr="00186C2D">
              <w:rPr>
                <w:rFonts w:ascii="Times New Roman" w:hAnsi="Times New Roman" w:cs="Times New Roman"/>
                <w:sz w:val="24"/>
                <w:szCs w:val="24"/>
              </w:rPr>
              <w:lastRenderedPageBreak/>
              <w:t>мерцания этих индикаторов и расшифровки полученных результатов.</w:t>
            </w:r>
            <w:r w:rsidRPr="00186C2D">
              <w:rPr>
                <w:rFonts w:ascii="Times New Roman" w:hAnsi="Times New Roman" w:cs="Times New Roman"/>
                <w:sz w:val="24"/>
                <w:szCs w:val="24"/>
              </w:rPr>
              <w:br/>
              <w:t>Реализация данной угрозы обусловлена тем, что существует возможность несанкционированного получения управления этими индикаторами (с помощью специальной прошивки или повышения привилегий и выполнения вредоносного кода), позволяющего передавать информацию путем ее преобразования в последовательность сигналов индикаторов компьютеров и коммутационного оборудования.</w:t>
            </w:r>
            <w:r w:rsidRPr="00186C2D">
              <w:rPr>
                <w:rFonts w:ascii="Times New Roman" w:hAnsi="Times New Roman" w:cs="Times New Roman"/>
                <w:sz w:val="24"/>
                <w:szCs w:val="24"/>
              </w:rPr>
              <w:br/>
              <w:t>Реализация данной угрозы возможна при условии, что злоумышленником получен физический доступ к компрометируемому компьютеру или коммутационному оборудованию для установки средства визуального съема сигналов LED-индикаторов</w:t>
            </w:r>
          </w:p>
        </w:tc>
        <w:tc>
          <w:tcPr>
            <w:tcW w:w="1701" w:type="dxa"/>
            <w:shd w:val="clear" w:color="auto" w:fill="FFFFFF" w:themeFill="background1"/>
            <w:noWrap/>
            <w:hideMark/>
          </w:tcPr>
          <w:p w14:paraId="1C8CD413"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1B0982B"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Программное обеспечение</w:t>
            </w:r>
          </w:p>
        </w:tc>
        <w:tc>
          <w:tcPr>
            <w:tcW w:w="1560" w:type="dxa"/>
            <w:shd w:val="clear" w:color="auto" w:fill="FFFFFF" w:themeFill="background1"/>
          </w:tcPr>
          <w:p w14:paraId="4ECA9D76"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4E078AAA"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58B28558" w14:textId="77777777" w:rsidTr="00FF79CE">
        <w:trPr>
          <w:trHeight w:val="300"/>
        </w:trPr>
        <w:tc>
          <w:tcPr>
            <w:tcW w:w="506" w:type="dxa"/>
            <w:shd w:val="clear" w:color="auto" w:fill="FFFFFF" w:themeFill="background1"/>
          </w:tcPr>
          <w:p w14:paraId="7188B343"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24520914"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204</w:t>
            </w:r>
          </w:p>
        </w:tc>
        <w:tc>
          <w:tcPr>
            <w:tcW w:w="2126" w:type="dxa"/>
            <w:shd w:val="clear" w:color="auto" w:fill="FFFFFF" w:themeFill="background1"/>
            <w:noWrap/>
            <w:hideMark/>
          </w:tcPr>
          <w:p w14:paraId="7A3301EE"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несанкционированного изменения вредоносной программой значений па</w:t>
            </w:r>
            <w:r w:rsidRPr="00186C2D">
              <w:rPr>
                <w:rFonts w:ascii="Times New Roman" w:hAnsi="Times New Roman" w:cs="Times New Roman"/>
                <w:sz w:val="24"/>
                <w:szCs w:val="24"/>
              </w:rPr>
              <w:lastRenderedPageBreak/>
              <w:t>раметров программируемых логических контроллеров</w:t>
            </w:r>
          </w:p>
        </w:tc>
        <w:tc>
          <w:tcPr>
            <w:tcW w:w="4395" w:type="dxa"/>
            <w:shd w:val="clear" w:color="auto" w:fill="FFFFFF" w:themeFill="background1"/>
            <w:noWrap/>
            <w:hideMark/>
          </w:tcPr>
          <w:p w14:paraId="11DDF41C"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lastRenderedPageBreak/>
              <w:t xml:space="preserve">Угроза заключается в возможности несанкционированного изменения вредоносной программой значений параметров контроля и управления исполнительными устройствами в программируемых </w:t>
            </w:r>
            <w:r w:rsidRPr="00186C2D">
              <w:rPr>
                <w:rFonts w:ascii="Times New Roman" w:hAnsi="Times New Roman" w:cs="Times New Roman"/>
                <w:sz w:val="24"/>
                <w:szCs w:val="24"/>
              </w:rPr>
              <w:lastRenderedPageBreak/>
              <w:t>логических контроллерах после ее проникновения и авторизации на данных устройствах.</w:t>
            </w:r>
          </w:p>
          <w:p w14:paraId="0AEA9856"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Реализация угрозы обусловлена возможностью вредоносной программы обнаруживать в сети программируемые логические контроллеры, проникать и функционировать в операционной системе программируемых логических контроллеров, а также недостатками механизмов аутентификации.</w:t>
            </w:r>
            <w:r w:rsidRPr="00186C2D">
              <w:rPr>
                <w:rFonts w:ascii="Times New Roman" w:hAnsi="Times New Roman" w:cs="Times New Roman"/>
                <w:sz w:val="24"/>
                <w:szCs w:val="24"/>
              </w:rPr>
              <w:br/>
              <w:t>Реализация данной угрозы возможна при условии, что существует возможность доступа к элементам автоматизированной системы управления технологическими процессами по сети Интернет</w:t>
            </w:r>
          </w:p>
        </w:tc>
        <w:tc>
          <w:tcPr>
            <w:tcW w:w="1701" w:type="dxa"/>
            <w:shd w:val="clear" w:color="auto" w:fill="FFFFFF" w:themeFill="background1"/>
            <w:noWrap/>
            <w:hideMark/>
          </w:tcPr>
          <w:p w14:paraId="64E2DDA0"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6E5D40C7"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Аппаратное устройство</w:t>
            </w:r>
          </w:p>
        </w:tc>
        <w:tc>
          <w:tcPr>
            <w:tcW w:w="1560" w:type="dxa"/>
            <w:shd w:val="clear" w:color="auto" w:fill="FFFFFF" w:themeFill="background1"/>
          </w:tcPr>
          <w:p w14:paraId="0A8B0397"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w:t>
            </w:r>
            <w:r w:rsidRPr="00186C2D">
              <w:rPr>
                <w:rFonts w:ascii="Times New Roman" w:hAnsi="Times New Roman" w:cs="Times New Roman"/>
                <w:sz w:val="24"/>
                <w:szCs w:val="24"/>
              </w:rPr>
              <w:br/>
              <w:t>целостности.</w:t>
            </w:r>
          </w:p>
        </w:tc>
        <w:tc>
          <w:tcPr>
            <w:tcW w:w="1778" w:type="dxa"/>
            <w:shd w:val="clear" w:color="auto" w:fill="FFFFFF" w:themeFill="background1"/>
          </w:tcPr>
          <w:p w14:paraId="12155D8C"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61CCE018" w14:textId="77777777" w:rsidTr="00FF79CE">
        <w:trPr>
          <w:trHeight w:val="300"/>
        </w:trPr>
        <w:tc>
          <w:tcPr>
            <w:tcW w:w="506" w:type="dxa"/>
            <w:shd w:val="clear" w:color="auto" w:fill="D9D9D9" w:themeFill="background1" w:themeFillShade="D9"/>
          </w:tcPr>
          <w:p w14:paraId="53B277BB"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00A816F5"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205</w:t>
            </w:r>
          </w:p>
        </w:tc>
        <w:tc>
          <w:tcPr>
            <w:tcW w:w="2126" w:type="dxa"/>
            <w:shd w:val="clear" w:color="auto" w:fill="D9D9D9" w:themeFill="background1" w:themeFillShade="D9"/>
            <w:noWrap/>
            <w:hideMark/>
          </w:tcPr>
          <w:p w14:paraId="4B855632"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нарушения работы компьютера и блокирования доступа к его данным из-за некорректной работы установленных на нем средств защиты</w:t>
            </w:r>
          </w:p>
        </w:tc>
        <w:tc>
          <w:tcPr>
            <w:tcW w:w="4395" w:type="dxa"/>
            <w:shd w:val="clear" w:color="auto" w:fill="D9D9D9" w:themeFill="background1" w:themeFillShade="D9"/>
            <w:noWrap/>
            <w:hideMark/>
          </w:tcPr>
          <w:p w14:paraId="5548A7E9"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нарушения работы компьютера и отказа в доступе к его данным за счет ошибочного блокирования средством защиты информации файлов.</w:t>
            </w:r>
            <w:r w:rsidRPr="00186C2D">
              <w:rPr>
                <w:rFonts w:ascii="Times New Roman" w:hAnsi="Times New Roman" w:cs="Times New Roman"/>
                <w:sz w:val="24"/>
                <w:szCs w:val="24"/>
              </w:rPr>
              <w:br/>
              <w:t>Реализация данной угрозы обусловлена тем, что на компьютере установлено средство защиты информации, реализующее функцию блокирования файлов</w:t>
            </w:r>
          </w:p>
        </w:tc>
        <w:tc>
          <w:tcPr>
            <w:tcW w:w="1701" w:type="dxa"/>
            <w:shd w:val="clear" w:color="auto" w:fill="D9D9D9" w:themeFill="background1" w:themeFillShade="D9"/>
            <w:noWrap/>
            <w:hideMark/>
          </w:tcPr>
          <w:p w14:paraId="5F5E8297"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47C4B8BE"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Аппаратное устройство, программное обеспечение</w:t>
            </w:r>
          </w:p>
        </w:tc>
        <w:tc>
          <w:tcPr>
            <w:tcW w:w="1560" w:type="dxa"/>
            <w:shd w:val="clear" w:color="auto" w:fill="D9D9D9" w:themeFill="background1" w:themeFillShade="D9"/>
          </w:tcPr>
          <w:p w14:paraId="60F01B5A"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76562CB9"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может быть реализована.</w:t>
            </w:r>
          </w:p>
          <w:p w14:paraId="62FEBE06"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 xml:space="preserve"> </w:t>
            </w:r>
          </w:p>
        </w:tc>
      </w:tr>
      <w:tr w:rsidR="00FF79CE" w:rsidRPr="00BF20BB" w14:paraId="666EF28F" w14:textId="77777777" w:rsidTr="00FF79CE">
        <w:trPr>
          <w:trHeight w:val="300"/>
        </w:trPr>
        <w:tc>
          <w:tcPr>
            <w:tcW w:w="506" w:type="dxa"/>
            <w:shd w:val="clear" w:color="auto" w:fill="FFFFFF" w:themeFill="background1"/>
          </w:tcPr>
          <w:p w14:paraId="0BBDD27D"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0C40A9C1"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206</w:t>
            </w:r>
          </w:p>
        </w:tc>
        <w:tc>
          <w:tcPr>
            <w:tcW w:w="2126" w:type="dxa"/>
            <w:shd w:val="clear" w:color="auto" w:fill="FFFFFF" w:themeFill="background1"/>
            <w:noWrap/>
          </w:tcPr>
          <w:p w14:paraId="27BD084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отказа в работе оборудования из-за изменения геолокационной информации о нем</w:t>
            </w:r>
          </w:p>
        </w:tc>
        <w:tc>
          <w:tcPr>
            <w:tcW w:w="4395" w:type="dxa"/>
            <w:shd w:val="clear" w:color="auto" w:fill="FFFFFF" w:themeFill="background1"/>
            <w:noWrap/>
          </w:tcPr>
          <w:p w14:paraId="19F2C031"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прекращении работы оборудования с ЧПУ, вызванном изменением геолокационной информации о данном оборудовании. Угроза обусловлена геолокационной привязкой оборудования с ЧПУ к конкретной географической координате при пуско-наладочных работах. Угроза реализуется при условии перемещения оборудования с ЧПУ и приводит к невозможности его дальнейшей эксплуатации</w:t>
            </w:r>
          </w:p>
        </w:tc>
        <w:tc>
          <w:tcPr>
            <w:tcW w:w="1701" w:type="dxa"/>
            <w:shd w:val="clear" w:color="auto" w:fill="FFFFFF" w:themeFill="background1"/>
            <w:noWrap/>
          </w:tcPr>
          <w:p w14:paraId="10C3E714"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 высоким потенциалом</w:t>
            </w:r>
          </w:p>
        </w:tc>
        <w:tc>
          <w:tcPr>
            <w:tcW w:w="1842" w:type="dxa"/>
            <w:shd w:val="clear" w:color="auto" w:fill="FFFFFF" w:themeFill="background1"/>
            <w:noWrap/>
          </w:tcPr>
          <w:p w14:paraId="4684A47C"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Аппаратное устройство</w:t>
            </w:r>
          </w:p>
        </w:tc>
        <w:tc>
          <w:tcPr>
            <w:tcW w:w="1560" w:type="dxa"/>
            <w:shd w:val="clear" w:color="auto" w:fill="FFFFFF" w:themeFill="background1"/>
          </w:tcPr>
          <w:p w14:paraId="69A7080E"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доступности.</w:t>
            </w:r>
          </w:p>
        </w:tc>
        <w:tc>
          <w:tcPr>
            <w:tcW w:w="1778" w:type="dxa"/>
            <w:shd w:val="clear" w:color="auto" w:fill="FFFFFF" w:themeFill="background1"/>
          </w:tcPr>
          <w:p w14:paraId="47ECE737"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43C2C55" w14:textId="77777777" w:rsidTr="00FF79CE">
        <w:trPr>
          <w:trHeight w:val="300"/>
        </w:trPr>
        <w:tc>
          <w:tcPr>
            <w:tcW w:w="506" w:type="dxa"/>
            <w:shd w:val="clear" w:color="auto" w:fill="FFFFFF" w:themeFill="background1"/>
          </w:tcPr>
          <w:p w14:paraId="495C4006"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hideMark/>
          </w:tcPr>
          <w:p w14:paraId="73110B7B"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207</w:t>
            </w:r>
          </w:p>
        </w:tc>
        <w:tc>
          <w:tcPr>
            <w:tcW w:w="2126" w:type="dxa"/>
            <w:shd w:val="clear" w:color="auto" w:fill="FFFFFF" w:themeFill="background1"/>
            <w:noWrap/>
            <w:hideMark/>
          </w:tcPr>
          <w:p w14:paraId="6FF25DB3"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несанкционированного доступа к параметрам настройки оборудования за счет использования «мастер-кодов» (инженерных паролей)</w:t>
            </w:r>
          </w:p>
        </w:tc>
        <w:tc>
          <w:tcPr>
            <w:tcW w:w="4395" w:type="dxa"/>
            <w:shd w:val="clear" w:color="auto" w:fill="FFFFFF" w:themeFill="background1"/>
            <w:noWrap/>
            <w:hideMark/>
          </w:tcPr>
          <w:p w14:paraId="40018B25"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несанкционированном получении доступа к параметрам настройки информации в оборудовании с ЧПУ посредством использования специальных «мастер-кодов» (инженерных паролей), «жестко прописанных» (не изменяемых путем конфигурирования) в программном обеспечении данного оборудования. Угроза обусловлена необходимостью проведения ремонтных работ при сбоях в ПО оборудования с ЧПУ представителями производителя</w:t>
            </w:r>
          </w:p>
        </w:tc>
        <w:tc>
          <w:tcPr>
            <w:tcW w:w="1701" w:type="dxa"/>
            <w:shd w:val="clear" w:color="auto" w:fill="FFFFFF" w:themeFill="background1"/>
            <w:noWrap/>
            <w:hideMark/>
          </w:tcPr>
          <w:p w14:paraId="1643F2AB"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47C156FF"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Аппаратное устройство, программное обеспечение</w:t>
            </w:r>
          </w:p>
        </w:tc>
        <w:tc>
          <w:tcPr>
            <w:tcW w:w="1560" w:type="dxa"/>
            <w:shd w:val="clear" w:color="auto" w:fill="FFFFFF" w:themeFill="background1"/>
          </w:tcPr>
          <w:p w14:paraId="5F335C69"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06D17F0"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791162BB" w14:textId="77777777" w:rsidTr="00FF79CE">
        <w:trPr>
          <w:trHeight w:val="300"/>
        </w:trPr>
        <w:tc>
          <w:tcPr>
            <w:tcW w:w="506" w:type="dxa"/>
            <w:shd w:val="clear" w:color="auto" w:fill="D9D9D9" w:themeFill="background1" w:themeFillShade="D9"/>
          </w:tcPr>
          <w:p w14:paraId="137D59B3"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tcPr>
          <w:p w14:paraId="4AE6F0EF"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УБИ. 208</w:t>
            </w:r>
          </w:p>
        </w:tc>
        <w:tc>
          <w:tcPr>
            <w:tcW w:w="2126" w:type="dxa"/>
            <w:shd w:val="clear" w:color="auto" w:fill="D9D9D9" w:themeFill="background1" w:themeFillShade="D9"/>
            <w:noWrap/>
          </w:tcPr>
          <w:p w14:paraId="18B5D08D"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 xml:space="preserve">Угроза нецелевого использования вычислительных </w:t>
            </w:r>
            <w:r w:rsidRPr="00186C2D">
              <w:rPr>
                <w:rFonts w:ascii="Times New Roman" w:hAnsi="Times New Roman" w:cs="Times New Roman"/>
                <w:sz w:val="24"/>
                <w:szCs w:val="24"/>
              </w:rPr>
              <w:lastRenderedPageBreak/>
              <w:t>ресурсов средства вычислительной техники</w:t>
            </w:r>
          </w:p>
        </w:tc>
        <w:tc>
          <w:tcPr>
            <w:tcW w:w="4395" w:type="dxa"/>
            <w:shd w:val="clear" w:color="auto" w:fill="D9D9D9" w:themeFill="background1" w:themeFillShade="D9"/>
            <w:noWrap/>
          </w:tcPr>
          <w:p w14:paraId="120E6EE4"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lastRenderedPageBreak/>
              <w:t xml:space="preserve">Угроза заключается в возможности использования вычислительных ресурсов средств вычислительной техники для </w:t>
            </w:r>
            <w:r w:rsidRPr="00186C2D">
              <w:rPr>
                <w:rFonts w:ascii="Times New Roman" w:hAnsi="Times New Roman" w:cs="Times New Roman"/>
                <w:sz w:val="24"/>
                <w:szCs w:val="24"/>
              </w:rPr>
              <w:lastRenderedPageBreak/>
              <w:t>осуществления сторонних вычислительных процессов.</w:t>
            </w:r>
            <w:r w:rsidRPr="00186C2D">
              <w:rPr>
                <w:rFonts w:ascii="Times New Roman" w:hAnsi="Times New Roman" w:cs="Times New Roman"/>
                <w:sz w:val="24"/>
                <w:szCs w:val="24"/>
              </w:rPr>
              <w:br/>
              <w:t>Угроза реализуется за счет внедрения в средства вычислительной техники вредоносной программы, содержащей код, реализующий использования вычислительных ресурсов для своих нужд (в частности, для майнинга криптовалюты).</w:t>
            </w:r>
            <w:r w:rsidRPr="00186C2D">
              <w:rPr>
                <w:rFonts w:ascii="Times New Roman" w:hAnsi="Times New Roman" w:cs="Times New Roman"/>
                <w:sz w:val="24"/>
                <w:szCs w:val="24"/>
              </w:rPr>
              <w:br/>
              <w:t>Данная угроза обусловлена недостаточностью следующих мер защиты информации:</w:t>
            </w:r>
            <w:r w:rsidRPr="00186C2D">
              <w:rPr>
                <w:rFonts w:ascii="Times New Roman" w:hAnsi="Times New Roman" w:cs="Times New Roman"/>
                <w:sz w:val="24"/>
                <w:szCs w:val="24"/>
              </w:rPr>
              <w:br/>
              <w:t>мер по антивирусной защите, что позволяет выполнить установку и запуск вредоносной программы;</w:t>
            </w:r>
            <w:r w:rsidRPr="00186C2D">
              <w:rPr>
                <w:rFonts w:ascii="Times New Roman" w:hAnsi="Times New Roman" w:cs="Times New Roman"/>
                <w:sz w:val="24"/>
                <w:szCs w:val="24"/>
              </w:rPr>
              <w:br/>
              <w:t>мер по ограничению программной среды, что позволяют нарушителю осуществлять бесконтрольный запуск программных компонентов.</w:t>
            </w:r>
          </w:p>
        </w:tc>
        <w:tc>
          <w:tcPr>
            <w:tcW w:w="1701" w:type="dxa"/>
            <w:shd w:val="clear" w:color="auto" w:fill="D9D9D9" w:themeFill="background1" w:themeFillShade="D9"/>
            <w:noWrap/>
          </w:tcPr>
          <w:p w14:paraId="4EC0E71C"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 xml:space="preserve">Внешний нарушитель с </w:t>
            </w:r>
            <w:r w:rsidRPr="00186C2D">
              <w:rPr>
                <w:rFonts w:ascii="Times New Roman" w:hAnsi="Times New Roman" w:cs="Times New Roman"/>
                <w:sz w:val="24"/>
                <w:szCs w:val="24"/>
              </w:rPr>
              <w:lastRenderedPageBreak/>
              <w:t>низким потенциалом, Внешний нарушитель со средним потенциалом, Внутренний нарушитель с низким потенциалом, Внутренний нарушитель со средним потенциалом</w:t>
            </w:r>
          </w:p>
        </w:tc>
        <w:tc>
          <w:tcPr>
            <w:tcW w:w="1842" w:type="dxa"/>
            <w:shd w:val="clear" w:color="auto" w:fill="D9D9D9" w:themeFill="background1" w:themeFillShade="D9"/>
            <w:noWrap/>
          </w:tcPr>
          <w:p w14:paraId="596F058C"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 xml:space="preserve">Средство вычислительной </w:t>
            </w:r>
            <w:r w:rsidRPr="00186C2D">
              <w:rPr>
                <w:rFonts w:ascii="Times New Roman" w:hAnsi="Times New Roman" w:cs="Times New Roman"/>
                <w:sz w:val="24"/>
                <w:szCs w:val="24"/>
              </w:rPr>
              <w:lastRenderedPageBreak/>
              <w:t>техники, мобильное устройство</w:t>
            </w:r>
          </w:p>
        </w:tc>
        <w:tc>
          <w:tcPr>
            <w:tcW w:w="1560" w:type="dxa"/>
            <w:shd w:val="clear" w:color="auto" w:fill="D9D9D9" w:themeFill="background1" w:themeFillShade="D9"/>
          </w:tcPr>
          <w:p w14:paraId="1334A6AD"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Нарушение доступности.</w:t>
            </w:r>
          </w:p>
        </w:tc>
        <w:tc>
          <w:tcPr>
            <w:tcW w:w="1778" w:type="dxa"/>
            <w:shd w:val="clear" w:color="auto" w:fill="D9D9D9" w:themeFill="background1" w:themeFillShade="D9"/>
          </w:tcPr>
          <w:p w14:paraId="65EAF404"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может быть реализована.</w:t>
            </w:r>
          </w:p>
          <w:p w14:paraId="01A02E00" w14:textId="77777777" w:rsidR="00FF79CE" w:rsidRPr="00186C2D" w:rsidRDefault="00FF79CE" w:rsidP="00FF79CE">
            <w:pPr>
              <w:widowControl w:val="0"/>
              <w:jc w:val="center"/>
              <w:rPr>
                <w:rFonts w:ascii="Times New Roman" w:hAnsi="Times New Roman" w:cs="Times New Roman"/>
                <w:sz w:val="24"/>
                <w:szCs w:val="24"/>
              </w:rPr>
            </w:pPr>
            <w:r w:rsidRPr="00186C2D">
              <w:rPr>
                <w:rFonts w:ascii="Times New Roman" w:hAnsi="Times New Roman" w:cs="Times New Roman"/>
                <w:bCs/>
                <w:sz w:val="24"/>
                <w:szCs w:val="24"/>
              </w:rPr>
              <w:lastRenderedPageBreak/>
              <w:t xml:space="preserve"> </w:t>
            </w:r>
          </w:p>
        </w:tc>
      </w:tr>
      <w:tr w:rsidR="00FF79CE" w:rsidRPr="00BF20BB" w14:paraId="45779E64" w14:textId="77777777" w:rsidTr="00FF79CE">
        <w:trPr>
          <w:trHeight w:val="300"/>
        </w:trPr>
        <w:tc>
          <w:tcPr>
            <w:tcW w:w="506" w:type="dxa"/>
            <w:shd w:val="clear" w:color="auto" w:fill="D9D9D9" w:themeFill="background1" w:themeFillShade="D9"/>
          </w:tcPr>
          <w:p w14:paraId="2B058AA2" w14:textId="77777777" w:rsidR="00FF79CE" w:rsidRPr="00186C2D"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D9D9D9" w:themeFill="background1" w:themeFillShade="D9"/>
            <w:noWrap/>
            <w:hideMark/>
          </w:tcPr>
          <w:p w14:paraId="0EA4410C"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bCs/>
                <w:sz w:val="24"/>
                <w:szCs w:val="24"/>
              </w:rPr>
              <w:t>УБИ. 209</w:t>
            </w:r>
          </w:p>
        </w:tc>
        <w:tc>
          <w:tcPr>
            <w:tcW w:w="2126" w:type="dxa"/>
            <w:shd w:val="clear" w:color="auto" w:fill="D9D9D9" w:themeFill="background1" w:themeFillShade="D9"/>
            <w:noWrap/>
            <w:hideMark/>
          </w:tcPr>
          <w:p w14:paraId="4E6014D1"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 xml:space="preserve">Угроза несанкционированного доступа к защищаемой памяти </w:t>
            </w:r>
            <w:r w:rsidRPr="00186C2D">
              <w:rPr>
                <w:rFonts w:ascii="Times New Roman" w:hAnsi="Times New Roman" w:cs="Times New Roman"/>
                <w:sz w:val="24"/>
                <w:szCs w:val="24"/>
              </w:rPr>
              <w:br/>
              <w:t>ядра процессора</w:t>
            </w:r>
          </w:p>
        </w:tc>
        <w:tc>
          <w:tcPr>
            <w:tcW w:w="4395" w:type="dxa"/>
            <w:shd w:val="clear" w:color="auto" w:fill="D9D9D9" w:themeFill="background1" w:themeFillShade="D9"/>
            <w:noWrap/>
            <w:hideMark/>
          </w:tcPr>
          <w:p w14:paraId="570B7D40" w14:textId="77777777" w:rsidR="00FF79CE" w:rsidRPr="00186C2D" w:rsidRDefault="00FF79CE" w:rsidP="00FF79CE">
            <w:pPr>
              <w:jc w:val="both"/>
              <w:rPr>
                <w:rFonts w:ascii="Times New Roman" w:hAnsi="Times New Roman" w:cs="Times New Roman"/>
                <w:sz w:val="24"/>
                <w:szCs w:val="24"/>
              </w:rPr>
            </w:pPr>
            <w:r w:rsidRPr="00186C2D">
              <w:rPr>
                <w:rFonts w:ascii="Times New Roman" w:hAnsi="Times New Roman" w:cs="Times New Roman"/>
                <w:sz w:val="24"/>
                <w:szCs w:val="24"/>
              </w:rPr>
              <w:t>Угроза заключается в возможности получения доступа к защищенной памяти из программы, не обладающей соответствующими правами, в результате эксплуатации уязвимостей, позволяющих преодолеть механизм разграничения до</w:t>
            </w:r>
            <w:r w:rsidRPr="00186C2D">
              <w:rPr>
                <w:rFonts w:ascii="Times New Roman" w:hAnsi="Times New Roman" w:cs="Times New Roman"/>
                <w:sz w:val="24"/>
                <w:szCs w:val="24"/>
              </w:rPr>
              <w:lastRenderedPageBreak/>
              <w:t>ступа, реализуемый центральным процессором.</w:t>
            </w:r>
            <w:r w:rsidRPr="00186C2D">
              <w:rPr>
                <w:rFonts w:ascii="Times New Roman" w:hAnsi="Times New Roman" w:cs="Times New Roman"/>
                <w:sz w:val="24"/>
                <w:szCs w:val="24"/>
              </w:rPr>
              <w:br/>
              <w:t>Реализация данной угрозы обусловлена наличием уязвимостей, связанных с ошибкой контроля доступа к памяти, основанных на спекулятивном выполнении инструкций процессора. Ошибка контроля доступа обусловлена следующими факторами:</w:t>
            </w:r>
            <w:r w:rsidRPr="00186C2D">
              <w:rPr>
                <w:rFonts w:ascii="Times New Roman" w:hAnsi="Times New Roman" w:cs="Times New Roman"/>
                <w:sz w:val="24"/>
                <w:szCs w:val="24"/>
              </w:rPr>
              <w:br/>
              <w:t>1) отсутствие проверки прав доступа процесса к читаемым областям при спекулятивном выполнении операций, в том числе при чтении из оперативной памяти;</w:t>
            </w:r>
            <w:r w:rsidRPr="00186C2D">
              <w:rPr>
                <w:rFonts w:ascii="Times New Roman" w:hAnsi="Times New Roman" w:cs="Times New Roman"/>
                <w:sz w:val="24"/>
                <w:szCs w:val="24"/>
              </w:rPr>
              <w:br/>
              <w:t>2) отсутствие очистки кэша от результатов ошибочного спекулятивного исполнения;</w:t>
            </w:r>
            <w:r w:rsidRPr="00186C2D">
              <w:rPr>
                <w:rFonts w:ascii="Times New Roman" w:hAnsi="Times New Roman" w:cs="Times New Roman"/>
                <w:sz w:val="24"/>
                <w:szCs w:val="24"/>
              </w:rPr>
              <w:br/>
              <w:t>3) хранение данных ядра операционной системы в адресном пространстве процесса.</w:t>
            </w:r>
            <w:r w:rsidRPr="00186C2D">
              <w:rPr>
                <w:rFonts w:ascii="Times New Roman" w:hAnsi="Times New Roman" w:cs="Times New Roman"/>
                <w:sz w:val="24"/>
                <w:szCs w:val="24"/>
              </w:rPr>
              <w:br/>
              <w:t>Реализация данной угрозы возможна из-за наличия процессоров, имеющих аппаратные уязвимости и отсутствия соответствующих обновлений</w:t>
            </w:r>
          </w:p>
        </w:tc>
        <w:tc>
          <w:tcPr>
            <w:tcW w:w="1701" w:type="dxa"/>
            <w:shd w:val="clear" w:color="auto" w:fill="D9D9D9" w:themeFill="background1" w:themeFillShade="D9"/>
            <w:noWrap/>
            <w:hideMark/>
          </w:tcPr>
          <w:p w14:paraId="6ED0EC98"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Внешний нарушитель с низким потенциалом, Внутренний нару</w:t>
            </w:r>
            <w:r w:rsidRPr="00186C2D">
              <w:rPr>
                <w:rFonts w:ascii="Times New Roman" w:hAnsi="Times New Roman" w:cs="Times New Roman"/>
                <w:sz w:val="24"/>
                <w:szCs w:val="24"/>
              </w:rPr>
              <w:lastRenderedPageBreak/>
              <w:t>шитель с низким потенциалом</w:t>
            </w:r>
          </w:p>
        </w:tc>
        <w:tc>
          <w:tcPr>
            <w:tcW w:w="1842" w:type="dxa"/>
            <w:shd w:val="clear" w:color="auto" w:fill="D9D9D9" w:themeFill="background1" w:themeFillShade="D9"/>
            <w:noWrap/>
            <w:hideMark/>
          </w:tcPr>
          <w:p w14:paraId="60117615"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lastRenderedPageBreak/>
              <w:t>Аппаратное устройство</w:t>
            </w:r>
          </w:p>
        </w:tc>
        <w:tc>
          <w:tcPr>
            <w:tcW w:w="1560" w:type="dxa"/>
            <w:shd w:val="clear" w:color="auto" w:fill="D9D9D9" w:themeFill="background1" w:themeFillShade="D9"/>
          </w:tcPr>
          <w:p w14:paraId="18EBEF01" w14:textId="77777777" w:rsidR="00FF79CE" w:rsidRPr="00186C2D" w:rsidRDefault="00FF79CE" w:rsidP="00FF79CE">
            <w:pPr>
              <w:jc w:val="center"/>
              <w:rPr>
                <w:rFonts w:ascii="Times New Roman" w:hAnsi="Times New Roman" w:cs="Times New Roman"/>
                <w:sz w:val="24"/>
                <w:szCs w:val="24"/>
              </w:rPr>
            </w:pPr>
            <w:r w:rsidRPr="00186C2D">
              <w:rPr>
                <w:rFonts w:ascii="Times New Roman" w:hAnsi="Times New Roman" w:cs="Times New Roman"/>
                <w:sz w:val="24"/>
                <w:szCs w:val="24"/>
              </w:rPr>
              <w:t>Нарушение конфиденциальности,</w:t>
            </w:r>
            <w:r w:rsidRPr="00186C2D">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2E3CB801" w14:textId="77777777" w:rsidR="00FF79CE" w:rsidRPr="00186C2D" w:rsidRDefault="00FF79CE" w:rsidP="00FF79CE">
            <w:pPr>
              <w:jc w:val="center"/>
              <w:rPr>
                <w:rFonts w:ascii="Times New Roman" w:hAnsi="Times New Roman" w:cs="Times New Roman"/>
                <w:bCs/>
                <w:sz w:val="24"/>
                <w:szCs w:val="24"/>
              </w:rPr>
            </w:pPr>
            <w:r w:rsidRPr="00186C2D">
              <w:rPr>
                <w:rFonts w:ascii="Times New Roman" w:hAnsi="Times New Roman" w:cs="Times New Roman"/>
                <w:bCs/>
                <w:sz w:val="24"/>
                <w:szCs w:val="24"/>
              </w:rPr>
              <w:t>Угроза может быть реализована.</w:t>
            </w:r>
          </w:p>
          <w:p w14:paraId="6A6BD281" w14:textId="77777777" w:rsidR="00FF79CE" w:rsidRPr="00186C2D" w:rsidRDefault="00FF79CE" w:rsidP="00FF79CE">
            <w:pPr>
              <w:widowControl w:val="0"/>
              <w:jc w:val="center"/>
              <w:rPr>
                <w:rFonts w:ascii="Times New Roman" w:hAnsi="Times New Roman" w:cs="Times New Roman"/>
                <w:bCs/>
                <w:sz w:val="24"/>
                <w:szCs w:val="24"/>
              </w:rPr>
            </w:pPr>
            <w:r w:rsidRPr="00186C2D">
              <w:rPr>
                <w:rFonts w:ascii="Times New Roman" w:hAnsi="Times New Roman" w:cs="Times New Roman"/>
                <w:bCs/>
                <w:sz w:val="24"/>
                <w:szCs w:val="24"/>
              </w:rPr>
              <w:t xml:space="preserve"> </w:t>
            </w:r>
          </w:p>
        </w:tc>
      </w:tr>
      <w:tr w:rsidR="00FF79CE" w:rsidRPr="00BF20BB" w14:paraId="333C68BC" w14:textId="77777777" w:rsidTr="00FF79CE">
        <w:trPr>
          <w:trHeight w:val="300"/>
        </w:trPr>
        <w:tc>
          <w:tcPr>
            <w:tcW w:w="506" w:type="dxa"/>
            <w:shd w:val="clear" w:color="auto" w:fill="FFFFFF" w:themeFill="background1"/>
          </w:tcPr>
          <w:p w14:paraId="19044204"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53654534"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6F1CCD1B"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210</w:t>
            </w:r>
          </w:p>
        </w:tc>
        <w:tc>
          <w:tcPr>
            <w:tcW w:w="2126" w:type="dxa"/>
            <w:shd w:val="clear" w:color="auto" w:fill="FFFFFF" w:themeFill="background1"/>
            <w:noWrap/>
          </w:tcPr>
          <w:p w14:paraId="3EF57042"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t>Угроза нарушения работы информационной системы, вызванного обновлением используемого в ней программного обеспечения</w:t>
            </w:r>
          </w:p>
        </w:tc>
        <w:tc>
          <w:tcPr>
            <w:tcW w:w="4395" w:type="dxa"/>
            <w:shd w:val="clear" w:color="auto" w:fill="FFFFFF" w:themeFill="background1"/>
            <w:noWrap/>
          </w:tcPr>
          <w:p w14:paraId="68E059BC"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t>Угроза заключается в возможном нарушении функционирования программных, программно-аппаратных элементов информационной системы или информационной системы в целом из-за некорректной работы установленных обновлений (патчей) системного программного обеспечения.</w:t>
            </w:r>
            <w:r w:rsidRPr="00C657A7">
              <w:rPr>
                <w:rFonts w:ascii="Times New Roman" w:hAnsi="Times New Roman" w:cs="Times New Roman"/>
                <w:color w:val="000000"/>
                <w:sz w:val="24"/>
                <w:szCs w:val="24"/>
              </w:rPr>
              <w:br/>
              <w:t>Угроза обусловлена наличием критических ошибок, дефектов, уязвимостей в используемом программном обеспечении информационной системы.</w:t>
            </w:r>
            <w:r w:rsidRPr="00C657A7">
              <w:rPr>
                <w:rFonts w:ascii="Times New Roman" w:hAnsi="Times New Roman" w:cs="Times New Roman"/>
                <w:color w:val="000000"/>
                <w:sz w:val="24"/>
                <w:szCs w:val="24"/>
              </w:rPr>
              <w:br/>
              <w:t>Реализация данной угрозы возможна при условии установки обновлений на программно-аппаратные компоненты информационной системы</w:t>
            </w:r>
          </w:p>
        </w:tc>
        <w:tc>
          <w:tcPr>
            <w:tcW w:w="1701" w:type="dxa"/>
            <w:shd w:val="clear" w:color="auto" w:fill="FFFFFF" w:themeFill="background1"/>
            <w:noWrap/>
          </w:tcPr>
          <w:p w14:paraId="01DF5F43"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t>Внутренний нарушитель с высоким потенциалом</w:t>
            </w:r>
          </w:p>
        </w:tc>
        <w:tc>
          <w:tcPr>
            <w:tcW w:w="1842" w:type="dxa"/>
            <w:shd w:val="clear" w:color="auto" w:fill="FFFFFF" w:themeFill="background1"/>
            <w:noWrap/>
          </w:tcPr>
          <w:p w14:paraId="71563845"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t>Аппаратное устройство, микропрограммное, системное и прикладное программное обеспечение</w:t>
            </w:r>
          </w:p>
        </w:tc>
        <w:tc>
          <w:tcPr>
            <w:tcW w:w="1560" w:type="dxa"/>
            <w:shd w:val="clear" w:color="auto" w:fill="FFFFFF" w:themeFill="background1"/>
          </w:tcPr>
          <w:p w14:paraId="13B9B259"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w:t>
            </w:r>
            <w:r w:rsidRPr="00C657A7">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5FBAD83"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2C8F3D0B" w14:textId="77777777" w:rsidTr="009F514A">
        <w:trPr>
          <w:trHeight w:val="300"/>
        </w:trPr>
        <w:tc>
          <w:tcPr>
            <w:tcW w:w="506" w:type="dxa"/>
            <w:shd w:val="clear" w:color="auto" w:fill="auto"/>
          </w:tcPr>
          <w:p w14:paraId="2F8ACE96"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7B24259C"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34C3B8B3"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211</w:t>
            </w:r>
          </w:p>
        </w:tc>
        <w:tc>
          <w:tcPr>
            <w:tcW w:w="2126" w:type="dxa"/>
            <w:shd w:val="clear" w:color="auto" w:fill="auto"/>
            <w:noWrap/>
          </w:tcPr>
          <w:p w14:paraId="53917B93"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t>Угроза использования непроверенных пользовательских данных при формировании конфигурационного файла, используемого программным обеспе</w:t>
            </w:r>
            <w:r w:rsidRPr="00C657A7">
              <w:rPr>
                <w:rFonts w:ascii="Times New Roman" w:hAnsi="Times New Roman" w:cs="Times New Roman"/>
                <w:color w:val="000000"/>
                <w:sz w:val="24"/>
                <w:szCs w:val="24"/>
              </w:rPr>
              <w:lastRenderedPageBreak/>
              <w:t>чением администрирования информационных систем</w:t>
            </w:r>
          </w:p>
        </w:tc>
        <w:tc>
          <w:tcPr>
            <w:tcW w:w="4395" w:type="dxa"/>
            <w:shd w:val="clear" w:color="auto" w:fill="auto"/>
            <w:noWrap/>
          </w:tcPr>
          <w:p w14:paraId="0F3E9A5C"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lastRenderedPageBreak/>
              <w:t>Угроза заключается в возможности деструктивного воздействия на информационную систему и обрабатываемую ею информацию в результате работы программного обеспечения, используемого для администрирования информационных систем.</w:t>
            </w:r>
            <w:r w:rsidRPr="00C657A7">
              <w:rPr>
                <w:rFonts w:ascii="Times New Roman" w:hAnsi="Times New Roman" w:cs="Times New Roman"/>
                <w:color w:val="000000"/>
                <w:sz w:val="24"/>
                <w:szCs w:val="24"/>
              </w:rPr>
              <w:br/>
              <w:t xml:space="preserve">Данная угроза связана со слабостями процедуры проверки пользовательских </w:t>
            </w:r>
            <w:r w:rsidRPr="00C657A7">
              <w:rPr>
                <w:rFonts w:ascii="Times New Roman" w:hAnsi="Times New Roman" w:cs="Times New Roman"/>
                <w:color w:val="000000"/>
                <w:sz w:val="24"/>
                <w:szCs w:val="24"/>
              </w:rPr>
              <w:lastRenderedPageBreak/>
              <w:t>данных, используемых при формировании конфигурационного файла для программного обеспечения администрирования информационных систем.</w:t>
            </w:r>
            <w:r w:rsidRPr="00C657A7">
              <w:rPr>
                <w:rFonts w:ascii="Times New Roman" w:hAnsi="Times New Roman" w:cs="Times New Roman"/>
                <w:color w:val="000000"/>
                <w:sz w:val="24"/>
                <w:szCs w:val="24"/>
              </w:rPr>
              <w:br/>
              <w:t>Реализация данной угрозы возможна в случае, если в информационной системе используется программное обеспечение администрирования информационных систем, которое в качестве исходных данных использует конфигурационные файлы, сформированные на основе пользовательских данных</w:t>
            </w:r>
          </w:p>
        </w:tc>
        <w:tc>
          <w:tcPr>
            <w:tcW w:w="1701" w:type="dxa"/>
            <w:shd w:val="clear" w:color="auto" w:fill="auto"/>
            <w:noWrap/>
          </w:tcPr>
          <w:p w14:paraId="6FB47ABC"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lastRenderedPageBreak/>
              <w:t>Внутренний нарушитель с низким потенциалом</w:t>
            </w:r>
          </w:p>
        </w:tc>
        <w:tc>
          <w:tcPr>
            <w:tcW w:w="1842" w:type="dxa"/>
            <w:shd w:val="clear" w:color="auto" w:fill="auto"/>
            <w:noWrap/>
          </w:tcPr>
          <w:p w14:paraId="79D56ACA"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t>Системное программное обеспечение</w:t>
            </w:r>
          </w:p>
        </w:tc>
        <w:tc>
          <w:tcPr>
            <w:tcW w:w="1560" w:type="dxa"/>
            <w:shd w:val="clear" w:color="auto" w:fill="auto"/>
          </w:tcPr>
          <w:p w14:paraId="0B6EC830"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конфиденциальности,</w:t>
            </w:r>
            <w:r w:rsidRPr="00C657A7">
              <w:rPr>
                <w:rFonts w:ascii="Times New Roman" w:hAnsi="Times New Roman" w:cs="Times New Roman"/>
                <w:sz w:val="24"/>
                <w:szCs w:val="24"/>
              </w:rPr>
              <w:br/>
              <w:t>целостности.</w:t>
            </w:r>
          </w:p>
        </w:tc>
        <w:tc>
          <w:tcPr>
            <w:tcW w:w="1778" w:type="dxa"/>
            <w:shd w:val="clear" w:color="auto" w:fill="auto"/>
          </w:tcPr>
          <w:p w14:paraId="62492EA4" w14:textId="4EDD3FF2" w:rsidR="00FF79CE" w:rsidRPr="00C657A7" w:rsidRDefault="009F514A"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 xml:space="preserve">Угроза исключена из перечня, т.к., потенциал нарушителя недостаточен для реализации угрозы </w:t>
            </w:r>
          </w:p>
        </w:tc>
      </w:tr>
      <w:tr w:rsidR="00FF79CE" w:rsidRPr="00BF20BB" w14:paraId="41A51E9B" w14:textId="77777777" w:rsidTr="00FF79CE">
        <w:trPr>
          <w:trHeight w:val="300"/>
        </w:trPr>
        <w:tc>
          <w:tcPr>
            <w:tcW w:w="506" w:type="dxa"/>
            <w:shd w:val="clear" w:color="auto" w:fill="FFFFFF" w:themeFill="background1"/>
          </w:tcPr>
          <w:p w14:paraId="0E25A551"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5543D17E"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25C8AA0A"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212</w:t>
            </w:r>
          </w:p>
        </w:tc>
        <w:tc>
          <w:tcPr>
            <w:tcW w:w="2126" w:type="dxa"/>
            <w:shd w:val="clear" w:color="auto" w:fill="FFFFFF" w:themeFill="background1"/>
            <w:noWrap/>
          </w:tcPr>
          <w:p w14:paraId="1E2FFE41"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t>Угроза перехвата управления информационной системой</w:t>
            </w:r>
          </w:p>
        </w:tc>
        <w:tc>
          <w:tcPr>
            <w:tcW w:w="4395" w:type="dxa"/>
            <w:shd w:val="clear" w:color="auto" w:fill="FFFFFF" w:themeFill="background1"/>
            <w:noWrap/>
          </w:tcPr>
          <w:p w14:paraId="3239B511"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t>Угроза заключается в возможности осуществления нарушителем несанкционированного доступа к информационным, программным и вычислительным ресурсам информационной системы в результате подмены средств централизованного управления информационной системой или её компонентами.</w:t>
            </w:r>
            <w:r w:rsidRPr="00C657A7">
              <w:rPr>
                <w:rFonts w:ascii="Times New Roman" w:hAnsi="Times New Roman" w:cs="Times New Roman"/>
                <w:color w:val="000000"/>
                <w:sz w:val="24"/>
                <w:szCs w:val="24"/>
              </w:rPr>
              <w:br/>
              <w:t>Данная угроза обусловлена наличием у средств централизованного управления программных интерфейсов взаимодействия с другими субъектами доступа (процессами, программами) и, как след</w:t>
            </w:r>
            <w:r w:rsidRPr="00C657A7">
              <w:rPr>
                <w:rFonts w:ascii="Times New Roman" w:hAnsi="Times New Roman" w:cs="Times New Roman"/>
                <w:color w:val="000000"/>
                <w:sz w:val="24"/>
                <w:szCs w:val="24"/>
              </w:rPr>
              <w:lastRenderedPageBreak/>
              <w:t>ствие, возможностью несанкционированного доступа к данным средствам централизованного управления, а также недостаточностью мер по разграничению доступа к ним.</w:t>
            </w:r>
            <w:r w:rsidRPr="00C657A7">
              <w:rPr>
                <w:rFonts w:ascii="Times New Roman" w:hAnsi="Times New Roman" w:cs="Times New Roman"/>
                <w:color w:val="000000"/>
                <w:sz w:val="24"/>
                <w:szCs w:val="24"/>
              </w:rPr>
              <w:br/>
              <w:t>Реализация данной угрозы возможна при условии наличия у нарушителя прав на осуществление взаимодействия со средствами централизованного управления</w:t>
            </w:r>
          </w:p>
        </w:tc>
        <w:tc>
          <w:tcPr>
            <w:tcW w:w="1701" w:type="dxa"/>
            <w:shd w:val="clear" w:color="auto" w:fill="FFFFFF" w:themeFill="background1"/>
            <w:noWrap/>
          </w:tcPr>
          <w:p w14:paraId="6AE42284"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lastRenderedPageBreak/>
              <w:t>Внутренний нарушитель со средним потенциалом</w:t>
            </w:r>
          </w:p>
        </w:tc>
        <w:tc>
          <w:tcPr>
            <w:tcW w:w="1842" w:type="dxa"/>
            <w:shd w:val="clear" w:color="auto" w:fill="FFFFFF" w:themeFill="background1"/>
            <w:noWrap/>
          </w:tcPr>
          <w:p w14:paraId="4D0D1DE2"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t>Инфраструктура информационных систем</w:t>
            </w:r>
          </w:p>
        </w:tc>
        <w:tc>
          <w:tcPr>
            <w:tcW w:w="1560" w:type="dxa"/>
            <w:shd w:val="clear" w:color="auto" w:fill="FFFFFF" w:themeFill="background1"/>
          </w:tcPr>
          <w:p w14:paraId="0B4051BA"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конфиденциальности,</w:t>
            </w:r>
            <w:r w:rsidRPr="00C657A7">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D8C1241"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51106D79" w14:textId="77777777" w:rsidTr="00FF79CE">
        <w:trPr>
          <w:trHeight w:val="300"/>
        </w:trPr>
        <w:tc>
          <w:tcPr>
            <w:tcW w:w="506" w:type="dxa"/>
            <w:shd w:val="clear" w:color="auto" w:fill="FFFFFF" w:themeFill="background1"/>
          </w:tcPr>
          <w:p w14:paraId="7693F5B9"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2546BD1C"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25D19B3D"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213</w:t>
            </w:r>
          </w:p>
        </w:tc>
        <w:tc>
          <w:tcPr>
            <w:tcW w:w="2126" w:type="dxa"/>
            <w:shd w:val="clear" w:color="auto" w:fill="FFFFFF" w:themeFill="background1"/>
            <w:noWrap/>
          </w:tcPr>
          <w:p w14:paraId="753D323F"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t>Угроза обхода многофакторной аутентификации</w:t>
            </w:r>
          </w:p>
        </w:tc>
        <w:tc>
          <w:tcPr>
            <w:tcW w:w="4395" w:type="dxa"/>
            <w:shd w:val="clear" w:color="auto" w:fill="FFFFFF" w:themeFill="background1"/>
            <w:noWrap/>
          </w:tcPr>
          <w:p w14:paraId="47BD98D7" w14:textId="77777777" w:rsidR="00FF79CE" w:rsidRPr="00C657A7" w:rsidRDefault="00FF79CE" w:rsidP="00FF79CE">
            <w:pPr>
              <w:jc w:val="both"/>
              <w:rPr>
                <w:rFonts w:ascii="Times New Roman" w:hAnsi="Times New Roman" w:cs="Times New Roman"/>
                <w:sz w:val="24"/>
                <w:szCs w:val="24"/>
              </w:rPr>
            </w:pPr>
            <w:r w:rsidRPr="00C657A7">
              <w:rPr>
                <w:rFonts w:ascii="Times New Roman" w:hAnsi="Times New Roman" w:cs="Times New Roman"/>
                <w:color w:val="000000"/>
                <w:sz w:val="24"/>
                <w:szCs w:val="24"/>
              </w:rPr>
              <w:t>Угроза заключается в возможности обхода многофакторной аутентификации путем внедрения вредоносного кода в дискредитируемую систему и компоненты, участвующие в процедуре многофакторной аутентификации.</w:t>
            </w:r>
            <w:r w:rsidRPr="00C657A7">
              <w:rPr>
                <w:rFonts w:ascii="Times New Roman" w:hAnsi="Times New Roman" w:cs="Times New Roman"/>
                <w:color w:val="000000"/>
                <w:sz w:val="24"/>
                <w:szCs w:val="24"/>
              </w:rPr>
              <w:br/>
              <w:t>Данная угроза обусловлена:</w:t>
            </w:r>
            <w:r w:rsidRPr="00C657A7">
              <w:rPr>
                <w:rFonts w:ascii="Times New Roman" w:hAnsi="Times New Roman" w:cs="Times New Roman"/>
                <w:color w:val="000000"/>
                <w:sz w:val="24"/>
                <w:szCs w:val="24"/>
              </w:rPr>
              <w:br/>
              <w:t>наличием уязвимостей программного обеспечения;</w:t>
            </w:r>
            <w:r w:rsidRPr="00C657A7">
              <w:rPr>
                <w:rFonts w:ascii="Times New Roman" w:hAnsi="Times New Roman" w:cs="Times New Roman"/>
                <w:color w:val="000000"/>
                <w:sz w:val="24"/>
                <w:szCs w:val="24"/>
              </w:rPr>
              <w:br/>
              <w:t>слабостями мер антивирусной защиты и разграничения доступа.</w:t>
            </w:r>
            <w:r w:rsidRPr="00C657A7">
              <w:rPr>
                <w:rFonts w:ascii="Times New Roman" w:hAnsi="Times New Roman" w:cs="Times New Roman"/>
                <w:color w:val="000000"/>
                <w:sz w:val="24"/>
                <w:szCs w:val="24"/>
              </w:rPr>
              <w:br/>
              <w:t>Реализация данной угрозы возможна:</w:t>
            </w:r>
            <w:r w:rsidRPr="00C657A7">
              <w:rPr>
                <w:rFonts w:ascii="Times New Roman" w:hAnsi="Times New Roman" w:cs="Times New Roman"/>
                <w:color w:val="000000"/>
                <w:sz w:val="24"/>
                <w:szCs w:val="24"/>
              </w:rPr>
              <w:br/>
              <w:t>в случае работы дискредитируемого пользователя с файлами, поступающими из недоверенных источников;</w:t>
            </w:r>
            <w:r w:rsidRPr="00C657A7">
              <w:rPr>
                <w:rFonts w:ascii="Times New Roman" w:hAnsi="Times New Roman" w:cs="Times New Roman"/>
                <w:color w:val="000000"/>
                <w:sz w:val="24"/>
                <w:szCs w:val="24"/>
              </w:rPr>
              <w:br/>
              <w:t>при наличии у него привилегий установки программного обеспечения</w:t>
            </w:r>
          </w:p>
        </w:tc>
        <w:tc>
          <w:tcPr>
            <w:tcW w:w="1701" w:type="dxa"/>
            <w:shd w:val="clear" w:color="auto" w:fill="FFFFFF" w:themeFill="background1"/>
            <w:noWrap/>
          </w:tcPr>
          <w:p w14:paraId="4F9D56FB"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t>Внешний нарушитель с высоким потенциалом</w:t>
            </w:r>
          </w:p>
        </w:tc>
        <w:tc>
          <w:tcPr>
            <w:tcW w:w="1842" w:type="dxa"/>
            <w:shd w:val="clear" w:color="auto" w:fill="FFFFFF" w:themeFill="background1"/>
            <w:noWrap/>
          </w:tcPr>
          <w:p w14:paraId="621EC415"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color w:val="000000"/>
                <w:sz w:val="24"/>
                <w:szCs w:val="24"/>
              </w:rPr>
              <w:t>Системное программное обеспечение, микропрограммное обеспечение, учетные данные пользователя</w:t>
            </w:r>
          </w:p>
        </w:tc>
        <w:tc>
          <w:tcPr>
            <w:tcW w:w="1560" w:type="dxa"/>
            <w:shd w:val="clear" w:color="auto" w:fill="FFFFFF" w:themeFill="background1"/>
          </w:tcPr>
          <w:p w14:paraId="51553EDB"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конфиденциальности,</w:t>
            </w:r>
            <w:r w:rsidRPr="00C657A7">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E59409C"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199D9995" w14:textId="77777777" w:rsidTr="00FF79CE">
        <w:trPr>
          <w:trHeight w:val="300"/>
        </w:trPr>
        <w:tc>
          <w:tcPr>
            <w:tcW w:w="506" w:type="dxa"/>
            <w:shd w:val="clear" w:color="auto" w:fill="FFFFFF" w:themeFill="background1"/>
          </w:tcPr>
          <w:p w14:paraId="7E449BC3"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29187BC1"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2B5074F4"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214</w:t>
            </w:r>
          </w:p>
        </w:tc>
        <w:tc>
          <w:tcPr>
            <w:tcW w:w="2126" w:type="dxa"/>
            <w:shd w:val="clear" w:color="auto" w:fill="FFFFFF" w:themeFill="background1"/>
            <w:noWrap/>
          </w:tcPr>
          <w:p w14:paraId="48A38650"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несвоевременного выявления и реагирования компонентами информационной (автоматизированной) системы (в том числе средствами защиты информации) на события безопасности информации</w:t>
            </w:r>
          </w:p>
        </w:tc>
        <w:tc>
          <w:tcPr>
            <w:tcW w:w="4395" w:type="dxa"/>
            <w:shd w:val="clear" w:color="auto" w:fill="FFFFFF" w:themeFill="background1"/>
            <w:noWrap/>
          </w:tcPr>
          <w:p w14:paraId="44648474"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пропуске и/или значительной временной задержке определения (выявления) событий безопасности информации, что приводит к отсутствию реакции на попытки несанкционированного доступа в информационную (автоматизированную) систему, на внедрение вредоносных программ.</w:t>
            </w:r>
            <w:r w:rsidRPr="00C657A7">
              <w:rPr>
                <w:rFonts w:ascii="Times New Roman" w:hAnsi="Times New Roman" w:cs="Times New Roman"/>
                <w:sz w:val="24"/>
                <w:szCs w:val="24"/>
              </w:rPr>
              <w:br/>
              <w:t>Данная угроза обусловлена некорректной настройкой компонентов информационной (автоматизированной) системы и/или средств защиты информации, а также отсутствием таких компонентов и/или средств защиты информации.</w:t>
            </w:r>
            <w:r w:rsidRPr="00C657A7">
              <w:rPr>
                <w:rFonts w:ascii="Times New Roman" w:hAnsi="Times New Roman" w:cs="Times New Roman"/>
                <w:sz w:val="24"/>
                <w:szCs w:val="24"/>
              </w:rPr>
              <w:br/>
              <w:t>Реализация данной угрозы возможна при отсутствии мер защиты, связанных с мониторингом, сбором и анализом данных о событиях информационной безопасности (отсутствием мер регистрации событий безопасности)</w:t>
            </w:r>
          </w:p>
        </w:tc>
        <w:tc>
          <w:tcPr>
            <w:tcW w:w="1701" w:type="dxa"/>
            <w:shd w:val="clear" w:color="auto" w:fill="FFFFFF" w:themeFill="background1"/>
            <w:noWrap/>
          </w:tcPr>
          <w:p w14:paraId="5F3A245D"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tcPr>
          <w:p w14:paraId="5491F5E6"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каналы связи (передачи) данных</w:t>
            </w:r>
          </w:p>
        </w:tc>
        <w:tc>
          <w:tcPr>
            <w:tcW w:w="1560" w:type="dxa"/>
            <w:shd w:val="clear" w:color="auto" w:fill="FFFFFF" w:themeFill="background1"/>
          </w:tcPr>
          <w:p w14:paraId="7E936AE4" w14:textId="77777777" w:rsidR="00FF79CE" w:rsidRPr="00C657A7" w:rsidRDefault="00FF79CE" w:rsidP="00FF79CE">
            <w:pPr>
              <w:jc w:val="center"/>
              <w:rPr>
                <w:rFonts w:ascii="Times New Roman" w:hAnsi="Times New Roman" w:cs="Times New Roman"/>
                <w:sz w:val="24"/>
                <w:szCs w:val="24"/>
              </w:rPr>
            </w:pPr>
          </w:p>
          <w:p w14:paraId="7878B412"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целостности</w:t>
            </w:r>
          </w:p>
          <w:p w14:paraId="49A1117F"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доступности</w:t>
            </w:r>
          </w:p>
        </w:tc>
        <w:tc>
          <w:tcPr>
            <w:tcW w:w="1778" w:type="dxa"/>
            <w:shd w:val="clear" w:color="auto" w:fill="FFFFFF" w:themeFill="background1"/>
          </w:tcPr>
          <w:p w14:paraId="432911D3"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57136048" w14:textId="77777777" w:rsidTr="00FF79CE">
        <w:trPr>
          <w:trHeight w:val="300"/>
        </w:trPr>
        <w:tc>
          <w:tcPr>
            <w:tcW w:w="506" w:type="dxa"/>
            <w:shd w:val="clear" w:color="auto" w:fill="FFFFFF" w:themeFill="background1"/>
          </w:tcPr>
          <w:p w14:paraId="4E199902"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470FBE30"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420016D2"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215</w:t>
            </w:r>
          </w:p>
        </w:tc>
        <w:tc>
          <w:tcPr>
            <w:tcW w:w="2126" w:type="dxa"/>
            <w:shd w:val="clear" w:color="auto" w:fill="FFFFFF" w:themeFill="background1"/>
            <w:noWrap/>
          </w:tcPr>
          <w:p w14:paraId="187858E6"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несанкционированного доступа к системе при помощи сторонних сервисов</w:t>
            </w:r>
          </w:p>
        </w:tc>
        <w:tc>
          <w:tcPr>
            <w:tcW w:w="4395" w:type="dxa"/>
            <w:shd w:val="clear" w:color="auto" w:fill="FFFFFF" w:themeFill="background1"/>
            <w:noWrap/>
          </w:tcPr>
          <w:p w14:paraId="5BF72487"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 xml:space="preserve">Угроза заключается в возможности осуществления нарушителем деструктивного программного воздействия на дискредитируемую систему с использованием сторонних легитимных сервисов </w:t>
            </w:r>
            <w:r w:rsidRPr="00C657A7">
              <w:rPr>
                <w:rFonts w:ascii="Times New Roman" w:hAnsi="Times New Roman" w:cs="Times New Roman"/>
                <w:sz w:val="24"/>
                <w:szCs w:val="24"/>
              </w:rPr>
              <w:lastRenderedPageBreak/>
              <w:t>(социальных сетей, мессенджеров, репозиториев кода и т.п.), используемых в качестве посредника.</w:t>
            </w:r>
            <w:r w:rsidRPr="00C657A7">
              <w:rPr>
                <w:rFonts w:ascii="Times New Roman" w:hAnsi="Times New Roman" w:cs="Times New Roman"/>
                <w:sz w:val="24"/>
                <w:szCs w:val="24"/>
              </w:rPr>
              <w:br/>
              <w:t>Реализация данной угрозы возможна если дискредитируемая система уже скомпрометирована.</w:t>
            </w:r>
          </w:p>
        </w:tc>
        <w:tc>
          <w:tcPr>
            <w:tcW w:w="1701" w:type="dxa"/>
            <w:shd w:val="clear" w:color="auto" w:fill="FFFFFF" w:themeFill="background1"/>
            <w:noWrap/>
          </w:tcPr>
          <w:p w14:paraId="334138FE"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tcPr>
          <w:p w14:paraId="68343BF7"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(программы)</w:t>
            </w:r>
          </w:p>
        </w:tc>
        <w:tc>
          <w:tcPr>
            <w:tcW w:w="1560" w:type="dxa"/>
            <w:shd w:val="clear" w:color="auto" w:fill="FFFFFF" w:themeFill="background1"/>
          </w:tcPr>
          <w:p w14:paraId="36ED6ED0" w14:textId="77777777" w:rsidR="00FF79CE" w:rsidRPr="00C657A7" w:rsidRDefault="00FF79CE" w:rsidP="00FF79CE">
            <w:pPr>
              <w:jc w:val="center"/>
              <w:rPr>
                <w:rFonts w:ascii="Times New Roman" w:hAnsi="Times New Roman" w:cs="Times New Roman"/>
                <w:sz w:val="24"/>
                <w:szCs w:val="24"/>
              </w:rPr>
            </w:pPr>
          </w:p>
          <w:p w14:paraId="4DC0F39C"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конфиденциальности</w:t>
            </w:r>
          </w:p>
          <w:p w14:paraId="7E4E7D89"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целостности</w:t>
            </w:r>
          </w:p>
          <w:p w14:paraId="2432F71E"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lastRenderedPageBreak/>
              <w:t>Нарушение доступности</w:t>
            </w:r>
          </w:p>
        </w:tc>
        <w:tc>
          <w:tcPr>
            <w:tcW w:w="1778" w:type="dxa"/>
            <w:shd w:val="clear" w:color="auto" w:fill="FFFFFF" w:themeFill="background1"/>
          </w:tcPr>
          <w:p w14:paraId="523F0799"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lastRenderedPageBreak/>
              <w:t xml:space="preserve">Угроза исключена из перечня, т.к., потенциал нарушителя недостаточен для </w:t>
            </w:r>
            <w:r w:rsidRPr="00C657A7">
              <w:rPr>
                <w:rFonts w:ascii="Times New Roman" w:hAnsi="Times New Roman" w:cs="Times New Roman"/>
                <w:bCs/>
                <w:sz w:val="24"/>
                <w:szCs w:val="24"/>
              </w:rPr>
              <w:lastRenderedPageBreak/>
              <w:t>реализации угрозы</w:t>
            </w:r>
          </w:p>
        </w:tc>
      </w:tr>
      <w:tr w:rsidR="00FF79CE" w:rsidRPr="00BF20BB" w14:paraId="33CF1DFC" w14:textId="77777777" w:rsidTr="00FF79CE">
        <w:trPr>
          <w:trHeight w:val="300"/>
        </w:trPr>
        <w:tc>
          <w:tcPr>
            <w:tcW w:w="506" w:type="dxa"/>
            <w:shd w:val="clear" w:color="auto" w:fill="FFFFFF" w:themeFill="background1"/>
          </w:tcPr>
          <w:p w14:paraId="1D6192FC"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43508572"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031C2D3A"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216</w:t>
            </w:r>
          </w:p>
        </w:tc>
        <w:tc>
          <w:tcPr>
            <w:tcW w:w="2126" w:type="dxa"/>
            <w:shd w:val="clear" w:color="auto" w:fill="FFFFFF" w:themeFill="background1"/>
            <w:noWrap/>
          </w:tcPr>
          <w:p w14:paraId="6AFFB022"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получения несанкционированного доступа к приложениям, установленным на Smart-картах</w:t>
            </w:r>
          </w:p>
        </w:tc>
        <w:tc>
          <w:tcPr>
            <w:tcW w:w="4395" w:type="dxa"/>
            <w:shd w:val="clear" w:color="auto" w:fill="FFFFFF" w:themeFill="background1"/>
            <w:noWrap/>
          </w:tcPr>
          <w:p w14:paraId="6E14ECAE"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приложениям, установленным на Smart-картах путем отправки специально сформированных команд управления (например, специально сформированных SMS-сообщений, отправленных на SIM-карту).</w:t>
            </w:r>
            <w:r w:rsidRPr="00C657A7">
              <w:rPr>
                <w:rFonts w:ascii="Times New Roman" w:hAnsi="Times New Roman" w:cs="Times New Roman"/>
                <w:sz w:val="24"/>
                <w:szCs w:val="24"/>
              </w:rPr>
              <w:br/>
              <w:t>Данная угроза обусловлена наличием уязвимостей в приложениях, устанавливаемых на Smart-карты.</w:t>
            </w:r>
            <w:r w:rsidRPr="00C657A7">
              <w:rPr>
                <w:rFonts w:ascii="Times New Roman" w:hAnsi="Times New Roman" w:cs="Times New Roman"/>
                <w:sz w:val="24"/>
                <w:szCs w:val="24"/>
              </w:rPr>
              <w:br/>
              <w:t>Реализация данной угрозы возможна при использовании Smart-карт типа Java Card</w:t>
            </w:r>
          </w:p>
        </w:tc>
        <w:tc>
          <w:tcPr>
            <w:tcW w:w="1701" w:type="dxa"/>
            <w:shd w:val="clear" w:color="auto" w:fill="FFFFFF" w:themeFill="background1"/>
            <w:noWrap/>
          </w:tcPr>
          <w:p w14:paraId="33C8C85F"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 xml:space="preserve"> Внешний нарушитель со средним потенциалом</w:t>
            </w:r>
          </w:p>
        </w:tc>
        <w:tc>
          <w:tcPr>
            <w:tcW w:w="1842" w:type="dxa"/>
            <w:shd w:val="clear" w:color="auto" w:fill="FFFFFF" w:themeFill="background1"/>
            <w:noWrap/>
          </w:tcPr>
          <w:p w14:paraId="38BBB369"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(программы)</w:t>
            </w:r>
          </w:p>
        </w:tc>
        <w:tc>
          <w:tcPr>
            <w:tcW w:w="1560" w:type="dxa"/>
            <w:shd w:val="clear" w:color="auto" w:fill="FFFFFF" w:themeFill="background1"/>
          </w:tcPr>
          <w:p w14:paraId="13DEA740"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 xml:space="preserve"> Нарушение конфиденциальности</w:t>
            </w:r>
          </w:p>
          <w:p w14:paraId="5FC30F80"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 xml:space="preserve"> Нарушение целостности</w:t>
            </w:r>
          </w:p>
          <w:p w14:paraId="593685C1"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 xml:space="preserve"> Нарушение доступности</w:t>
            </w:r>
          </w:p>
        </w:tc>
        <w:tc>
          <w:tcPr>
            <w:tcW w:w="1778" w:type="dxa"/>
            <w:shd w:val="clear" w:color="auto" w:fill="FFFFFF" w:themeFill="background1"/>
          </w:tcPr>
          <w:p w14:paraId="1BB6184E"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потенциал нарушителя недостаточен для реализации угрозы</w:t>
            </w:r>
          </w:p>
        </w:tc>
      </w:tr>
      <w:tr w:rsidR="00FF79CE" w:rsidRPr="00BF20BB" w14:paraId="18468305" w14:textId="77777777" w:rsidTr="00FF79CE">
        <w:trPr>
          <w:trHeight w:val="300"/>
        </w:trPr>
        <w:tc>
          <w:tcPr>
            <w:tcW w:w="506" w:type="dxa"/>
            <w:shd w:val="clear" w:color="auto" w:fill="FFFFFF" w:themeFill="background1"/>
          </w:tcPr>
          <w:p w14:paraId="2BBE287C"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3923F204"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33085C8B"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217</w:t>
            </w:r>
          </w:p>
        </w:tc>
        <w:tc>
          <w:tcPr>
            <w:tcW w:w="2126" w:type="dxa"/>
            <w:shd w:val="clear" w:color="auto" w:fill="FFFFFF" w:themeFill="background1"/>
            <w:noWrap/>
          </w:tcPr>
          <w:p w14:paraId="62D31936"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использования скомпрометированного доверенного источника обновлений программного обеспечения</w:t>
            </w:r>
          </w:p>
        </w:tc>
        <w:tc>
          <w:tcPr>
            <w:tcW w:w="4395" w:type="dxa"/>
            <w:shd w:val="clear" w:color="auto" w:fill="FFFFFF" w:themeFill="background1"/>
            <w:noWrap/>
          </w:tcPr>
          <w:p w14:paraId="577B08DA"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возможности внедрения вредоносного кода в информационную систему за счет использования скомпрометированных доверенных источников обновлений программного обеспечения.</w:t>
            </w:r>
            <w:r w:rsidRPr="00C657A7">
              <w:rPr>
                <w:rFonts w:ascii="Times New Roman" w:hAnsi="Times New Roman" w:cs="Times New Roman"/>
                <w:sz w:val="24"/>
                <w:szCs w:val="24"/>
              </w:rPr>
              <w:br/>
              <w:t xml:space="preserve">Реализация данной угрозы возможна при </w:t>
            </w:r>
            <w:r w:rsidRPr="00C657A7">
              <w:rPr>
                <w:rFonts w:ascii="Times New Roman" w:hAnsi="Times New Roman" w:cs="Times New Roman"/>
                <w:sz w:val="24"/>
                <w:szCs w:val="24"/>
              </w:rPr>
              <w:lastRenderedPageBreak/>
              <w:t>использовании скомпрометированных доверенных серверов обновлений программного обеспечения</w:t>
            </w:r>
          </w:p>
        </w:tc>
        <w:tc>
          <w:tcPr>
            <w:tcW w:w="1701" w:type="dxa"/>
            <w:shd w:val="clear" w:color="auto" w:fill="FFFFFF" w:themeFill="background1"/>
            <w:noWrap/>
          </w:tcPr>
          <w:p w14:paraId="260F840A"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lastRenderedPageBreak/>
              <w:t xml:space="preserve"> Внутренний нарушитель со средним потенциалом</w:t>
            </w:r>
          </w:p>
          <w:p w14:paraId="3C493C3D"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 xml:space="preserve"> Внешний нарушитель </w:t>
            </w:r>
            <w:r w:rsidRPr="00C657A7">
              <w:rPr>
                <w:rFonts w:ascii="Times New Roman" w:hAnsi="Times New Roman" w:cs="Times New Roman"/>
                <w:color w:val="000000"/>
                <w:sz w:val="24"/>
                <w:szCs w:val="24"/>
              </w:rPr>
              <w:lastRenderedPageBreak/>
              <w:t>со средним потенциалом</w:t>
            </w:r>
          </w:p>
        </w:tc>
        <w:tc>
          <w:tcPr>
            <w:tcW w:w="1842" w:type="dxa"/>
            <w:shd w:val="clear" w:color="auto" w:fill="FFFFFF" w:themeFill="background1"/>
            <w:noWrap/>
          </w:tcPr>
          <w:p w14:paraId="6098CA5F"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lastRenderedPageBreak/>
              <w:t>Информационная система, файлы</w:t>
            </w:r>
          </w:p>
        </w:tc>
        <w:tc>
          <w:tcPr>
            <w:tcW w:w="1560" w:type="dxa"/>
            <w:shd w:val="clear" w:color="auto" w:fill="FFFFFF" w:themeFill="background1"/>
          </w:tcPr>
          <w:p w14:paraId="60989306" w14:textId="77777777" w:rsidR="00FF79CE" w:rsidRPr="00C657A7" w:rsidRDefault="00FF79CE" w:rsidP="00FF79CE">
            <w:pPr>
              <w:jc w:val="center"/>
              <w:rPr>
                <w:rFonts w:ascii="Times New Roman" w:hAnsi="Times New Roman" w:cs="Times New Roman"/>
                <w:sz w:val="24"/>
                <w:szCs w:val="24"/>
              </w:rPr>
            </w:pPr>
          </w:p>
          <w:p w14:paraId="584D3853"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 xml:space="preserve"> Нарушение конфиденциальности</w:t>
            </w:r>
          </w:p>
          <w:p w14:paraId="2576BE9E"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 xml:space="preserve"> Нарушение целостности</w:t>
            </w:r>
          </w:p>
          <w:p w14:paraId="577B6D8B"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lastRenderedPageBreak/>
              <w:t xml:space="preserve"> Нарушение доступности</w:t>
            </w:r>
          </w:p>
        </w:tc>
        <w:tc>
          <w:tcPr>
            <w:tcW w:w="1778" w:type="dxa"/>
            <w:shd w:val="clear" w:color="auto" w:fill="FFFFFF" w:themeFill="background1"/>
          </w:tcPr>
          <w:p w14:paraId="3526458A"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lastRenderedPageBreak/>
              <w:t xml:space="preserve">Угроза исключена из перечня, т.к., потенциал нарушителя недостаточен для </w:t>
            </w:r>
            <w:r w:rsidRPr="00C657A7">
              <w:rPr>
                <w:rFonts w:ascii="Times New Roman" w:hAnsi="Times New Roman" w:cs="Times New Roman"/>
                <w:bCs/>
                <w:sz w:val="24"/>
                <w:szCs w:val="24"/>
              </w:rPr>
              <w:lastRenderedPageBreak/>
              <w:t>реализации угрозы</w:t>
            </w:r>
          </w:p>
        </w:tc>
      </w:tr>
      <w:tr w:rsidR="00FF79CE" w:rsidRPr="00BF20BB" w14:paraId="2BFD509E" w14:textId="77777777" w:rsidTr="00FF79CE">
        <w:trPr>
          <w:trHeight w:val="300"/>
        </w:trPr>
        <w:tc>
          <w:tcPr>
            <w:tcW w:w="506" w:type="dxa"/>
            <w:shd w:val="clear" w:color="auto" w:fill="FFFFFF" w:themeFill="background1"/>
          </w:tcPr>
          <w:p w14:paraId="641D2005"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4C624B6A"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71F3F50D"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218</w:t>
            </w:r>
          </w:p>
        </w:tc>
        <w:tc>
          <w:tcPr>
            <w:tcW w:w="2126" w:type="dxa"/>
            <w:shd w:val="clear" w:color="auto" w:fill="FFFFFF" w:themeFill="background1"/>
            <w:noWrap/>
          </w:tcPr>
          <w:p w14:paraId="370CE1DE" w14:textId="77777777" w:rsidR="00FF79CE" w:rsidRPr="00C657A7" w:rsidRDefault="00FF79CE" w:rsidP="00FF79CE">
            <w:pPr>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раскрытия информации о модели машинного обучения</w:t>
            </w:r>
          </w:p>
          <w:p w14:paraId="0441DC17" w14:textId="77777777" w:rsidR="00FF79CE" w:rsidRPr="00C657A7" w:rsidRDefault="00FF79CE" w:rsidP="00FF79CE">
            <w:pPr>
              <w:jc w:val="both"/>
              <w:rPr>
                <w:rFonts w:ascii="Times New Roman" w:hAnsi="Times New Roman" w:cs="Times New Roman"/>
                <w:color w:val="000000"/>
                <w:sz w:val="24"/>
                <w:szCs w:val="24"/>
              </w:rPr>
            </w:pPr>
          </w:p>
        </w:tc>
        <w:tc>
          <w:tcPr>
            <w:tcW w:w="4395" w:type="dxa"/>
            <w:shd w:val="clear" w:color="auto" w:fill="FFFFFF" w:themeFill="background1"/>
            <w:noWrap/>
          </w:tcPr>
          <w:p w14:paraId="6DA51B0C"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возможности раскрытия нарушителем информации о модели машинного обучения, используемой в информационной (автоматизированной) системе.</w:t>
            </w:r>
            <w:r w:rsidRPr="00C657A7">
              <w:rPr>
                <w:rFonts w:ascii="Times New Roman" w:hAnsi="Times New Roman" w:cs="Times New Roman"/>
                <w:sz w:val="24"/>
                <w:szCs w:val="24"/>
              </w:rPr>
              <w:br/>
              <w:t>Данная угроза обусловлена слабостями разграничения доступа в информационных (автоматизированных) системах, использующих машинное обучение.</w:t>
            </w:r>
            <w:r w:rsidRPr="00C657A7">
              <w:rPr>
                <w:rFonts w:ascii="Times New Roman" w:hAnsi="Times New Roman" w:cs="Times New Roman"/>
                <w:sz w:val="24"/>
                <w:szCs w:val="24"/>
              </w:rPr>
              <w:br/>
              <w:t>Реализация данной угрозы возможна при наличии у нарушителя непосредственного доступа к модели машинного обучения</w:t>
            </w:r>
          </w:p>
        </w:tc>
        <w:tc>
          <w:tcPr>
            <w:tcW w:w="1701" w:type="dxa"/>
            <w:shd w:val="clear" w:color="auto" w:fill="FFFFFF" w:themeFill="background1"/>
            <w:noWrap/>
          </w:tcPr>
          <w:p w14:paraId="720B7A24"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Внутренний нарушитель со средним потенциалом</w:t>
            </w:r>
          </w:p>
          <w:p w14:paraId="3D59AEBD"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 xml:space="preserve"> Внешний нарушитель с высоким потенциалом</w:t>
            </w:r>
          </w:p>
        </w:tc>
        <w:tc>
          <w:tcPr>
            <w:tcW w:w="1842" w:type="dxa"/>
            <w:shd w:val="clear" w:color="auto" w:fill="FFFFFF" w:themeFill="background1"/>
            <w:noWrap/>
          </w:tcPr>
          <w:p w14:paraId="349165A6"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(программы), использующее машинное обучение; модели машинного обучения</w:t>
            </w:r>
          </w:p>
        </w:tc>
        <w:tc>
          <w:tcPr>
            <w:tcW w:w="1560" w:type="dxa"/>
            <w:shd w:val="clear" w:color="auto" w:fill="FFFFFF" w:themeFill="background1"/>
          </w:tcPr>
          <w:p w14:paraId="48F554BD"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6C0C2C9"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10E49729" w14:textId="77777777" w:rsidTr="00FF79CE">
        <w:trPr>
          <w:trHeight w:val="300"/>
        </w:trPr>
        <w:tc>
          <w:tcPr>
            <w:tcW w:w="506" w:type="dxa"/>
            <w:shd w:val="clear" w:color="auto" w:fill="FFFFFF" w:themeFill="background1"/>
          </w:tcPr>
          <w:p w14:paraId="300A8EB2"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20111F94"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4BF52D3B"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219</w:t>
            </w:r>
          </w:p>
        </w:tc>
        <w:tc>
          <w:tcPr>
            <w:tcW w:w="2126" w:type="dxa"/>
            <w:shd w:val="clear" w:color="auto" w:fill="FFFFFF" w:themeFill="background1"/>
            <w:noWrap/>
          </w:tcPr>
          <w:p w14:paraId="17D520AE"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хищения обучающих данных</w:t>
            </w:r>
          </w:p>
        </w:tc>
        <w:tc>
          <w:tcPr>
            <w:tcW w:w="4395" w:type="dxa"/>
            <w:shd w:val="clear" w:color="auto" w:fill="FFFFFF" w:themeFill="background1"/>
            <w:noWrap/>
          </w:tcPr>
          <w:p w14:paraId="66536A6E"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возможности хищения нарушителем обучающих данных, используемых в информационной (автоматизированной) системе, реализующей технологии искусственного интеллекта.</w:t>
            </w:r>
            <w:r w:rsidRPr="00C657A7">
              <w:rPr>
                <w:rFonts w:ascii="Times New Roman" w:hAnsi="Times New Roman" w:cs="Times New Roman"/>
                <w:sz w:val="24"/>
                <w:szCs w:val="24"/>
              </w:rPr>
              <w:br/>
              <w:t>Данная угроза обусловлена слабостями разграничения доступа к обучающим данным, используемым в информационной (автоматизированной) системе.</w:t>
            </w:r>
            <w:r w:rsidRPr="00C657A7">
              <w:rPr>
                <w:rFonts w:ascii="Times New Roman" w:hAnsi="Times New Roman" w:cs="Times New Roman"/>
                <w:sz w:val="24"/>
                <w:szCs w:val="24"/>
              </w:rPr>
              <w:br/>
            </w:r>
            <w:r w:rsidRPr="00C657A7">
              <w:rPr>
                <w:rFonts w:ascii="Times New Roman" w:hAnsi="Times New Roman" w:cs="Times New Roman"/>
                <w:sz w:val="24"/>
                <w:szCs w:val="24"/>
              </w:rPr>
              <w:lastRenderedPageBreak/>
              <w:t>Реализация данной угрозы возможна при наличии у нарушителя непосредственного доступа к обучающим данным</w:t>
            </w:r>
          </w:p>
        </w:tc>
        <w:tc>
          <w:tcPr>
            <w:tcW w:w="1701" w:type="dxa"/>
            <w:shd w:val="clear" w:color="auto" w:fill="FFFFFF" w:themeFill="background1"/>
            <w:noWrap/>
          </w:tcPr>
          <w:p w14:paraId="2926F925"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lastRenderedPageBreak/>
              <w:t>Внутренний нарушитель со средним потенциалом</w:t>
            </w:r>
          </w:p>
          <w:p w14:paraId="5730CB98"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 xml:space="preserve"> Внешний нарушитель со средним потенциалом</w:t>
            </w:r>
          </w:p>
        </w:tc>
        <w:tc>
          <w:tcPr>
            <w:tcW w:w="1842" w:type="dxa"/>
            <w:shd w:val="clear" w:color="auto" w:fill="FFFFFF" w:themeFill="background1"/>
            <w:noWrap/>
          </w:tcPr>
          <w:p w14:paraId="05FF672E"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(программы), использующее машинное обучение; обучающие данные машинного обучения</w:t>
            </w:r>
          </w:p>
        </w:tc>
        <w:tc>
          <w:tcPr>
            <w:tcW w:w="1560" w:type="dxa"/>
            <w:shd w:val="clear" w:color="auto" w:fill="FFFFFF" w:themeFill="background1"/>
          </w:tcPr>
          <w:p w14:paraId="322604D6"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77945743"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01488548" w14:textId="77777777" w:rsidTr="00FF79CE">
        <w:trPr>
          <w:trHeight w:val="300"/>
        </w:trPr>
        <w:tc>
          <w:tcPr>
            <w:tcW w:w="506" w:type="dxa"/>
            <w:shd w:val="clear" w:color="auto" w:fill="FFFFFF" w:themeFill="background1"/>
          </w:tcPr>
          <w:p w14:paraId="2C87B013"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6C7A9ADF"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36945247"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220</w:t>
            </w:r>
          </w:p>
        </w:tc>
        <w:tc>
          <w:tcPr>
            <w:tcW w:w="2126" w:type="dxa"/>
            <w:shd w:val="clear" w:color="auto" w:fill="FFFFFF" w:themeFill="background1"/>
            <w:noWrap/>
          </w:tcPr>
          <w:p w14:paraId="73252B9B"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нарушения функционирования («обхода») средств, реализующих технологии искусственного интеллекта</w:t>
            </w:r>
          </w:p>
        </w:tc>
        <w:tc>
          <w:tcPr>
            <w:tcW w:w="4395" w:type="dxa"/>
            <w:shd w:val="clear" w:color="auto" w:fill="FFFFFF" w:themeFill="background1"/>
            <w:noWrap/>
          </w:tcPr>
          <w:p w14:paraId="7406D3E3"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возможности нарушения функционирования («обхода») нарушителем средств, реализующих технологии искусственного интеллекта.</w:t>
            </w:r>
            <w:r w:rsidRPr="00C657A7">
              <w:rPr>
                <w:rFonts w:ascii="Times New Roman" w:hAnsi="Times New Roman" w:cs="Times New Roman"/>
                <w:sz w:val="24"/>
                <w:szCs w:val="24"/>
              </w:rPr>
              <w:br/>
              <w:t>Данная угроза обусловлена следующими причинами:</w:t>
            </w:r>
            <w:r w:rsidRPr="00C657A7">
              <w:rPr>
                <w:rFonts w:ascii="Times New Roman" w:hAnsi="Times New Roman" w:cs="Times New Roman"/>
                <w:sz w:val="24"/>
                <w:szCs w:val="24"/>
              </w:rPr>
              <w:br/>
              <w:t>- отсутствие в обучающей выборке необходимых данных;</w:t>
            </w:r>
            <w:r w:rsidRPr="00C657A7">
              <w:rPr>
                <w:rFonts w:ascii="Times New Roman" w:hAnsi="Times New Roman" w:cs="Times New Roman"/>
                <w:sz w:val="24"/>
                <w:szCs w:val="24"/>
              </w:rPr>
              <w:br/>
              <w:t>- наличием недостатков модели машинного обучения</w:t>
            </w:r>
          </w:p>
        </w:tc>
        <w:tc>
          <w:tcPr>
            <w:tcW w:w="1701" w:type="dxa"/>
            <w:shd w:val="clear" w:color="auto" w:fill="FFFFFF" w:themeFill="background1"/>
            <w:noWrap/>
          </w:tcPr>
          <w:p w14:paraId="44FBB1F6"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 xml:space="preserve">Внутренний нарушитель со средним потенциалом </w:t>
            </w:r>
          </w:p>
          <w:p w14:paraId="06E70602"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Внешний нарушитель с высоким потенциалом</w:t>
            </w:r>
          </w:p>
          <w:p w14:paraId="67DE33D2" w14:textId="77777777" w:rsidR="00FF79CE" w:rsidRPr="00C657A7" w:rsidRDefault="00FF79CE" w:rsidP="00FF79CE">
            <w:pPr>
              <w:jc w:val="center"/>
              <w:rPr>
                <w:rFonts w:ascii="Times New Roman" w:hAnsi="Times New Roman" w:cs="Times New Roman"/>
                <w:color w:val="000000"/>
                <w:sz w:val="24"/>
                <w:szCs w:val="24"/>
              </w:rPr>
            </w:pPr>
          </w:p>
        </w:tc>
        <w:tc>
          <w:tcPr>
            <w:tcW w:w="1842" w:type="dxa"/>
            <w:shd w:val="clear" w:color="auto" w:fill="FFFFFF" w:themeFill="background1"/>
            <w:noWrap/>
          </w:tcPr>
          <w:p w14:paraId="5276E8DD"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(программы), реализующие технологии искусственного интеллекта</w:t>
            </w:r>
          </w:p>
        </w:tc>
        <w:tc>
          <w:tcPr>
            <w:tcW w:w="1560" w:type="dxa"/>
            <w:shd w:val="clear" w:color="auto" w:fill="FFFFFF" w:themeFill="background1"/>
          </w:tcPr>
          <w:p w14:paraId="36D03D81"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конфиденциальности</w:t>
            </w:r>
          </w:p>
          <w:p w14:paraId="6DD441D2" w14:textId="77777777" w:rsidR="00FF79CE" w:rsidRPr="00C657A7" w:rsidRDefault="00FF79CE" w:rsidP="00FF79CE">
            <w:pPr>
              <w:jc w:val="center"/>
              <w:rPr>
                <w:rFonts w:ascii="Times New Roman" w:hAnsi="Times New Roman" w:cs="Times New Roman"/>
                <w:sz w:val="24"/>
                <w:szCs w:val="24"/>
              </w:rPr>
            </w:pPr>
          </w:p>
        </w:tc>
        <w:tc>
          <w:tcPr>
            <w:tcW w:w="1778" w:type="dxa"/>
            <w:shd w:val="clear" w:color="auto" w:fill="FFFFFF" w:themeFill="background1"/>
          </w:tcPr>
          <w:p w14:paraId="02EE0BD4"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BF20BB" w14:paraId="19CF6FF6" w14:textId="77777777" w:rsidTr="00FF79CE">
        <w:trPr>
          <w:trHeight w:val="300"/>
        </w:trPr>
        <w:tc>
          <w:tcPr>
            <w:tcW w:w="506" w:type="dxa"/>
            <w:shd w:val="clear" w:color="auto" w:fill="FFFFFF" w:themeFill="background1"/>
          </w:tcPr>
          <w:p w14:paraId="562DD6A7"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379097AF"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4117E533"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221</w:t>
            </w:r>
          </w:p>
        </w:tc>
        <w:tc>
          <w:tcPr>
            <w:tcW w:w="2126" w:type="dxa"/>
            <w:shd w:val="clear" w:color="auto" w:fill="FFFFFF" w:themeFill="background1"/>
            <w:noWrap/>
          </w:tcPr>
          <w:p w14:paraId="4CC09A16"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модификации модели машинного обучения путем искажения («отравления») обучающих данных</w:t>
            </w:r>
          </w:p>
        </w:tc>
        <w:tc>
          <w:tcPr>
            <w:tcW w:w="4395" w:type="dxa"/>
            <w:shd w:val="clear" w:color="auto" w:fill="FFFFFF" w:themeFill="background1"/>
            <w:noWrap/>
          </w:tcPr>
          <w:p w14:paraId="13E41F8D"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возможности модификации (искажения) модели машинного обучения, используемой в информационной (автоматизированной) системе, реализующей технологии искусственного интеллекта.</w:t>
            </w:r>
            <w:r w:rsidRPr="00C657A7">
              <w:rPr>
                <w:rFonts w:ascii="Times New Roman" w:hAnsi="Times New Roman" w:cs="Times New Roman"/>
                <w:sz w:val="24"/>
                <w:szCs w:val="24"/>
              </w:rPr>
              <w:br/>
              <w:t>Данная угроза обусловлена:</w:t>
            </w:r>
            <w:r w:rsidRPr="00C657A7">
              <w:rPr>
                <w:rFonts w:ascii="Times New Roman" w:hAnsi="Times New Roman" w:cs="Times New Roman"/>
                <w:sz w:val="24"/>
                <w:szCs w:val="24"/>
              </w:rPr>
              <w:br/>
              <w:t>- недостатками реализации процесса машинного обучения;</w:t>
            </w:r>
            <w:r w:rsidRPr="00C657A7">
              <w:rPr>
                <w:rFonts w:ascii="Times New Roman" w:hAnsi="Times New Roman" w:cs="Times New Roman"/>
                <w:sz w:val="24"/>
                <w:szCs w:val="24"/>
              </w:rPr>
              <w:br/>
              <w:t>- недостатками устройства алгоритмов машинного обучения.</w:t>
            </w:r>
            <w:r w:rsidRPr="00C657A7">
              <w:rPr>
                <w:rFonts w:ascii="Times New Roman" w:hAnsi="Times New Roman" w:cs="Times New Roman"/>
                <w:sz w:val="24"/>
                <w:szCs w:val="24"/>
              </w:rPr>
              <w:br/>
              <w:t xml:space="preserve">Реализация данной угрозы возможна при </w:t>
            </w:r>
            <w:r w:rsidRPr="00C657A7">
              <w:rPr>
                <w:rFonts w:ascii="Times New Roman" w:hAnsi="Times New Roman" w:cs="Times New Roman"/>
                <w:sz w:val="24"/>
                <w:szCs w:val="24"/>
              </w:rPr>
              <w:lastRenderedPageBreak/>
              <w:t>наличии у нарушителя возможности воздействовать на процесс машинного обучения</w:t>
            </w:r>
          </w:p>
        </w:tc>
        <w:tc>
          <w:tcPr>
            <w:tcW w:w="1701" w:type="dxa"/>
            <w:shd w:val="clear" w:color="auto" w:fill="FFFFFF" w:themeFill="background1"/>
            <w:noWrap/>
          </w:tcPr>
          <w:p w14:paraId="319B2ABB"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lastRenderedPageBreak/>
              <w:t xml:space="preserve">Внутренний нарушитель со средним потенциалом </w:t>
            </w:r>
          </w:p>
          <w:p w14:paraId="28C31EDA"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color w:val="000000"/>
                <w:sz w:val="24"/>
                <w:szCs w:val="24"/>
              </w:rPr>
              <w:t xml:space="preserve">Внешний нарушитель с высоким потенциалом </w:t>
            </w:r>
          </w:p>
          <w:p w14:paraId="60835FA5" w14:textId="77777777" w:rsidR="00FF79CE" w:rsidRPr="00C657A7" w:rsidRDefault="00FF79CE" w:rsidP="00FF79CE">
            <w:pPr>
              <w:jc w:val="center"/>
              <w:rPr>
                <w:rFonts w:ascii="Times New Roman" w:hAnsi="Times New Roman" w:cs="Times New Roman"/>
                <w:color w:val="000000"/>
                <w:sz w:val="24"/>
                <w:szCs w:val="24"/>
              </w:rPr>
            </w:pPr>
          </w:p>
        </w:tc>
        <w:tc>
          <w:tcPr>
            <w:tcW w:w="1842" w:type="dxa"/>
            <w:shd w:val="clear" w:color="auto" w:fill="FFFFFF" w:themeFill="background1"/>
            <w:noWrap/>
          </w:tcPr>
          <w:p w14:paraId="2AF91D9A"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(программы), использующее машинное обучение; модели машинного обучения; обучающие данные машинного обучения</w:t>
            </w:r>
          </w:p>
        </w:tc>
        <w:tc>
          <w:tcPr>
            <w:tcW w:w="1560" w:type="dxa"/>
            <w:shd w:val="clear" w:color="auto" w:fill="FFFFFF" w:themeFill="background1"/>
          </w:tcPr>
          <w:p w14:paraId="31F15C90"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Нарушение целостности</w:t>
            </w:r>
          </w:p>
        </w:tc>
        <w:tc>
          <w:tcPr>
            <w:tcW w:w="1778" w:type="dxa"/>
            <w:shd w:val="clear" w:color="auto" w:fill="FFFFFF" w:themeFill="background1"/>
          </w:tcPr>
          <w:p w14:paraId="1378BBF5"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данная технология не применяется в ИС</w:t>
            </w:r>
          </w:p>
        </w:tc>
      </w:tr>
      <w:tr w:rsidR="00FF79CE" w:rsidRPr="00FF79CE" w14:paraId="577FB8D8" w14:textId="77777777" w:rsidTr="00FF79CE">
        <w:trPr>
          <w:trHeight w:val="300"/>
        </w:trPr>
        <w:tc>
          <w:tcPr>
            <w:tcW w:w="506" w:type="dxa"/>
            <w:shd w:val="clear" w:color="auto" w:fill="FFFFFF" w:themeFill="background1"/>
          </w:tcPr>
          <w:p w14:paraId="4606EE8F" w14:textId="77777777" w:rsidR="00FF79CE" w:rsidRPr="00C657A7" w:rsidRDefault="00FF79CE" w:rsidP="00D240BA">
            <w:pPr>
              <w:numPr>
                <w:ilvl w:val="0"/>
                <w:numId w:val="93"/>
              </w:numPr>
              <w:ind w:left="0" w:firstLine="0"/>
              <w:contextualSpacing/>
              <w:jc w:val="both"/>
              <w:rPr>
                <w:rFonts w:ascii="Times New Roman" w:eastAsia="Calibri" w:hAnsi="Times New Roman" w:cs="Times New Roman"/>
                <w:sz w:val="24"/>
                <w:szCs w:val="24"/>
              </w:rPr>
            </w:pPr>
          </w:p>
        </w:tc>
        <w:tc>
          <w:tcPr>
            <w:tcW w:w="878" w:type="dxa"/>
            <w:shd w:val="clear" w:color="auto" w:fill="FFFFFF" w:themeFill="background1"/>
            <w:noWrap/>
          </w:tcPr>
          <w:p w14:paraId="12FAB4A6"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УБИ.</w:t>
            </w:r>
          </w:p>
          <w:p w14:paraId="36F10FD5"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color w:val="000000"/>
                <w:sz w:val="24"/>
                <w:szCs w:val="24"/>
              </w:rPr>
              <w:t>222</w:t>
            </w:r>
          </w:p>
        </w:tc>
        <w:tc>
          <w:tcPr>
            <w:tcW w:w="2126" w:type="dxa"/>
            <w:shd w:val="clear" w:color="auto" w:fill="FFFFFF" w:themeFill="background1"/>
            <w:noWrap/>
          </w:tcPr>
          <w:p w14:paraId="58F93BD0"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color w:val="000000"/>
                <w:sz w:val="24"/>
                <w:szCs w:val="24"/>
              </w:rPr>
              <w:t>Угроза подмены модели машинного обучения</w:t>
            </w:r>
          </w:p>
        </w:tc>
        <w:tc>
          <w:tcPr>
            <w:tcW w:w="4395" w:type="dxa"/>
            <w:shd w:val="clear" w:color="auto" w:fill="FFFFFF" w:themeFill="background1"/>
            <w:noWrap/>
          </w:tcPr>
          <w:p w14:paraId="6C7887CE" w14:textId="77777777" w:rsidR="00FF79CE" w:rsidRPr="00C657A7" w:rsidRDefault="00FF79CE" w:rsidP="00FF79CE">
            <w:pPr>
              <w:jc w:val="both"/>
              <w:rPr>
                <w:rFonts w:ascii="Times New Roman" w:hAnsi="Times New Roman" w:cs="Times New Roman"/>
                <w:color w:val="000000"/>
                <w:sz w:val="24"/>
                <w:szCs w:val="24"/>
              </w:rPr>
            </w:pPr>
            <w:r w:rsidRPr="00C657A7">
              <w:rPr>
                <w:rFonts w:ascii="Times New Roman" w:hAnsi="Times New Roman" w:cs="Times New Roman"/>
                <w:sz w:val="24"/>
                <w:szCs w:val="24"/>
              </w:rPr>
              <w:t>Угроза заключается в возможности подмены нарушителем модели машинного обучения, используемой в информационной (автоматизированной) системе, реализующей технологии искусственного интеллекта.</w:t>
            </w:r>
            <w:r w:rsidRPr="00C657A7">
              <w:rPr>
                <w:rFonts w:ascii="Times New Roman" w:hAnsi="Times New Roman" w:cs="Times New Roman"/>
                <w:sz w:val="24"/>
                <w:szCs w:val="24"/>
              </w:rPr>
              <w:br/>
              <w:t>Данная угроза обусловлена слабостями разграничения доступа в информационных (автоматизированных) системах, использующих машинное обучение.</w:t>
            </w:r>
            <w:r w:rsidRPr="00C657A7">
              <w:rPr>
                <w:rFonts w:ascii="Times New Roman" w:hAnsi="Times New Roman" w:cs="Times New Roman"/>
                <w:sz w:val="24"/>
                <w:szCs w:val="24"/>
              </w:rPr>
              <w:br/>
              <w:t>Реализация данной угрозы возможна при наличии у нарушителя непосредственного доступа к модели машинного обучения</w:t>
            </w:r>
          </w:p>
        </w:tc>
        <w:tc>
          <w:tcPr>
            <w:tcW w:w="1701" w:type="dxa"/>
            <w:shd w:val="clear" w:color="auto" w:fill="FFFFFF" w:themeFill="background1"/>
            <w:noWrap/>
          </w:tcPr>
          <w:p w14:paraId="66FEE398"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Внутренний нарушитель с высоким потенциалом</w:t>
            </w:r>
          </w:p>
        </w:tc>
        <w:tc>
          <w:tcPr>
            <w:tcW w:w="1842" w:type="dxa"/>
            <w:shd w:val="clear" w:color="auto" w:fill="FFFFFF" w:themeFill="background1"/>
            <w:noWrap/>
          </w:tcPr>
          <w:p w14:paraId="5B6E1E80" w14:textId="77777777" w:rsidR="00FF79CE" w:rsidRPr="00C657A7" w:rsidRDefault="00FF79CE" w:rsidP="00FF79CE">
            <w:pPr>
              <w:jc w:val="center"/>
              <w:rPr>
                <w:rFonts w:ascii="Times New Roman" w:hAnsi="Times New Roman" w:cs="Times New Roman"/>
                <w:color w:val="000000"/>
                <w:sz w:val="24"/>
                <w:szCs w:val="24"/>
              </w:rPr>
            </w:pPr>
            <w:r w:rsidRPr="00C657A7">
              <w:rPr>
                <w:rFonts w:ascii="Times New Roman" w:hAnsi="Times New Roman" w:cs="Times New Roman"/>
                <w:sz w:val="24"/>
                <w:szCs w:val="24"/>
              </w:rPr>
              <w:t>Программное обеспечение (программы), использующее машинное обучение; модели машинного обучения</w:t>
            </w:r>
          </w:p>
        </w:tc>
        <w:tc>
          <w:tcPr>
            <w:tcW w:w="1560" w:type="dxa"/>
            <w:shd w:val="clear" w:color="auto" w:fill="FFFFFF" w:themeFill="background1"/>
          </w:tcPr>
          <w:p w14:paraId="2A94FE00" w14:textId="77777777" w:rsidR="00FF79CE" w:rsidRPr="00C657A7" w:rsidRDefault="00FF79CE" w:rsidP="00FF79CE">
            <w:pPr>
              <w:jc w:val="center"/>
              <w:rPr>
                <w:rFonts w:ascii="Times New Roman" w:hAnsi="Times New Roman" w:cs="Times New Roman"/>
                <w:sz w:val="24"/>
                <w:szCs w:val="24"/>
              </w:rPr>
            </w:pPr>
            <w:r w:rsidRPr="00C657A7">
              <w:rPr>
                <w:rFonts w:ascii="Times New Roman" w:hAnsi="Times New Roman" w:cs="Times New Roman"/>
                <w:sz w:val="24"/>
                <w:szCs w:val="24"/>
              </w:rPr>
              <w:t xml:space="preserve">Нарушение конфиденциальности </w:t>
            </w:r>
          </w:p>
          <w:p w14:paraId="30E11640" w14:textId="77777777" w:rsidR="00FF79CE" w:rsidRPr="00C657A7" w:rsidRDefault="00FF79CE" w:rsidP="00FF79CE">
            <w:pPr>
              <w:tabs>
                <w:tab w:val="num" w:pos="984"/>
              </w:tabs>
              <w:jc w:val="center"/>
              <w:rPr>
                <w:rFonts w:ascii="Times New Roman" w:hAnsi="Times New Roman" w:cs="Times New Roman"/>
                <w:sz w:val="24"/>
                <w:szCs w:val="24"/>
              </w:rPr>
            </w:pPr>
            <w:r w:rsidRPr="00C657A7">
              <w:rPr>
                <w:rFonts w:ascii="Times New Roman" w:hAnsi="Times New Roman" w:cs="Times New Roman"/>
                <w:sz w:val="24"/>
                <w:szCs w:val="24"/>
              </w:rPr>
              <w:t xml:space="preserve">Нарушение целостности </w:t>
            </w:r>
          </w:p>
          <w:p w14:paraId="461F5D55" w14:textId="77777777" w:rsidR="00FF79CE" w:rsidRPr="00C657A7" w:rsidRDefault="00FF79CE" w:rsidP="00FF79CE">
            <w:pPr>
              <w:jc w:val="center"/>
              <w:rPr>
                <w:rFonts w:ascii="Times New Roman" w:hAnsi="Times New Roman" w:cs="Times New Roman"/>
                <w:sz w:val="24"/>
                <w:szCs w:val="24"/>
              </w:rPr>
            </w:pPr>
          </w:p>
        </w:tc>
        <w:tc>
          <w:tcPr>
            <w:tcW w:w="1778" w:type="dxa"/>
            <w:shd w:val="clear" w:color="auto" w:fill="FFFFFF" w:themeFill="background1"/>
          </w:tcPr>
          <w:p w14:paraId="3C4C55AE" w14:textId="77777777" w:rsidR="00FF79CE" w:rsidRPr="00C657A7" w:rsidRDefault="00FF79CE" w:rsidP="00FF79CE">
            <w:pPr>
              <w:jc w:val="center"/>
              <w:rPr>
                <w:rFonts w:ascii="Times New Roman" w:hAnsi="Times New Roman" w:cs="Times New Roman"/>
                <w:bCs/>
                <w:sz w:val="24"/>
                <w:szCs w:val="24"/>
              </w:rPr>
            </w:pPr>
            <w:r w:rsidRPr="00C657A7">
              <w:rPr>
                <w:rFonts w:ascii="Times New Roman" w:hAnsi="Times New Roman" w:cs="Times New Roman"/>
                <w:bCs/>
                <w:sz w:val="24"/>
                <w:szCs w:val="24"/>
              </w:rPr>
              <w:t>Угроза исключена из перечня, т.к. данная технология не применяется в ИС</w:t>
            </w:r>
          </w:p>
        </w:tc>
      </w:tr>
    </w:tbl>
    <w:p w14:paraId="59E31EFE" w14:textId="77777777" w:rsidR="00FF79CE" w:rsidRPr="00B61DC2" w:rsidRDefault="00FF79CE" w:rsidP="00FF79CE">
      <w:pPr>
        <w:pStyle w:val="af6"/>
        <w:widowControl w:val="0"/>
        <w:spacing w:before="0" w:line="360" w:lineRule="auto"/>
        <w:rPr>
          <w:spacing w:val="0"/>
          <w:sz w:val="28"/>
          <w:szCs w:val="28"/>
        </w:rPr>
      </w:pPr>
    </w:p>
    <w:p w14:paraId="79565412" w14:textId="38ED9A30" w:rsidR="00A52C59" w:rsidRPr="00905822" w:rsidRDefault="00A52C59" w:rsidP="00FF79CE">
      <w:pPr>
        <w:keepLines/>
        <w:spacing w:after="0" w:line="360" w:lineRule="auto"/>
        <w:ind w:firstLine="709"/>
        <w:jc w:val="both"/>
        <w:rPr>
          <w:rFonts w:ascii="Times New Roman" w:eastAsia="Times New Roman" w:hAnsi="Times New Roman" w:cs="Times New Roman"/>
          <w:b/>
          <w:sz w:val="28"/>
          <w:szCs w:val="28"/>
          <w:lang w:eastAsia="ru-RU"/>
        </w:rPr>
      </w:pPr>
    </w:p>
    <w:sectPr w:rsidR="00A52C59" w:rsidRPr="00905822" w:rsidSect="00FF79CE">
      <w:pgSz w:w="16838" w:h="11906" w:orient="landscape"/>
      <w:pgMar w:top="1701" w:right="1134" w:bottom="851"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5C6E4B" w16cid:durableId="27C3038D"/>
  <w16cid:commentId w16cid:paraId="133829E0" w16cid:durableId="2799D163"/>
  <w16cid:commentId w16cid:paraId="4DE48E2B" w16cid:durableId="27C2D16C"/>
  <w16cid:commentId w16cid:paraId="1D9B9468" w16cid:durableId="2799D744"/>
  <w16cid:commentId w16cid:paraId="7B0E4911" w16cid:durableId="2799CA85"/>
  <w16cid:commentId w16cid:paraId="1B644127" w16cid:durableId="27C2D16F"/>
  <w16cid:commentId w16cid:paraId="36ADDA4F" w16cid:durableId="27C2D170"/>
  <w16cid:commentId w16cid:paraId="6E654D75" w16cid:durableId="27C41D01"/>
  <w16cid:commentId w16cid:paraId="105D04DE" w16cid:durableId="27C2D171"/>
  <w16cid:commentId w16cid:paraId="23BAA4E6" w16cid:durableId="27C304F6"/>
  <w16cid:commentId w16cid:paraId="04266F6A" w16cid:durableId="27C41DBC"/>
  <w16cid:commentId w16cid:paraId="2546B148" w16cid:durableId="27C41FAF"/>
  <w16cid:commentId w16cid:paraId="560B61C3" w16cid:durableId="27C3054E"/>
  <w16cid:commentId w16cid:paraId="130D8D8C" w16cid:durableId="27C41EFF"/>
  <w16cid:commentId w16cid:paraId="57DACC2F" w16cid:durableId="27C305BD"/>
  <w16cid:commentId w16cid:paraId="353A12E2" w16cid:durableId="27C306B3"/>
  <w16cid:commentId w16cid:paraId="68E7A3F5" w16cid:durableId="27C421C4"/>
  <w16cid:commentId w16cid:paraId="586DBC7D" w16cid:durableId="27C42285"/>
  <w16cid:commentId w16cid:paraId="4FFC32E3" w16cid:durableId="27C42338"/>
  <w16cid:commentId w16cid:paraId="26AF711B" w16cid:durableId="27C42379"/>
  <w16cid:commentId w16cid:paraId="72FF84DE" w16cid:durableId="27C3084A"/>
  <w16cid:commentId w16cid:paraId="721B775D" w16cid:durableId="27C309BE"/>
  <w16cid:commentId w16cid:paraId="23628B67" w16cid:durableId="27C30A16"/>
  <w16cid:commentId w16cid:paraId="69D743FC" w16cid:durableId="27C30A70"/>
  <w16cid:commentId w16cid:paraId="3BA74B41" w16cid:durableId="27C30AB8"/>
  <w16cid:commentId w16cid:paraId="10C6D4D4" w16cid:durableId="27C30BBA"/>
  <w16cid:commentId w16cid:paraId="4E319AB5" w16cid:durableId="27C42739"/>
  <w16cid:commentId w16cid:paraId="683D63FB" w16cid:durableId="27C30D39"/>
  <w16cid:commentId w16cid:paraId="7C162CD5" w16cid:durableId="27C30E86"/>
  <w16cid:commentId w16cid:paraId="0D490779" w16cid:durableId="27C30E94"/>
  <w16cid:commentId w16cid:paraId="3D0D3381" w16cid:durableId="27C30E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FD7EF" w14:textId="77777777" w:rsidR="00601FA4" w:rsidRDefault="00601FA4" w:rsidP="00F1283C">
      <w:pPr>
        <w:spacing w:after="0" w:line="240" w:lineRule="auto"/>
      </w:pPr>
      <w:r>
        <w:separator/>
      </w:r>
    </w:p>
  </w:endnote>
  <w:endnote w:type="continuationSeparator" w:id="0">
    <w:p w14:paraId="22329E3E" w14:textId="77777777" w:rsidR="00601FA4" w:rsidRDefault="00601FA4" w:rsidP="00F1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ahoma"/>
    <w:charset w:val="00"/>
    <w:family w:val="auto"/>
    <w:pitch w:val="variable"/>
    <w:sig w:usb0="01000087" w:usb1="08080000" w:usb2="00000010" w:usb3="00000000" w:csb0="0011009B"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Noto Sans Symbols">
    <w:altName w:val="Times New Roman"/>
    <w:charset w:val="00"/>
    <w:family w:val="auto"/>
    <w:pitch w:val="default"/>
  </w:font>
  <w:font w:name="PT Sans">
    <w:altName w:val="Arial"/>
    <w:charset w:val="CC"/>
    <w:family w:val="swiss"/>
    <w:pitch w:val="variable"/>
    <w:sig w:usb0="A00002EF" w:usb1="5000204B" w:usb2="00000020" w:usb3="00000000" w:csb0="00000097" w:csb1="00000000"/>
  </w:font>
  <w:font w:name="Noto Sans Devanagari">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ISOCPEUR">
    <w:altName w:val="Arial"/>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9B566" w14:textId="77777777" w:rsidR="00601FA4" w:rsidRDefault="00601FA4" w:rsidP="00C01715">
    <w:pPr>
      <w:pStyle w:val="affe"/>
    </w:pPr>
  </w:p>
  <w:p w14:paraId="54B0DBA7" w14:textId="77777777" w:rsidR="00601FA4" w:rsidRDefault="00601FA4" w:rsidP="00C01715">
    <w:pPr>
      <w:pStyle w:val="aff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BDC1A" w14:textId="77777777" w:rsidR="00601FA4" w:rsidRDefault="00601FA4" w:rsidP="00F1283C">
      <w:pPr>
        <w:spacing w:after="0" w:line="240" w:lineRule="auto"/>
      </w:pPr>
      <w:r>
        <w:separator/>
      </w:r>
    </w:p>
  </w:footnote>
  <w:footnote w:type="continuationSeparator" w:id="0">
    <w:p w14:paraId="62B33836" w14:textId="77777777" w:rsidR="00601FA4" w:rsidRDefault="00601FA4" w:rsidP="00F1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66515"/>
      <w:docPartObj>
        <w:docPartGallery w:val="Page Numbers (Top of Page)"/>
        <w:docPartUnique/>
      </w:docPartObj>
    </w:sdtPr>
    <w:sdtContent>
      <w:p w14:paraId="46060EFE" w14:textId="77777777" w:rsidR="00601FA4" w:rsidRDefault="00601FA4">
        <w:pPr>
          <w:pStyle w:val="affc"/>
          <w:jc w:val="center"/>
        </w:pPr>
        <w:r>
          <w:fldChar w:fldCharType="begin"/>
        </w:r>
        <w:r>
          <w:instrText>PAGE   \* MERGEFORMAT</w:instrText>
        </w:r>
        <w:r>
          <w:fldChar w:fldCharType="separate"/>
        </w:r>
        <w:r w:rsidR="00B316CC">
          <w:rPr>
            <w:noProof/>
          </w:rPr>
          <w:t>126</w:t>
        </w:r>
        <w:r>
          <w:rPr>
            <w:noProof/>
          </w:rPr>
          <w:fldChar w:fldCharType="end"/>
        </w:r>
      </w:p>
    </w:sdtContent>
  </w:sdt>
  <w:p w14:paraId="717A0EB9" w14:textId="77777777" w:rsidR="00601FA4" w:rsidRPr="00E5295F" w:rsidRDefault="00601FA4" w:rsidP="00E529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FEE062E"/>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72629D5A"/>
    <w:lvl w:ilvl="0">
      <w:start w:val="1"/>
      <w:numFmt w:val="bullet"/>
      <w:pStyle w:val="a0"/>
      <w:lvlText w:val="-"/>
      <w:lvlJc w:val="left"/>
      <w:pPr>
        <w:ind w:left="360" w:hanging="360"/>
      </w:pPr>
      <w:rPr>
        <w:rFonts w:ascii="Courier New" w:hAnsi="Courier New" w:hint="default"/>
      </w:rPr>
    </w:lvl>
  </w:abstractNum>
  <w:abstractNum w:abstractNumId="2">
    <w:nsid w:val="019D0782"/>
    <w:multiLevelType w:val="multilevel"/>
    <w:tmpl w:val="D9F4160A"/>
    <w:lvl w:ilvl="0">
      <w:start w:val="1"/>
      <w:numFmt w:val="upperLetter"/>
      <w:pStyle w:val="a1"/>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nsid w:val="029671FE"/>
    <w:multiLevelType w:val="hybridMultilevel"/>
    <w:tmpl w:val="E4588386"/>
    <w:lvl w:ilvl="0" w:tplc="27AA2646">
      <w:start w:val="1"/>
      <w:numFmt w:val="decimal"/>
      <w:lvlText w:val="%1."/>
      <w:lvlJc w:val="left"/>
      <w:pPr>
        <w:ind w:left="360" w:hanging="360"/>
      </w:pPr>
      <w:rPr>
        <w:rFonts w:hint="default"/>
      </w:rPr>
    </w:lvl>
    <w:lvl w:ilvl="1" w:tplc="D8D87EF0">
      <w:start w:val="1"/>
      <w:numFmt w:val="lowerLetter"/>
      <w:lvlText w:val="%2."/>
      <w:lvlJc w:val="left"/>
      <w:pPr>
        <w:ind w:left="1080" w:hanging="360"/>
      </w:pPr>
    </w:lvl>
    <w:lvl w:ilvl="2" w:tplc="5846018C">
      <w:start w:val="1"/>
      <w:numFmt w:val="lowerRoman"/>
      <w:lvlText w:val="%3."/>
      <w:lvlJc w:val="right"/>
      <w:pPr>
        <w:ind w:left="1800" w:hanging="180"/>
      </w:pPr>
    </w:lvl>
    <w:lvl w:ilvl="3" w:tplc="D7CAD91C">
      <w:start w:val="1"/>
      <w:numFmt w:val="decimal"/>
      <w:lvlText w:val="%4."/>
      <w:lvlJc w:val="left"/>
      <w:pPr>
        <w:ind w:left="2520" w:hanging="360"/>
      </w:pPr>
    </w:lvl>
    <w:lvl w:ilvl="4" w:tplc="C052A360">
      <w:start w:val="1"/>
      <w:numFmt w:val="lowerLetter"/>
      <w:lvlText w:val="%5."/>
      <w:lvlJc w:val="left"/>
      <w:pPr>
        <w:ind w:left="3240" w:hanging="360"/>
      </w:pPr>
    </w:lvl>
    <w:lvl w:ilvl="5" w:tplc="32265194">
      <w:start w:val="1"/>
      <w:numFmt w:val="lowerRoman"/>
      <w:lvlText w:val="%6."/>
      <w:lvlJc w:val="right"/>
      <w:pPr>
        <w:ind w:left="3960" w:hanging="180"/>
      </w:pPr>
    </w:lvl>
    <w:lvl w:ilvl="6" w:tplc="2CCCF89A">
      <w:start w:val="1"/>
      <w:numFmt w:val="decimal"/>
      <w:lvlText w:val="%7."/>
      <w:lvlJc w:val="left"/>
      <w:pPr>
        <w:ind w:left="4680" w:hanging="360"/>
      </w:pPr>
    </w:lvl>
    <w:lvl w:ilvl="7" w:tplc="C3A66B6A">
      <w:start w:val="1"/>
      <w:numFmt w:val="lowerLetter"/>
      <w:lvlText w:val="%8."/>
      <w:lvlJc w:val="left"/>
      <w:pPr>
        <w:ind w:left="5400" w:hanging="360"/>
      </w:pPr>
    </w:lvl>
    <w:lvl w:ilvl="8" w:tplc="5ADAF72A">
      <w:start w:val="1"/>
      <w:numFmt w:val="lowerRoman"/>
      <w:lvlText w:val="%9."/>
      <w:lvlJc w:val="right"/>
      <w:pPr>
        <w:ind w:left="6120" w:hanging="180"/>
      </w:pPr>
    </w:lvl>
  </w:abstractNum>
  <w:abstractNum w:abstractNumId="4">
    <w:nsid w:val="02BF14BB"/>
    <w:multiLevelType w:val="hybridMultilevel"/>
    <w:tmpl w:val="2116C048"/>
    <w:lvl w:ilvl="0" w:tplc="1AE2BF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40B40A4"/>
    <w:multiLevelType w:val="multilevel"/>
    <w:tmpl w:val="08086F6C"/>
    <w:lvl w:ilvl="0">
      <w:start w:val="9"/>
      <w:numFmt w:val="decimal"/>
      <w:lvlText w:val="%1"/>
      <w:lvlJc w:val="left"/>
      <w:pPr>
        <w:ind w:left="792" w:hanging="792"/>
      </w:pPr>
      <w:rPr>
        <w:rFonts w:hint="default"/>
      </w:rPr>
    </w:lvl>
    <w:lvl w:ilvl="1">
      <w:start w:val="2"/>
      <w:numFmt w:val="decimal"/>
      <w:lvlText w:val="%1.%2"/>
      <w:lvlJc w:val="left"/>
      <w:pPr>
        <w:ind w:left="792" w:hanging="792"/>
      </w:pPr>
      <w:rPr>
        <w:rFonts w:hint="default"/>
      </w:rPr>
    </w:lvl>
    <w:lvl w:ilvl="2">
      <w:start w:val="2"/>
      <w:numFmt w:val="decimal"/>
      <w:lvlText w:val="%1.%2.%3"/>
      <w:lvlJc w:val="left"/>
      <w:pPr>
        <w:ind w:left="792" w:hanging="792"/>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43E667D"/>
    <w:multiLevelType w:val="multilevel"/>
    <w:tmpl w:val="491E8C34"/>
    <w:styleLink w:val="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DA1CB6"/>
    <w:multiLevelType w:val="hybridMultilevel"/>
    <w:tmpl w:val="7752E932"/>
    <w:lvl w:ilvl="0" w:tplc="C28857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5DF600E"/>
    <w:multiLevelType w:val="hybridMultilevel"/>
    <w:tmpl w:val="8F9E2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EB3061"/>
    <w:multiLevelType w:val="hybridMultilevel"/>
    <w:tmpl w:val="438EF2E6"/>
    <w:lvl w:ilvl="0" w:tplc="90C8DB72">
      <w:start w:val="1"/>
      <w:numFmt w:val="bullet"/>
      <w:pStyle w:val="a2"/>
      <w:lvlText w:val=""/>
      <w:lvlJc w:val="left"/>
      <w:pPr>
        <w:ind w:left="1571" w:hanging="360"/>
      </w:pPr>
      <w:rPr>
        <w:rFonts w:ascii="Symbol" w:hAnsi="Symbol" w:hint="default"/>
      </w:rPr>
    </w:lvl>
    <w:lvl w:ilvl="1" w:tplc="04190001">
      <w:start w:val="1"/>
      <w:numFmt w:val="bullet"/>
      <w:lvlText w:val=""/>
      <w:lvlJc w:val="left"/>
      <w:pPr>
        <w:ind w:left="2291" w:hanging="360"/>
      </w:pPr>
      <w:rPr>
        <w:rFonts w:ascii="Symbol" w:hAnsi="Symbol"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0F0437C8"/>
    <w:multiLevelType w:val="hybridMultilevel"/>
    <w:tmpl w:val="E2D25300"/>
    <w:lvl w:ilvl="0" w:tplc="FFFFFFFF">
      <w:start w:val="1"/>
      <w:numFmt w:val="decimal"/>
      <w:pStyle w:val="-"/>
      <w:lvlText w:val="%1)"/>
      <w:lvlJc w:val="left"/>
      <w:pPr>
        <w:tabs>
          <w:tab w:val="num" w:pos="1004"/>
        </w:tabs>
        <w:ind w:left="720" w:firstLine="709"/>
      </w:pPr>
      <w:rPr>
        <w:rFonts w:ascii="Times New Roman" w:hAnsi="Times New Roman" w:cs="Times New Roman" w:hint="default"/>
        <w:b w:val="0"/>
        <w:i w:val="0"/>
        <w:color w:val="000000"/>
        <w:sz w:val="24"/>
        <w:szCs w:val="24"/>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16916893"/>
    <w:multiLevelType w:val="multilevel"/>
    <w:tmpl w:val="701A16B6"/>
    <w:styleLink w:val="20"/>
    <w:lvl w:ilvl="0">
      <w:start w:val="2"/>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172468E5"/>
    <w:multiLevelType w:val="multilevel"/>
    <w:tmpl w:val="86B40A90"/>
    <w:styleLink w:val="3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84C60F0"/>
    <w:multiLevelType w:val="singleLevel"/>
    <w:tmpl w:val="8CA64726"/>
    <w:lvl w:ilvl="0">
      <w:start w:val="1"/>
      <w:numFmt w:val="bullet"/>
      <w:pStyle w:val="a3"/>
      <w:lvlText w:val="–"/>
      <w:lvlJc w:val="left"/>
      <w:pPr>
        <w:tabs>
          <w:tab w:val="num" w:pos="1211"/>
        </w:tabs>
        <w:ind w:left="227" w:firstLine="624"/>
      </w:pPr>
      <w:rPr>
        <w:rFonts w:ascii="Times New Roman" w:hAnsi="Times New Roman" w:hint="default"/>
      </w:rPr>
    </w:lvl>
  </w:abstractNum>
  <w:abstractNum w:abstractNumId="14">
    <w:nsid w:val="194E010B"/>
    <w:multiLevelType w:val="hybridMultilevel"/>
    <w:tmpl w:val="5BB46B0E"/>
    <w:lvl w:ilvl="0" w:tplc="95DC828C">
      <w:start w:val="1"/>
      <w:numFmt w:val="bullet"/>
      <w:pStyle w:val="List2"/>
      <w:lvlText w:val=""/>
      <w:lvlJc w:val="left"/>
      <w:pPr>
        <w:tabs>
          <w:tab w:val="num" w:pos="1627"/>
        </w:tabs>
        <w:ind w:left="1627" w:hanging="360"/>
      </w:pPr>
      <w:rPr>
        <w:rFonts w:ascii="Symbol" w:hAnsi="Symbol" w:hint="default"/>
      </w:rPr>
    </w:lvl>
    <w:lvl w:ilvl="1" w:tplc="B734C586" w:tentative="1">
      <w:start w:val="1"/>
      <w:numFmt w:val="bullet"/>
      <w:lvlText w:val="o"/>
      <w:lvlJc w:val="left"/>
      <w:pPr>
        <w:tabs>
          <w:tab w:val="num" w:pos="2347"/>
        </w:tabs>
        <w:ind w:left="2347" w:hanging="360"/>
      </w:pPr>
      <w:rPr>
        <w:rFonts w:ascii="Courier New" w:hAnsi="Courier New" w:hint="default"/>
      </w:rPr>
    </w:lvl>
    <w:lvl w:ilvl="2" w:tplc="562C35A4" w:tentative="1">
      <w:start w:val="1"/>
      <w:numFmt w:val="bullet"/>
      <w:lvlText w:val=""/>
      <w:lvlJc w:val="left"/>
      <w:pPr>
        <w:tabs>
          <w:tab w:val="num" w:pos="3067"/>
        </w:tabs>
        <w:ind w:left="3067" w:hanging="360"/>
      </w:pPr>
      <w:rPr>
        <w:rFonts w:ascii="Wingdings" w:hAnsi="Wingdings" w:hint="default"/>
      </w:rPr>
    </w:lvl>
    <w:lvl w:ilvl="3" w:tplc="39828BF0" w:tentative="1">
      <w:start w:val="1"/>
      <w:numFmt w:val="bullet"/>
      <w:lvlText w:val=""/>
      <w:lvlJc w:val="left"/>
      <w:pPr>
        <w:tabs>
          <w:tab w:val="num" w:pos="3787"/>
        </w:tabs>
        <w:ind w:left="3787" w:hanging="360"/>
      </w:pPr>
      <w:rPr>
        <w:rFonts w:ascii="Symbol" w:hAnsi="Symbol" w:hint="default"/>
      </w:rPr>
    </w:lvl>
    <w:lvl w:ilvl="4" w:tplc="0E2ACE90" w:tentative="1">
      <w:start w:val="1"/>
      <w:numFmt w:val="bullet"/>
      <w:lvlText w:val="o"/>
      <w:lvlJc w:val="left"/>
      <w:pPr>
        <w:tabs>
          <w:tab w:val="num" w:pos="4507"/>
        </w:tabs>
        <w:ind w:left="4507" w:hanging="360"/>
      </w:pPr>
      <w:rPr>
        <w:rFonts w:ascii="Courier New" w:hAnsi="Courier New" w:hint="default"/>
      </w:rPr>
    </w:lvl>
    <w:lvl w:ilvl="5" w:tplc="EB56C878" w:tentative="1">
      <w:start w:val="1"/>
      <w:numFmt w:val="bullet"/>
      <w:lvlText w:val=""/>
      <w:lvlJc w:val="left"/>
      <w:pPr>
        <w:tabs>
          <w:tab w:val="num" w:pos="5227"/>
        </w:tabs>
        <w:ind w:left="5227" w:hanging="360"/>
      </w:pPr>
      <w:rPr>
        <w:rFonts w:ascii="Wingdings" w:hAnsi="Wingdings" w:hint="default"/>
      </w:rPr>
    </w:lvl>
    <w:lvl w:ilvl="6" w:tplc="312CC824" w:tentative="1">
      <w:start w:val="1"/>
      <w:numFmt w:val="bullet"/>
      <w:lvlText w:val=""/>
      <w:lvlJc w:val="left"/>
      <w:pPr>
        <w:tabs>
          <w:tab w:val="num" w:pos="5947"/>
        </w:tabs>
        <w:ind w:left="5947" w:hanging="360"/>
      </w:pPr>
      <w:rPr>
        <w:rFonts w:ascii="Symbol" w:hAnsi="Symbol" w:hint="default"/>
      </w:rPr>
    </w:lvl>
    <w:lvl w:ilvl="7" w:tplc="86AAB670" w:tentative="1">
      <w:start w:val="1"/>
      <w:numFmt w:val="bullet"/>
      <w:lvlText w:val="o"/>
      <w:lvlJc w:val="left"/>
      <w:pPr>
        <w:tabs>
          <w:tab w:val="num" w:pos="6667"/>
        </w:tabs>
        <w:ind w:left="6667" w:hanging="360"/>
      </w:pPr>
      <w:rPr>
        <w:rFonts w:ascii="Courier New" w:hAnsi="Courier New" w:hint="default"/>
      </w:rPr>
    </w:lvl>
    <w:lvl w:ilvl="8" w:tplc="8DC2EA08" w:tentative="1">
      <w:start w:val="1"/>
      <w:numFmt w:val="bullet"/>
      <w:lvlText w:val=""/>
      <w:lvlJc w:val="left"/>
      <w:pPr>
        <w:tabs>
          <w:tab w:val="num" w:pos="7387"/>
        </w:tabs>
        <w:ind w:left="7387" w:hanging="360"/>
      </w:pPr>
      <w:rPr>
        <w:rFonts w:ascii="Wingdings" w:hAnsi="Wingdings" w:hint="default"/>
      </w:rPr>
    </w:lvl>
  </w:abstractNum>
  <w:abstractNum w:abstractNumId="15">
    <w:nsid w:val="1DDD6E5C"/>
    <w:multiLevelType w:val="multilevel"/>
    <w:tmpl w:val="2FA8AB76"/>
    <w:styleLink w:val="9"/>
    <w:lvl w:ilvl="0">
      <w:start w:val="9"/>
      <w:numFmt w:val="decimal"/>
      <w:suff w:val="space"/>
      <w:lvlText w:val="%1."/>
      <w:lvlJc w:val="left"/>
      <w:pPr>
        <w:ind w:left="0" w:firstLine="0"/>
      </w:pPr>
      <w:rPr>
        <w:rFonts w:ascii="Times New Roman" w:hAnsi="Times New Roman" w:cs="Times New Roman" w:hint="default"/>
        <w:b/>
        <w:i w:val="0"/>
        <w:caps/>
        <w:strike w:val="0"/>
        <w:dstrike w:val="0"/>
        <w:vanish w:val="0"/>
        <w:color w:val="auto"/>
        <w:sz w:val="28"/>
        <w:szCs w:val="28"/>
        <w:vertAlign w:val="baseline"/>
      </w:rPr>
    </w:lvl>
    <w:lvl w:ilvl="1">
      <w:start w:val="1"/>
      <w:numFmt w:val="decimal"/>
      <w:suff w:val="space"/>
      <w:lvlText w:val="%1.%2"/>
      <w:lvlJc w:val="left"/>
      <w:pPr>
        <w:ind w:left="0" w:firstLine="0"/>
      </w:pPr>
      <w:rPr>
        <w:rFonts w:cs="Times New Roman" w:hint="default"/>
      </w:rPr>
    </w:lvl>
    <w:lvl w:ilvl="2">
      <w:start w:val="1"/>
      <w:numFmt w:val="decimal"/>
      <w:suff w:val="space"/>
      <w:lvlText w:val="%1.%2.%3"/>
      <w:lvlJc w:val="left"/>
      <w:pPr>
        <w:ind w:left="0" w:firstLine="0"/>
      </w:pPr>
      <w:rPr>
        <w:rFonts w:cs="Times New Roman" w:hint="default"/>
      </w:rPr>
    </w:lvl>
    <w:lvl w:ilvl="3">
      <w:start w:val="1"/>
      <w:numFmt w:val="decimal"/>
      <w:lvlText w:val="9.2.%2.2."/>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9"/>
      <w:lvlJc w:val="left"/>
      <w:pPr>
        <w:tabs>
          <w:tab w:val="num" w:pos="360"/>
        </w:tabs>
        <w:ind w:left="0" w:firstLine="0"/>
      </w:pPr>
      <w:rPr>
        <w:rFonts w:cs="Times New Roman" w:hint="default"/>
      </w:rPr>
    </w:lvl>
  </w:abstractNum>
  <w:abstractNum w:abstractNumId="16">
    <w:nsid w:val="1E7B1C23"/>
    <w:multiLevelType w:val="hybridMultilevel"/>
    <w:tmpl w:val="5FD25422"/>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7">
    <w:nsid w:val="1E8C0E23"/>
    <w:multiLevelType w:val="hybridMultilevel"/>
    <w:tmpl w:val="EB7A4E92"/>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8">
    <w:nsid w:val="1EF01221"/>
    <w:multiLevelType w:val="hybridMultilevel"/>
    <w:tmpl w:val="3B2EAA1E"/>
    <w:lvl w:ilvl="0" w:tplc="C5028FE6">
      <w:start w:val="1"/>
      <w:numFmt w:val="decimal"/>
      <w:pStyle w:val="1"/>
      <w:lvlText w:val="%1."/>
      <w:lvlJc w:val="left"/>
      <w:pPr>
        <w:ind w:left="1429" w:hanging="360"/>
      </w:pPr>
    </w:lvl>
    <w:lvl w:ilvl="1" w:tplc="F79CCE70">
      <w:start w:val="1"/>
      <w:numFmt w:val="lowerLetter"/>
      <w:lvlText w:val="%2."/>
      <w:lvlJc w:val="left"/>
      <w:pPr>
        <w:ind w:left="2149" w:hanging="360"/>
      </w:pPr>
    </w:lvl>
    <w:lvl w:ilvl="2" w:tplc="4FF6E400">
      <w:start w:val="1"/>
      <w:numFmt w:val="lowerRoman"/>
      <w:lvlText w:val="%3."/>
      <w:lvlJc w:val="right"/>
      <w:pPr>
        <w:ind w:left="2869" w:hanging="180"/>
      </w:pPr>
    </w:lvl>
    <w:lvl w:ilvl="3" w:tplc="892A88E2">
      <w:start w:val="1"/>
      <w:numFmt w:val="decimal"/>
      <w:lvlText w:val="%4."/>
      <w:lvlJc w:val="left"/>
      <w:pPr>
        <w:ind w:left="3589" w:hanging="360"/>
      </w:pPr>
    </w:lvl>
    <w:lvl w:ilvl="4" w:tplc="CB200C78">
      <w:start w:val="1"/>
      <w:numFmt w:val="lowerLetter"/>
      <w:lvlText w:val="%5."/>
      <w:lvlJc w:val="left"/>
      <w:pPr>
        <w:ind w:left="4309" w:hanging="360"/>
      </w:pPr>
    </w:lvl>
    <w:lvl w:ilvl="5" w:tplc="B64CFEA8">
      <w:start w:val="1"/>
      <w:numFmt w:val="lowerRoman"/>
      <w:lvlText w:val="%6."/>
      <w:lvlJc w:val="right"/>
      <w:pPr>
        <w:ind w:left="5029" w:hanging="180"/>
      </w:pPr>
    </w:lvl>
    <w:lvl w:ilvl="6" w:tplc="14160E78">
      <w:start w:val="1"/>
      <w:numFmt w:val="decimal"/>
      <w:lvlText w:val="%7."/>
      <w:lvlJc w:val="left"/>
      <w:pPr>
        <w:ind w:left="5749" w:hanging="360"/>
      </w:pPr>
    </w:lvl>
    <w:lvl w:ilvl="7" w:tplc="59A2124C">
      <w:start w:val="1"/>
      <w:numFmt w:val="lowerLetter"/>
      <w:lvlText w:val="%8."/>
      <w:lvlJc w:val="left"/>
      <w:pPr>
        <w:ind w:left="6469" w:hanging="360"/>
      </w:pPr>
    </w:lvl>
    <w:lvl w:ilvl="8" w:tplc="2F9CFA24">
      <w:start w:val="1"/>
      <w:numFmt w:val="lowerRoman"/>
      <w:lvlText w:val="%9."/>
      <w:lvlJc w:val="right"/>
      <w:pPr>
        <w:ind w:left="7189" w:hanging="180"/>
      </w:pPr>
    </w:lvl>
  </w:abstractNum>
  <w:abstractNum w:abstractNumId="19">
    <w:nsid w:val="1FD32474"/>
    <w:multiLevelType w:val="hybridMultilevel"/>
    <w:tmpl w:val="7D84C3D4"/>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0">
    <w:nsid w:val="1FFA7196"/>
    <w:multiLevelType w:val="hybridMultilevel"/>
    <w:tmpl w:val="AD2E2BC8"/>
    <w:lvl w:ilvl="0" w:tplc="580653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35B0674"/>
    <w:multiLevelType w:val="singleLevel"/>
    <w:tmpl w:val="E20A1B18"/>
    <w:lvl w:ilvl="0">
      <w:start w:val="1"/>
      <w:numFmt w:val="bullet"/>
      <w:pStyle w:val="10"/>
      <w:lvlText w:val=""/>
      <w:lvlJc w:val="left"/>
      <w:pPr>
        <w:tabs>
          <w:tab w:val="num" w:pos="360"/>
        </w:tabs>
        <w:ind w:left="360" w:hanging="360"/>
      </w:pPr>
      <w:rPr>
        <w:rFonts w:ascii="Symbol" w:hAnsi="Symbol" w:hint="default"/>
      </w:rPr>
    </w:lvl>
  </w:abstractNum>
  <w:abstractNum w:abstractNumId="22">
    <w:nsid w:val="23854E85"/>
    <w:multiLevelType w:val="hybridMultilevel"/>
    <w:tmpl w:val="27AAF56C"/>
    <w:lvl w:ilvl="0" w:tplc="37B0A34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801565E"/>
    <w:multiLevelType w:val="hybridMultilevel"/>
    <w:tmpl w:val="48184070"/>
    <w:lvl w:ilvl="0" w:tplc="DAD0D5BE">
      <w:start w:val="1"/>
      <w:numFmt w:val="bullet"/>
      <w:lvlText w:val="‒"/>
      <w:lvlJc w:val="left"/>
      <w:pPr>
        <w:ind w:left="1429" w:hanging="360"/>
      </w:pPr>
      <w:rPr>
        <w:rFonts w:ascii="Times New Roman" w:hAnsi="Times New Roman" w:cs="Times New Roman" w:hint="default"/>
        <w:i w:val="0"/>
        <w:iCs w:val="0"/>
        <w:caps w:val="0"/>
        <w:smallCaps w:val="0"/>
        <w:strike w:val="0"/>
        <w:dstrike w:val="0"/>
        <w:vanish w:val="0"/>
        <w:webHidden w:val="0"/>
        <w:color w:val="000000"/>
        <w:spacing w:val="0"/>
        <w:kern w:val="0"/>
        <w:position w:val="0"/>
        <w:u w:val="none"/>
        <w:effect w:val="none"/>
        <w:vertAlign w:val="baseline"/>
        <w:specVanish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8F20F8A"/>
    <w:multiLevelType w:val="hybridMultilevel"/>
    <w:tmpl w:val="88D61F62"/>
    <w:lvl w:ilvl="0" w:tplc="40DA544A">
      <w:start w:val="1"/>
      <w:numFmt w:val="bullet"/>
      <w:pStyle w:val="12"/>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5">
    <w:nsid w:val="2A6A64AB"/>
    <w:multiLevelType w:val="multilevel"/>
    <w:tmpl w:val="23E45232"/>
    <w:lvl w:ilvl="0">
      <w:start w:val="1"/>
      <w:numFmt w:val="bullet"/>
      <w:pStyle w:val="a4"/>
      <w:lvlText w:val=""/>
      <w:lvlJc w:val="left"/>
      <w:pPr>
        <w:ind w:left="1211" w:hanging="360"/>
      </w:pPr>
      <w:rPr>
        <w:rFonts w:ascii="Symbol" w:hAnsi="Symbol" w:hint="default"/>
      </w:rPr>
    </w:lvl>
    <w:lvl w:ilvl="1">
      <w:start w:val="1"/>
      <w:numFmt w:val="bullet"/>
      <w:lvlText w:val="­"/>
      <w:lvlJc w:val="left"/>
      <w:pPr>
        <w:ind w:left="2410" w:hanging="851"/>
      </w:pPr>
      <w:rPr>
        <w:rFonts w:ascii="Courier New" w:hAnsi="Courier New" w:hint="default"/>
      </w:rPr>
    </w:lvl>
    <w:lvl w:ilvl="2">
      <w:start w:val="1"/>
      <w:numFmt w:val="bullet"/>
      <w:lvlText w:val="­"/>
      <w:lvlJc w:val="left"/>
      <w:pPr>
        <w:ind w:left="3261" w:hanging="851"/>
      </w:pPr>
      <w:rPr>
        <w:rFonts w:ascii="Courier New" w:hAnsi="Courier New" w:hint="default"/>
      </w:rPr>
    </w:lvl>
    <w:lvl w:ilvl="3">
      <w:start w:val="1"/>
      <w:numFmt w:val="decimal"/>
      <w:lvlText w:val="(%4)"/>
      <w:lvlJc w:val="left"/>
      <w:pPr>
        <w:ind w:left="4112" w:hanging="851"/>
      </w:pPr>
      <w:rPr>
        <w:rFonts w:hint="default"/>
      </w:rPr>
    </w:lvl>
    <w:lvl w:ilvl="4">
      <w:start w:val="1"/>
      <w:numFmt w:val="lowerLetter"/>
      <w:lvlText w:val="(%5)"/>
      <w:lvlJc w:val="left"/>
      <w:pPr>
        <w:ind w:left="4963" w:hanging="851"/>
      </w:pPr>
      <w:rPr>
        <w:rFonts w:hint="default"/>
      </w:rPr>
    </w:lvl>
    <w:lvl w:ilvl="5">
      <w:start w:val="1"/>
      <w:numFmt w:val="lowerRoman"/>
      <w:lvlText w:val="(%6)"/>
      <w:lvlJc w:val="left"/>
      <w:pPr>
        <w:ind w:left="5814" w:hanging="851"/>
      </w:pPr>
      <w:rPr>
        <w:rFonts w:hint="default"/>
      </w:rPr>
    </w:lvl>
    <w:lvl w:ilvl="6">
      <w:start w:val="1"/>
      <w:numFmt w:val="decimal"/>
      <w:lvlText w:val="%7."/>
      <w:lvlJc w:val="left"/>
      <w:pPr>
        <w:ind w:left="6665" w:hanging="851"/>
      </w:pPr>
      <w:rPr>
        <w:rFonts w:hint="default"/>
      </w:rPr>
    </w:lvl>
    <w:lvl w:ilvl="7">
      <w:start w:val="1"/>
      <w:numFmt w:val="lowerLetter"/>
      <w:lvlText w:val="%8."/>
      <w:lvlJc w:val="left"/>
      <w:pPr>
        <w:ind w:left="7516" w:hanging="851"/>
      </w:pPr>
      <w:rPr>
        <w:rFonts w:hint="default"/>
      </w:rPr>
    </w:lvl>
    <w:lvl w:ilvl="8">
      <w:start w:val="1"/>
      <w:numFmt w:val="lowerRoman"/>
      <w:lvlText w:val="%9."/>
      <w:lvlJc w:val="left"/>
      <w:pPr>
        <w:ind w:left="8367" w:hanging="851"/>
      </w:pPr>
      <w:rPr>
        <w:rFonts w:hint="default"/>
      </w:rPr>
    </w:lvl>
  </w:abstractNum>
  <w:abstractNum w:abstractNumId="26">
    <w:nsid w:val="2B853D5B"/>
    <w:multiLevelType w:val="hybridMultilevel"/>
    <w:tmpl w:val="B8DA3AB8"/>
    <w:lvl w:ilvl="0" w:tplc="3C12C996">
      <w:start w:val="1"/>
      <w:numFmt w:val="bullet"/>
      <w:pStyle w:val="GOSTListmark3"/>
      <w:lvlText w:val="–"/>
      <w:lvlJc w:val="left"/>
      <w:pPr>
        <w:tabs>
          <w:tab w:val="num" w:pos="1418"/>
        </w:tabs>
        <w:ind w:left="1418"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C1C7410"/>
    <w:multiLevelType w:val="multilevel"/>
    <w:tmpl w:val="06F2E186"/>
    <w:lvl w:ilvl="0">
      <w:start w:val="1"/>
      <w:numFmt w:val="russianLower"/>
      <w:pStyle w:val="a5"/>
      <w:lvlText w:val="%1)"/>
      <w:lvlJc w:val="right"/>
      <w:pPr>
        <w:tabs>
          <w:tab w:val="num" w:pos="1779"/>
        </w:tabs>
        <w:ind w:left="568" w:firstLine="851"/>
      </w:pPr>
      <w:rPr>
        <w:rFonts w:cs="Times New Roman" w:hint="default"/>
      </w:rPr>
    </w:lvl>
    <w:lvl w:ilvl="1">
      <w:start w:val="1"/>
      <w:numFmt w:val="decimal"/>
      <w:lvlText w:val="%1.%2"/>
      <w:lvlJc w:val="left"/>
      <w:pPr>
        <w:tabs>
          <w:tab w:val="num" w:pos="2548"/>
        </w:tabs>
        <w:ind w:left="568" w:firstLine="851"/>
      </w:pPr>
      <w:rPr>
        <w:rFonts w:cs="Times New Roman" w:hint="default"/>
      </w:rPr>
    </w:lvl>
    <w:lvl w:ilvl="2">
      <w:start w:val="1"/>
      <w:numFmt w:val="decimal"/>
      <w:lvlText w:val="%1.%2.%3"/>
      <w:lvlJc w:val="left"/>
      <w:pPr>
        <w:tabs>
          <w:tab w:val="num" w:pos="1828"/>
        </w:tabs>
        <w:ind w:left="568" w:firstLine="851"/>
      </w:pPr>
      <w:rPr>
        <w:rFonts w:cs="Times New Roman" w:hint="default"/>
      </w:rPr>
    </w:lvl>
    <w:lvl w:ilvl="3">
      <w:start w:val="1"/>
      <w:numFmt w:val="decimal"/>
      <w:lvlText w:val="%1.%2.%3.%4"/>
      <w:lvlJc w:val="left"/>
      <w:pPr>
        <w:tabs>
          <w:tab w:val="num" w:pos="2499"/>
        </w:tabs>
        <w:ind w:left="568" w:firstLine="851"/>
      </w:pPr>
      <w:rPr>
        <w:rFonts w:cs="Times New Roman" w:hint="default"/>
      </w:rPr>
    </w:lvl>
    <w:lvl w:ilvl="4">
      <w:start w:val="1"/>
      <w:numFmt w:val="decimal"/>
      <w:lvlText w:val="%1.%2.%3.%4.%5"/>
      <w:lvlJc w:val="left"/>
      <w:pPr>
        <w:tabs>
          <w:tab w:val="num" w:pos="2427"/>
        </w:tabs>
        <w:ind w:left="568" w:firstLine="851"/>
      </w:pPr>
      <w:rPr>
        <w:rFonts w:cs="Times New Roman" w:hint="default"/>
      </w:rPr>
    </w:lvl>
    <w:lvl w:ilvl="5">
      <w:start w:val="1"/>
      <w:numFmt w:val="decimal"/>
      <w:lvlText w:val="%1.%2.%3.%4.%5.%6"/>
      <w:lvlJc w:val="left"/>
      <w:pPr>
        <w:tabs>
          <w:tab w:val="num" w:pos="2571"/>
        </w:tabs>
        <w:ind w:left="2570" w:hanging="1151"/>
      </w:pPr>
      <w:rPr>
        <w:rFonts w:cs="Times New Roman" w:hint="default"/>
      </w:rPr>
    </w:lvl>
    <w:lvl w:ilvl="6">
      <w:start w:val="1"/>
      <w:numFmt w:val="decimal"/>
      <w:lvlText w:val="%1.%2.%3.%4.%5.%6.%7"/>
      <w:lvlJc w:val="left"/>
      <w:pPr>
        <w:tabs>
          <w:tab w:val="num" w:pos="2715"/>
        </w:tabs>
        <w:ind w:left="2715" w:hanging="1296"/>
      </w:pPr>
      <w:rPr>
        <w:rFonts w:cs="Times New Roman" w:hint="default"/>
      </w:rPr>
    </w:lvl>
    <w:lvl w:ilvl="7">
      <w:start w:val="1"/>
      <w:numFmt w:val="decimal"/>
      <w:lvlText w:val="%1.%2.%3.%4.%5.%6.%7.%8"/>
      <w:lvlJc w:val="left"/>
      <w:pPr>
        <w:tabs>
          <w:tab w:val="num" w:pos="2859"/>
        </w:tabs>
        <w:ind w:left="2859" w:hanging="1440"/>
      </w:pPr>
      <w:rPr>
        <w:rFonts w:cs="Times New Roman" w:hint="default"/>
      </w:rPr>
    </w:lvl>
    <w:lvl w:ilvl="8">
      <w:start w:val="1"/>
      <w:numFmt w:val="decimal"/>
      <w:lvlText w:val="%1.%2.%3.%4.%5.%6.%7.%8.%9"/>
      <w:lvlJc w:val="left"/>
      <w:pPr>
        <w:tabs>
          <w:tab w:val="num" w:pos="3003"/>
        </w:tabs>
        <w:ind w:left="3003" w:hanging="1584"/>
      </w:pPr>
      <w:rPr>
        <w:rFonts w:cs="Times New Roman" w:hint="default"/>
      </w:rPr>
    </w:lvl>
  </w:abstractNum>
  <w:abstractNum w:abstractNumId="28">
    <w:nsid w:val="2E2F010A"/>
    <w:multiLevelType w:val="multilevel"/>
    <w:tmpl w:val="D77E825A"/>
    <w:lvl w:ilvl="0">
      <w:start w:val="8"/>
      <w:numFmt w:val="decimal"/>
      <w:lvlText w:val="%1"/>
      <w:lvlJc w:val="left"/>
      <w:pPr>
        <w:ind w:left="1440" w:hanging="360"/>
      </w:pPr>
      <w:rPr>
        <w:rFonts w:cs="Times New Roman" w:hint="default"/>
      </w:rPr>
    </w:lvl>
    <w:lvl w:ilvl="1">
      <w:start w:val="1"/>
      <w:numFmt w:val="decimal"/>
      <w:isLgl/>
      <w:lvlText w:val="%1.%2"/>
      <w:lvlJc w:val="left"/>
      <w:pPr>
        <w:ind w:left="1500" w:hanging="420"/>
      </w:pPr>
      <w:rPr>
        <w:rFonts w:ascii="Times New Roman" w:hAnsi="Times New Roman"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29">
    <w:nsid w:val="2EBF0519"/>
    <w:multiLevelType w:val="multilevel"/>
    <w:tmpl w:val="701A16B6"/>
    <w:styleLink w:val="5"/>
    <w:lvl w:ilvl="0">
      <w:start w:val="5"/>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31956354"/>
    <w:multiLevelType w:val="hybridMultilevel"/>
    <w:tmpl w:val="F81E181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1">
    <w:nsid w:val="320D662D"/>
    <w:multiLevelType w:val="singleLevel"/>
    <w:tmpl w:val="5A26F6B6"/>
    <w:lvl w:ilvl="0">
      <w:start w:val="1"/>
      <w:numFmt w:val="decimal"/>
      <w:pStyle w:val="a6"/>
      <w:lvlText w:val="Таблица %1"/>
      <w:lvlJc w:val="left"/>
      <w:pPr>
        <w:tabs>
          <w:tab w:val="num" w:pos="1800"/>
        </w:tabs>
      </w:pPr>
      <w:rPr>
        <w:rFonts w:cs="Times New Roman"/>
      </w:rPr>
    </w:lvl>
  </w:abstractNum>
  <w:abstractNum w:abstractNumId="32">
    <w:nsid w:val="33A205C2"/>
    <w:multiLevelType w:val="multilevel"/>
    <w:tmpl w:val="4600D42C"/>
    <w:lvl w:ilvl="0">
      <w:start w:val="1"/>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341542E3"/>
    <w:multiLevelType w:val="multilevel"/>
    <w:tmpl w:val="650AC8F8"/>
    <w:styleLink w:val="a7"/>
    <w:lvl w:ilvl="0">
      <w:start w:val="1"/>
      <w:numFmt w:val="decimal"/>
      <w:pStyle w:val="a8"/>
      <w:suff w:val="space"/>
      <w:lvlText w:val="Рисунок %1"/>
      <w:lvlJc w:val="left"/>
      <w:pPr>
        <w:ind w:left="0" w:firstLine="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34EC725F"/>
    <w:multiLevelType w:val="multilevel"/>
    <w:tmpl w:val="ACF4AC7C"/>
    <w:lvl w:ilvl="0">
      <w:start w:val="1"/>
      <w:numFmt w:val="bullet"/>
      <w:pStyle w:val="11"/>
      <w:lvlText w:val=""/>
      <w:lvlJc w:val="left"/>
      <w:pPr>
        <w:ind w:left="425" w:hanging="425"/>
      </w:pPr>
      <w:rPr>
        <w:rFonts w:ascii="Symbol" w:hAnsi="Symbol" w:hint="default"/>
      </w:rPr>
    </w:lvl>
    <w:lvl w:ilvl="1">
      <w:start w:val="1"/>
      <w:numFmt w:val="bullet"/>
      <w:pStyle w:val="21"/>
      <w:lvlText w:val="-"/>
      <w:lvlJc w:val="left"/>
      <w:pPr>
        <w:ind w:left="1134" w:hanging="426"/>
      </w:pPr>
      <w:rPr>
        <w:rFonts w:ascii="Courier New" w:hAnsi="Courier New" w:hint="default"/>
      </w:rPr>
    </w:lvl>
    <w:lvl w:ilvl="2">
      <w:start w:val="1"/>
      <w:numFmt w:val="bullet"/>
      <w:pStyle w:val="31"/>
      <w:lvlText w:val="o"/>
      <w:lvlJc w:val="left"/>
      <w:pPr>
        <w:ind w:left="1842" w:hanging="425"/>
      </w:pPr>
      <w:rPr>
        <w:rFonts w:ascii="Courier New" w:hAnsi="Courier New" w:hint="default"/>
      </w:rPr>
    </w:lvl>
    <w:lvl w:ilvl="3">
      <w:start w:val="1"/>
      <w:numFmt w:val="bullet"/>
      <w:pStyle w:val="40"/>
      <w:lvlText w:val=""/>
      <w:lvlJc w:val="left"/>
      <w:pPr>
        <w:ind w:left="2551" w:hanging="425"/>
      </w:pPr>
      <w:rPr>
        <w:rFonts w:ascii="Symbol" w:hAnsi="Symbol" w:hint="default"/>
      </w:rPr>
    </w:lvl>
    <w:lvl w:ilvl="4">
      <w:start w:val="1"/>
      <w:numFmt w:val="bullet"/>
      <w:lvlText w:val="o"/>
      <w:lvlJc w:val="left"/>
      <w:pPr>
        <w:ind w:left="2954" w:hanging="358"/>
      </w:pPr>
      <w:rPr>
        <w:rFonts w:ascii="Courier New" w:hAnsi="Courier New" w:hint="default"/>
      </w:rPr>
    </w:lvl>
    <w:lvl w:ilvl="5">
      <w:start w:val="1"/>
      <w:numFmt w:val="bullet"/>
      <w:lvlText w:val=""/>
      <w:lvlJc w:val="left"/>
      <w:pPr>
        <w:ind w:left="3676" w:hanging="360"/>
      </w:pPr>
      <w:rPr>
        <w:rFonts w:ascii="Wingdings" w:hAnsi="Wingdings" w:hint="default"/>
      </w:rPr>
    </w:lvl>
    <w:lvl w:ilvl="6">
      <w:start w:val="1"/>
      <w:numFmt w:val="bullet"/>
      <w:lvlText w:val=""/>
      <w:lvlJc w:val="left"/>
      <w:pPr>
        <w:ind w:left="4396" w:hanging="360"/>
      </w:pPr>
      <w:rPr>
        <w:rFonts w:ascii="Symbol" w:hAnsi="Symbol" w:hint="default"/>
      </w:rPr>
    </w:lvl>
    <w:lvl w:ilvl="7">
      <w:start w:val="1"/>
      <w:numFmt w:val="bullet"/>
      <w:lvlText w:val="o"/>
      <w:lvlJc w:val="left"/>
      <w:pPr>
        <w:ind w:left="5116" w:hanging="360"/>
      </w:pPr>
      <w:rPr>
        <w:rFonts w:ascii="Courier New" w:hAnsi="Courier New" w:hint="default"/>
      </w:rPr>
    </w:lvl>
    <w:lvl w:ilvl="8">
      <w:start w:val="1"/>
      <w:numFmt w:val="bullet"/>
      <w:lvlText w:val=""/>
      <w:lvlJc w:val="left"/>
      <w:pPr>
        <w:ind w:left="5836" w:hanging="360"/>
      </w:pPr>
      <w:rPr>
        <w:rFonts w:ascii="Wingdings" w:hAnsi="Wingdings" w:hint="default"/>
      </w:rPr>
    </w:lvl>
  </w:abstractNum>
  <w:abstractNum w:abstractNumId="35">
    <w:nsid w:val="3C7513A3"/>
    <w:multiLevelType w:val="hybridMultilevel"/>
    <w:tmpl w:val="7FEAD490"/>
    <w:lvl w:ilvl="0" w:tplc="34CCD888">
      <w:start w:val="1"/>
      <w:numFmt w:val="decimal"/>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EB43AD5"/>
    <w:multiLevelType w:val="multilevel"/>
    <w:tmpl w:val="D2BE4116"/>
    <w:lvl w:ilvl="0">
      <w:start w:val="1"/>
      <w:numFmt w:val="decimal"/>
      <w:pStyle w:val="01"/>
      <w:suff w:val="space"/>
      <w:lvlText w:val="%1"/>
      <w:lvlJc w:val="left"/>
      <w:pPr>
        <w:ind w:left="629" w:firstLine="363"/>
      </w:pPr>
      <w:rPr>
        <w:rFonts w:ascii="Times New Roman" w:hAnsi="Times New Roman" w:cs="Times New Roman" w:hint="default"/>
        <w:b/>
        <w:bCs w:val="0"/>
        <w:i w:val="0"/>
        <w:iCs w:val="0"/>
        <w:caps w:val="0"/>
        <w:smallCaps w:val="0"/>
        <w:strike w:val="0"/>
        <w:dstrike w:val="0"/>
        <w:vanish w:val="0"/>
        <w:color w:val="000000"/>
        <w:spacing w:val="0"/>
        <w:kern w:val="0"/>
        <w:position w:val="0"/>
        <w:sz w:val="32"/>
        <w:u w:val="none"/>
        <w:effect w:val="none"/>
        <w:vertAlign w:val="baseline"/>
      </w:rPr>
    </w:lvl>
    <w:lvl w:ilvl="1">
      <w:start w:val="1"/>
      <w:numFmt w:val="decimal"/>
      <w:pStyle w:val="02"/>
      <w:suff w:val="space"/>
      <w:lvlText w:val="%1.%2"/>
      <w:lvlJc w:val="left"/>
      <w:pPr>
        <w:ind w:left="4588" w:firstLine="363"/>
      </w:pPr>
      <w:rPr>
        <w:rFonts w:ascii="Times New Roman" w:hAnsi="Times New Roman" w:cs="Times New Roman" w:hint="default"/>
        <w:b/>
        <w:bCs w:val="0"/>
        <w:i w:val="0"/>
        <w:iCs w:val="0"/>
        <w:caps w:val="0"/>
        <w:smallCaps w:val="0"/>
        <w:strike w:val="0"/>
        <w:dstrike w:val="0"/>
        <w:vanish w:val="0"/>
        <w:color w:val="000000"/>
        <w:spacing w:val="0"/>
        <w:kern w:val="0"/>
        <w:position w:val="0"/>
        <w:sz w:val="28"/>
        <w:u w:val="none"/>
        <w:effect w:val="none"/>
        <w:vertAlign w:val="baseline"/>
      </w:rPr>
    </w:lvl>
    <w:lvl w:ilvl="2">
      <w:start w:val="1"/>
      <w:numFmt w:val="decimal"/>
      <w:pStyle w:val="03"/>
      <w:suff w:val="space"/>
      <w:lvlText w:val="%1.%2.%3"/>
      <w:lvlJc w:val="left"/>
      <w:pPr>
        <w:ind w:left="914" w:firstLine="363"/>
      </w:pPr>
      <w:rPr>
        <w:rFonts w:ascii="Times New Roman" w:hAnsi="Times New Roman" w:cs="Times New Roman" w:hint="default"/>
        <w:b/>
        <w:bCs w:val="0"/>
        <w:i w:val="0"/>
        <w:iCs w:val="0"/>
        <w:caps w:val="0"/>
        <w:smallCaps w:val="0"/>
        <w:strike w:val="0"/>
        <w:dstrike w:val="0"/>
        <w:vanish w:val="0"/>
        <w:color w:val="000000"/>
        <w:spacing w:val="0"/>
        <w:kern w:val="0"/>
        <w:position w:val="0"/>
        <w:sz w:val="26"/>
        <w:szCs w:val="26"/>
        <w:u w:val="none"/>
        <w:effect w:val="none"/>
        <w:vertAlign w:val="baseline"/>
      </w:rPr>
    </w:lvl>
    <w:lvl w:ilvl="3">
      <w:start w:val="1"/>
      <w:numFmt w:val="decimal"/>
      <w:pStyle w:val="04"/>
      <w:suff w:val="space"/>
      <w:lvlText w:val="%1.%2.%3.%4"/>
      <w:lvlJc w:val="left"/>
      <w:pPr>
        <w:ind w:left="629" w:firstLine="363"/>
      </w:pPr>
      <w:rPr>
        <w:rFonts w:ascii="Times New Roman" w:hAnsi="Times New Roman" w:cs="Times New Roman" w:hint="default"/>
        <w:b/>
        <w:i w:val="0"/>
        <w:sz w:val="24"/>
      </w:rPr>
    </w:lvl>
    <w:lvl w:ilvl="4">
      <w:start w:val="1"/>
      <w:numFmt w:val="lowerLetter"/>
      <w:lvlText w:val="(%5)"/>
      <w:lvlJc w:val="left"/>
      <w:pPr>
        <w:ind w:left="629" w:firstLine="363"/>
      </w:pPr>
      <w:rPr>
        <w:rFonts w:cs="Times New Roman" w:hint="default"/>
      </w:rPr>
    </w:lvl>
    <w:lvl w:ilvl="5">
      <w:start w:val="1"/>
      <w:numFmt w:val="lowerRoman"/>
      <w:lvlText w:val="(%6)"/>
      <w:lvlJc w:val="left"/>
      <w:pPr>
        <w:ind w:left="629" w:firstLine="363"/>
      </w:pPr>
      <w:rPr>
        <w:rFonts w:cs="Times New Roman" w:hint="default"/>
      </w:rPr>
    </w:lvl>
    <w:lvl w:ilvl="6">
      <w:start w:val="1"/>
      <w:numFmt w:val="decimal"/>
      <w:lvlText w:val="%7."/>
      <w:lvlJc w:val="left"/>
      <w:pPr>
        <w:ind w:left="629" w:firstLine="363"/>
      </w:pPr>
      <w:rPr>
        <w:rFonts w:cs="Times New Roman" w:hint="default"/>
      </w:rPr>
    </w:lvl>
    <w:lvl w:ilvl="7">
      <w:start w:val="1"/>
      <w:numFmt w:val="lowerLetter"/>
      <w:lvlText w:val="%8."/>
      <w:lvlJc w:val="left"/>
      <w:pPr>
        <w:ind w:left="629" w:firstLine="363"/>
      </w:pPr>
      <w:rPr>
        <w:rFonts w:cs="Times New Roman" w:hint="default"/>
      </w:rPr>
    </w:lvl>
    <w:lvl w:ilvl="8">
      <w:start w:val="1"/>
      <w:numFmt w:val="lowerRoman"/>
      <w:lvlText w:val="%9."/>
      <w:lvlJc w:val="left"/>
      <w:pPr>
        <w:ind w:left="629" w:firstLine="363"/>
      </w:pPr>
      <w:rPr>
        <w:rFonts w:cs="Times New Roman" w:hint="default"/>
      </w:rPr>
    </w:lvl>
  </w:abstractNum>
  <w:abstractNum w:abstractNumId="37">
    <w:nsid w:val="3F97387A"/>
    <w:multiLevelType w:val="hybridMultilevel"/>
    <w:tmpl w:val="B688F3D6"/>
    <w:lvl w:ilvl="0" w:tplc="04190001">
      <w:start w:val="1"/>
      <w:numFmt w:val="bullet"/>
      <w:lvlText w:val=""/>
      <w:lvlJc w:val="left"/>
      <w:pPr>
        <w:ind w:left="1066" w:hanging="360"/>
      </w:pPr>
      <w:rPr>
        <w:rFonts w:ascii="Symbol" w:hAnsi="Symbol"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38">
    <w:nsid w:val="41075BE6"/>
    <w:multiLevelType w:val="hybridMultilevel"/>
    <w:tmpl w:val="CE5C2B96"/>
    <w:lvl w:ilvl="0" w:tplc="DAC68850">
      <w:start w:val="1"/>
      <w:numFmt w:val="bullet"/>
      <w:pStyle w:val="22"/>
      <w:lvlText w:val=""/>
      <w:lvlJc w:val="left"/>
      <w:pPr>
        <w:tabs>
          <w:tab w:val="num" w:pos="1701"/>
        </w:tabs>
        <w:ind w:left="1701" w:hanging="4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41CF5633"/>
    <w:multiLevelType w:val="hybridMultilevel"/>
    <w:tmpl w:val="44E8D666"/>
    <w:lvl w:ilvl="0" w:tplc="DAD0D5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4222557C"/>
    <w:multiLevelType w:val="hybridMultilevel"/>
    <w:tmpl w:val="711CE0A4"/>
    <w:lvl w:ilvl="0" w:tplc="A01CEF74">
      <w:start w:val="1"/>
      <w:numFmt w:val="bullet"/>
      <w:lvlText w:val="­"/>
      <w:lvlJc w:val="left"/>
      <w:pPr>
        <w:ind w:left="720" w:hanging="360"/>
      </w:pPr>
      <w:rPr>
        <w:rFonts w:ascii="Courier New" w:hAnsi="Courier New" w:cs="Times New Roman" w:hint="default"/>
        <w:i w:val="0"/>
        <w:iCs w:val="0"/>
        <w:caps w:val="0"/>
        <w:smallCaps w:val="0"/>
        <w:strike w:val="0"/>
        <w:vanish w:val="0"/>
        <w:color w:val="000000"/>
        <w:spacing w:val="0"/>
        <w:position w:val="0"/>
        <w:u w:val="none"/>
        <w:vertAlign w:val="baseline"/>
      </w:rPr>
    </w:lvl>
    <w:lvl w:ilvl="1" w:tplc="CF407E62">
      <w:start w:val="1"/>
      <w:numFmt w:val="bullet"/>
      <w:lvlText w:val="o"/>
      <w:lvlJc w:val="left"/>
      <w:pPr>
        <w:ind w:left="1440" w:hanging="360"/>
      </w:pPr>
      <w:rPr>
        <w:rFonts w:ascii="Courier New" w:hAnsi="Courier New" w:cs="Courier New" w:hint="default"/>
      </w:rPr>
    </w:lvl>
    <w:lvl w:ilvl="2" w:tplc="19F64552">
      <w:start w:val="1"/>
      <w:numFmt w:val="bullet"/>
      <w:lvlText w:val=""/>
      <w:lvlJc w:val="left"/>
      <w:pPr>
        <w:ind w:left="2160" w:hanging="360"/>
      </w:pPr>
      <w:rPr>
        <w:rFonts w:ascii="Wingdings" w:hAnsi="Wingdings" w:hint="default"/>
      </w:rPr>
    </w:lvl>
    <w:lvl w:ilvl="3" w:tplc="C0366998">
      <w:start w:val="1"/>
      <w:numFmt w:val="bullet"/>
      <w:lvlText w:val=""/>
      <w:lvlJc w:val="left"/>
      <w:pPr>
        <w:ind w:left="2880" w:hanging="360"/>
      </w:pPr>
      <w:rPr>
        <w:rFonts w:ascii="Symbol" w:hAnsi="Symbol" w:hint="default"/>
      </w:rPr>
    </w:lvl>
    <w:lvl w:ilvl="4" w:tplc="4DDAFB2C">
      <w:start w:val="1"/>
      <w:numFmt w:val="bullet"/>
      <w:lvlText w:val="o"/>
      <w:lvlJc w:val="left"/>
      <w:pPr>
        <w:ind w:left="3600" w:hanging="360"/>
      </w:pPr>
      <w:rPr>
        <w:rFonts w:ascii="Courier New" w:hAnsi="Courier New" w:cs="Courier New" w:hint="default"/>
      </w:rPr>
    </w:lvl>
    <w:lvl w:ilvl="5" w:tplc="8384D64A">
      <w:start w:val="1"/>
      <w:numFmt w:val="bullet"/>
      <w:lvlText w:val=""/>
      <w:lvlJc w:val="left"/>
      <w:pPr>
        <w:ind w:left="4320" w:hanging="360"/>
      </w:pPr>
      <w:rPr>
        <w:rFonts w:ascii="Wingdings" w:hAnsi="Wingdings" w:hint="default"/>
      </w:rPr>
    </w:lvl>
    <w:lvl w:ilvl="6" w:tplc="9684E874">
      <w:start w:val="1"/>
      <w:numFmt w:val="bullet"/>
      <w:lvlText w:val=""/>
      <w:lvlJc w:val="left"/>
      <w:pPr>
        <w:ind w:left="5040" w:hanging="360"/>
      </w:pPr>
      <w:rPr>
        <w:rFonts w:ascii="Symbol" w:hAnsi="Symbol" w:hint="default"/>
      </w:rPr>
    </w:lvl>
    <w:lvl w:ilvl="7" w:tplc="551EF99E">
      <w:start w:val="1"/>
      <w:numFmt w:val="bullet"/>
      <w:lvlText w:val="o"/>
      <w:lvlJc w:val="left"/>
      <w:pPr>
        <w:ind w:left="5760" w:hanging="360"/>
      </w:pPr>
      <w:rPr>
        <w:rFonts w:ascii="Courier New" w:hAnsi="Courier New" w:cs="Courier New" w:hint="default"/>
      </w:rPr>
    </w:lvl>
    <w:lvl w:ilvl="8" w:tplc="D3D088F8">
      <w:start w:val="1"/>
      <w:numFmt w:val="bullet"/>
      <w:lvlText w:val=""/>
      <w:lvlJc w:val="left"/>
      <w:pPr>
        <w:ind w:left="6480" w:hanging="360"/>
      </w:pPr>
      <w:rPr>
        <w:rFonts w:ascii="Wingdings" w:hAnsi="Wingdings" w:hint="default"/>
      </w:rPr>
    </w:lvl>
  </w:abstractNum>
  <w:abstractNum w:abstractNumId="41">
    <w:nsid w:val="42964647"/>
    <w:multiLevelType w:val="hybridMultilevel"/>
    <w:tmpl w:val="AE2AEF18"/>
    <w:lvl w:ilvl="0" w:tplc="99C6E648">
      <w:start w:val="1"/>
      <w:numFmt w:val="russianLower"/>
      <w:pStyle w:val="13"/>
      <w:suff w:val="space"/>
      <w:lvlText w:val="%1) "/>
      <w:lvlJc w:val="left"/>
      <w:pPr>
        <w:ind w:left="1134" w:hanging="142"/>
      </w:pPr>
      <w:rPr>
        <w:rFonts w:hint="default"/>
      </w:rPr>
    </w:lvl>
    <w:lvl w:ilvl="1" w:tplc="04190019">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2">
    <w:nsid w:val="4306773B"/>
    <w:multiLevelType w:val="hybridMultilevel"/>
    <w:tmpl w:val="B6E8689C"/>
    <w:lvl w:ilvl="0" w:tplc="04190001">
      <w:start w:val="1"/>
      <w:numFmt w:val="bullet"/>
      <w:lvlText w:val=""/>
      <w:lvlJc w:val="left"/>
      <w:pPr>
        <w:ind w:left="1066" w:hanging="360"/>
      </w:pPr>
      <w:rPr>
        <w:rFonts w:ascii="Symbol" w:hAnsi="Symbol"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43">
    <w:nsid w:val="44077DD5"/>
    <w:multiLevelType w:val="hybridMultilevel"/>
    <w:tmpl w:val="565C8674"/>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44">
    <w:nsid w:val="45313496"/>
    <w:multiLevelType w:val="hybridMultilevel"/>
    <w:tmpl w:val="41CA3166"/>
    <w:lvl w:ilvl="0" w:tplc="278A4612">
      <w:start w:val="1"/>
      <w:numFmt w:val="bullet"/>
      <w:lvlText w:val="­"/>
      <w:lvlJc w:val="left"/>
      <w:pPr>
        <w:ind w:left="1066" w:hanging="360"/>
      </w:pPr>
      <w:rPr>
        <w:rFonts w:ascii="Courier New" w:hAnsi="Courier New"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45">
    <w:nsid w:val="45A45E3E"/>
    <w:multiLevelType w:val="multilevel"/>
    <w:tmpl w:val="A5BA749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47693FEC"/>
    <w:multiLevelType w:val="hybridMultilevel"/>
    <w:tmpl w:val="0DE447B4"/>
    <w:lvl w:ilvl="0" w:tplc="0419000F">
      <w:start w:val="1"/>
      <w:numFmt w:val="bullet"/>
      <w:pStyle w:val="ItemizedList1"/>
      <w:lvlText w:val="–"/>
      <w:lvlJc w:val="left"/>
      <w:pPr>
        <w:tabs>
          <w:tab w:val="num" w:pos="360"/>
        </w:tabs>
        <w:ind w:left="360" w:hanging="360"/>
      </w:pPr>
      <w:rPr>
        <w:rFonts w:ascii="Times New Roman" w:hAnsi="Times New Roman" w:hint="default"/>
      </w:rPr>
    </w:lvl>
    <w:lvl w:ilvl="1" w:tplc="04190019">
      <w:start w:val="1"/>
      <w:numFmt w:val="bullet"/>
      <w:lvlText w:val="o"/>
      <w:lvlJc w:val="left"/>
      <w:pPr>
        <w:tabs>
          <w:tab w:val="num" w:pos="1080"/>
        </w:tabs>
        <w:ind w:left="1080" w:hanging="360"/>
      </w:pPr>
      <w:rPr>
        <w:rFonts w:ascii="Courier New" w:hAnsi="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47">
    <w:nsid w:val="479C6490"/>
    <w:multiLevelType w:val="hybridMultilevel"/>
    <w:tmpl w:val="4EAA3EBA"/>
    <w:lvl w:ilvl="0" w:tplc="F17CCE18">
      <w:start w:val="1"/>
      <w:numFmt w:val="decimal"/>
      <w:lvlText w:val="%1."/>
      <w:lvlJc w:val="left"/>
      <w:pPr>
        <w:ind w:left="720" w:hanging="360"/>
      </w:pPr>
    </w:lvl>
    <w:lvl w:ilvl="1" w:tplc="FB46512C">
      <w:start w:val="1"/>
      <w:numFmt w:val="lowerLetter"/>
      <w:lvlText w:val="%2."/>
      <w:lvlJc w:val="left"/>
      <w:pPr>
        <w:ind w:left="1440" w:hanging="360"/>
      </w:pPr>
    </w:lvl>
    <w:lvl w:ilvl="2" w:tplc="9BB88C78">
      <w:start w:val="1"/>
      <w:numFmt w:val="lowerRoman"/>
      <w:lvlText w:val="%3."/>
      <w:lvlJc w:val="right"/>
      <w:pPr>
        <w:ind w:left="2160" w:hanging="180"/>
      </w:pPr>
    </w:lvl>
    <w:lvl w:ilvl="3" w:tplc="3FFCFA48">
      <w:start w:val="1"/>
      <w:numFmt w:val="decimal"/>
      <w:lvlText w:val="%4."/>
      <w:lvlJc w:val="left"/>
      <w:pPr>
        <w:ind w:left="2880" w:hanging="360"/>
      </w:pPr>
    </w:lvl>
    <w:lvl w:ilvl="4" w:tplc="68F2AD3E">
      <w:start w:val="1"/>
      <w:numFmt w:val="lowerLetter"/>
      <w:lvlText w:val="%5."/>
      <w:lvlJc w:val="left"/>
      <w:pPr>
        <w:ind w:left="3600" w:hanging="360"/>
      </w:pPr>
    </w:lvl>
    <w:lvl w:ilvl="5" w:tplc="B5F027DC">
      <w:start w:val="1"/>
      <w:numFmt w:val="lowerRoman"/>
      <w:lvlText w:val="%6."/>
      <w:lvlJc w:val="right"/>
      <w:pPr>
        <w:ind w:left="4320" w:hanging="180"/>
      </w:pPr>
    </w:lvl>
    <w:lvl w:ilvl="6" w:tplc="AC083C28">
      <w:start w:val="1"/>
      <w:numFmt w:val="decimal"/>
      <w:lvlText w:val="%7."/>
      <w:lvlJc w:val="left"/>
      <w:pPr>
        <w:ind w:left="5040" w:hanging="360"/>
      </w:pPr>
    </w:lvl>
    <w:lvl w:ilvl="7" w:tplc="4016F860">
      <w:start w:val="1"/>
      <w:numFmt w:val="lowerLetter"/>
      <w:lvlText w:val="%8."/>
      <w:lvlJc w:val="left"/>
      <w:pPr>
        <w:ind w:left="5760" w:hanging="360"/>
      </w:pPr>
    </w:lvl>
    <w:lvl w:ilvl="8" w:tplc="22BA9CD0">
      <w:start w:val="1"/>
      <w:numFmt w:val="lowerRoman"/>
      <w:lvlText w:val="%9."/>
      <w:lvlJc w:val="right"/>
      <w:pPr>
        <w:ind w:left="6480" w:hanging="180"/>
      </w:pPr>
    </w:lvl>
  </w:abstractNum>
  <w:abstractNum w:abstractNumId="48">
    <w:nsid w:val="48AE0E1E"/>
    <w:multiLevelType w:val="multilevel"/>
    <w:tmpl w:val="C8E81770"/>
    <w:lvl w:ilvl="0">
      <w:start w:val="9"/>
      <w:numFmt w:val="decimal"/>
      <w:lvlText w:val="%1."/>
      <w:lvlJc w:val="left"/>
      <w:pPr>
        <w:ind w:left="1440" w:hanging="360"/>
      </w:pPr>
      <w:rPr>
        <w:rFonts w:hint="default"/>
      </w:rPr>
    </w:lvl>
    <w:lvl w:ilvl="1">
      <w:start w:val="1"/>
      <w:numFmt w:val="decimal"/>
      <w:isLgl/>
      <w:lvlText w:val="%1.%2"/>
      <w:lvlJc w:val="left"/>
      <w:pPr>
        <w:ind w:left="1500" w:hanging="420"/>
      </w:pPr>
      <w:rPr>
        <w:rFonts w:ascii="Times New Roman" w:hAnsi="Times New Roman"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49">
    <w:nsid w:val="499D49C6"/>
    <w:multiLevelType w:val="hybridMultilevel"/>
    <w:tmpl w:val="C6D09086"/>
    <w:lvl w:ilvl="0" w:tplc="DAD0D5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BEB2D69"/>
    <w:multiLevelType w:val="hybridMultilevel"/>
    <w:tmpl w:val="51ACC304"/>
    <w:lvl w:ilvl="0" w:tplc="B2F4E978">
      <w:start w:val="1"/>
      <w:numFmt w:val="decimal"/>
      <w:lvlText w:val="%1"/>
      <w:lvlJc w:val="left"/>
      <w:pPr>
        <w:ind w:left="1174" w:hanging="360"/>
      </w:pPr>
      <w:rPr>
        <w:rFonts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51">
    <w:nsid w:val="4E044427"/>
    <w:multiLevelType w:val="hybridMultilevel"/>
    <w:tmpl w:val="7B34F26E"/>
    <w:lvl w:ilvl="0" w:tplc="E0F22250">
      <w:start w:val="1"/>
      <w:numFmt w:val="none"/>
      <w:pStyle w:val="GOSTNameTable"/>
      <w:lvlText w:val="Таблица "/>
      <w:lvlJc w:val="left"/>
      <w:pPr>
        <w:tabs>
          <w:tab w:val="num" w:pos="567"/>
        </w:tabs>
        <w:ind w:left="0" w:firstLine="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1" w:tplc="D9C61146">
      <w:start w:val="1"/>
      <w:numFmt w:val="lowerLetter"/>
      <w:lvlText w:val="%2."/>
      <w:lvlJc w:val="left"/>
      <w:pPr>
        <w:tabs>
          <w:tab w:val="num" w:pos="1440"/>
        </w:tabs>
        <w:ind w:left="1440" w:hanging="360"/>
      </w:pPr>
    </w:lvl>
    <w:lvl w:ilvl="2" w:tplc="FC70E224">
      <w:start w:val="1"/>
      <w:numFmt w:val="lowerRoman"/>
      <w:lvlText w:val="%3."/>
      <w:lvlJc w:val="right"/>
      <w:pPr>
        <w:tabs>
          <w:tab w:val="num" w:pos="2160"/>
        </w:tabs>
        <w:ind w:left="2160" w:hanging="180"/>
      </w:pPr>
    </w:lvl>
    <w:lvl w:ilvl="3" w:tplc="200247C6">
      <w:start w:val="1"/>
      <w:numFmt w:val="decimal"/>
      <w:lvlText w:val="%4."/>
      <w:lvlJc w:val="left"/>
      <w:pPr>
        <w:tabs>
          <w:tab w:val="num" w:pos="2880"/>
        </w:tabs>
        <w:ind w:left="2880" w:hanging="360"/>
      </w:pPr>
    </w:lvl>
    <w:lvl w:ilvl="4" w:tplc="FB6E5D22" w:tentative="1">
      <w:start w:val="1"/>
      <w:numFmt w:val="lowerLetter"/>
      <w:lvlText w:val="%5."/>
      <w:lvlJc w:val="left"/>
      <w:pPr>
        <w:tabs>
          <w:tab w:val="num" w:pos="3600"/>
        </w:tabs>
        <w:ind w:left="3600" w:hanging="360"/>
      </w:pPr>
    </w:lvl>
    <w:lvl w:ilvl="5" w:tplc="6A98C90E" w:tentative="1">
      <w:start w:val="1"/>
      <w:numFmt w:val="lowerRoman"/>
      <w:lvlText w:val="%6."/>
      <w:lvlJc w:val="right"/>
      <w:pPr>
        <w:tabs>
          <w:tab w:val="num" w:pos="4320"/>
        </w:tabs>
        <w:ind w:left="4320" w:hanging="180"/>
      </w:pPr>
    </w:lvl>
    <w:lvl w:ilvl="6" w:tplc="AD52CEF2" w:tentative="1">
      <w:start w:val="1"/>
      <w:numFmt w:val="decimal"/>
      <w:lvlText w:val="%7."/>
      <w:lvlJc w:val="left"/>
      <w:pPr>
        <w:tabs>
          <w:tab w:val="num" w:pos="5040"/>
        </w:tabs>
        <w:ind w:left="5040" w:hanging="360"/>
      </w:pPr>
    </w:lvl>
    <w:lvl w:ilvl="7" w:tplc="A29A6662" w:tentative="1">
      <w:start w:val="1"/>
      <w:numFmt w:val="lowerLetter"/>
      <w:lvlText w:val="%8."/>
      <w:lvlJc w:val="left"/>
      <w:pPr>
        <w:tabs>
          <w:tab w:val="num" w:pos="5760"/>
        </w:tabs>
        <w:ind w:left="5760" w:hanging="360"/>
      </w:pPr>
    </w:lvl>
    <w:lvl w:ilvl="8" w:tplc="5D1C8C98" w:tentative="1">
      <w:start w:val="1"/>
      <w:numFmt w:val="lowerRoman"/>
      <w:lvlText w:val="%9."/>
      <w:lvlJc w:val="right"/>
      <w:pPr>
        <w:tabs>
          <w:tab w:val="num" w:pos="6480"/>
        </w:tabs>
        <w:ind w:left="6480" w:hanging="180"/>
      </w:pPr>
    </w:lvl>
  </w:abstractNum>
  <w:abstractNum w:abstractNumId="52">
    <w:nsid w:val="4F3C7DC3"/>
    <w:multiLevelType w:val="multilevel"/>
    <w:tmpl w:val="0419001D"/>
    <w:styleLink w:val="8"/>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4FEC52E2"/>
    <w:multiLevelType w:val="hybridMultilevel"/>
    <w:tmpl w:val="4FB69008"/>
    <w:lvl w:ilvl="0" w:tplc="E51CE30C">
      <w:start w:val="1"/>
      <w:numFmt w:val="bullet"/>
      <w:pStyle w:val="GOSTTableListMark1"/>
      <w:lvlText w:val=""/>
      <w:lvlJc w:val="left"/>
      <w:pPr>
        <w:tabs>
          <w:tab w:val="num" w:pos="340"/>
        </w:tabs>
        <w:ind w:left="340" w:hanging="227"/>
      </w:pPr>
      <w:rPr>
        <w:rFonts w:ascii="Symbol" w:hAnsi="Symbol" w:hint="default"/>
      </w:rPr>
    </w:lvl>
    <w:lvl w:ilvl="1" w:tplc="7EF60B7C">
      <w:start w:val="1"/>
      <w:numFmt w:val="lowerLetter"/>
      <w:lvlText w:val="%2."/>
      <w:lvlJc w:val="left"/>
      <w:pPr>
        <w:tabs>
          <w:tab w:val="num" w:pos="1440"/>
        </w:tabs>
        <w:ind w:left="1440" w:hanging="360"/>
      </w:pPr>
    </w:lvl>
    <w:lvl w:ilvl="2" w:tplc="F99A1504">
      <w:start w:val="1"/>
      <w:numFmt w:val="lowerRoman"/>
      <w:lvlText w:val="%3."/>
      <w:lvlJc w:val="right"/>
      <w:pPr>
        <w:tabs>
          <w:tab w:val="num" w:pos="2160"/>
        </w:tabs>
        <w:ind w:left="2160" w:hanging="180"/>
      </w:pPr>
    </w:lvl>
    <w:lvl w:ilvl="3" w:tplc="93022242" w:tentative="1">
      <w:start w:val="1"/>
      <w:numFmt w:val="decimal"/>
      <w:lvlText w:val="%4."/>
      <w:lvlJc w:val="left"/>
      <w:pPr>
        <w:tabs>
          <w:tab w:val="num" w:pos="2880"/>
        </w:tabs>
        <w:ind w:left="2880" w:hanging="360"/>
      </w:pPr>
    </w:lvl>
    <w:lvl w:ilvl="4" w:tplc="BD445AC6" w:tentative="1">
      <w:start w:val="1"/>
      <w:numFmt w:val="lowerLetter"/>
      <w:lvlText w:val="%5."/>
      <w:lvlJc w:val="left"/>
      <w:pPr>
        <w:tabs>
          <w:tab w:val="num" w:pos="3600"/>
        </w:tabs>
        <w:ind w:left="3600" w:hanging="360"/>
      </w:pPr>
    </w:lvl>
    <w:lvl w:ilvl="5" w:tplc="D1926062" w:tentative="1">
      <w:start w:val="1"/>
      <w:numFmt w:val="lowerRoman"/>
      <w:lvlText w:val="%6."/>
      <w:lvlJc w:val="right"/>
      <w:pPr>
        <w:tabs>
          <w:tab w:val="num" w:pos="4320"/>
        </w:tabs>
        <w:ind w:left="4320" w:hanging="180"/>
      </w:pPr>
    </w:lvl>
    <w:lvl w:ilvl="6" w:tplc="F578860C" w:tentative="1">
      <w:start w:val="1"/>
      <w:numFmt w:val="decimal"/>
      <w:lvlText w:val="%7."/>
      <w:lvlJc w:val="left"/>
      <w:pPr>
        <w:tabs>
          <w:tab w:val="num" w:pos="5040"/>
        </w:tabs>
        <w:ind w:left="5040" w:hanging="360"/>
      </w:pPr>
    </w:lvl>
    <w:lvl w:ilvl="7" w:tplc="23B8A66C" w:tentative="1">
      <w:start w:val="1"/>
      <w:numFmt w:val="lowerLetter"/>
      <w:lvlText w:val="%8."/>
      <w:lvlJc w:val="left"/>
      <w:pPr>
        <w:tabs>
          <w:tab w:val="num" w:pos="5760"/>
        </w:tabs>
        <w:ind w:left="5760" w:hanging="360"/>
      </w:pPr>
    </w:lvl>
    <w:lvl w:ilvl="8" w:tplc="0AAA8B1E" w:tentative="1">
      <w:start w:val="1"/>
      <w:numFmt w:val="lowerRoman"/>
      <w:lvlText w:val="%9."/>
      <w:lvlJc w:val="right"/>
      <w:pPr>
        <w:tabs>
          <w:tab w:val="num" w:pos="6480"/>
        </w:tabs>
        <w:ind w:left="6480" w:hanging="180"/>
      </w:pPr>
    </w:lvl>
  </w:abstractNum>
  <w:abstractNum w:abstractNumId="54">
    <w:nsid w:val="50E77B38"/>
    <w:multiLevelType w:val="hybridMultilevel"/>
    <w:tmpl w:val="CEAE604A"/>
    <w:lvl w:ilvl="0" w:tplc="278A4612">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55">
    <w:nsid w:val="533F63E8"/>
    <w:multiLevelType w:val="multilevel"/>
    <w:tmpl w:val="07CED856"/>
    <w:lvl w:ilvl="0">
      <w:start w:val="9"/>
      <w:numFmt w:val="decimal"/>
      <w:lvlText w:val="%1"/>
      <w:lvlJc w:val="left"/>
      <w:pPr>
        <w:ind w:left="792" w:hanging="792"/>
      </w:pPr>
      <w:rPr>
        <w:rFonts w:hint="default"/>
      </w:rPr>
    </w:lvl>
    <w:lvl w:ilvl="1">
      <w:start w:val="2"/>
      <w:numFmt w:val="decimal"/>
      <w:lvlText w:val="%1.%2"/>
      <w:lvlJc w:val="left"/>
      <w:pPr>
        <w:ind w:left="1028" w:hanging="792"/>
      </w:pPr>
      <w:rPr>
        <w:rFonts w:hint="default"/>
      </w:rPr>
    </w:lvl>
    <w:lvl w:ilvl="2">
      <w:start w:val="2"/>
      <w:numFmt w:val="decimal"/>
      <w:lvlText w:val="%1.%2.%3"/>
      <w:lvlJc w:val="left"/>
      <w:pPr>
        <w:ind w:left="1264" w:hanging="792"/>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56">
    <w:nsid w:val="535A7682"/>
    <w:multiLevelType w:val="hybridMultilevel"/>
    <w:tmpl w:val="A9468EC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7">
    <w:nsid w:val="5440710E"/>
    <w:multiLevelType w:val="hybridMultilevel"/>
    <w:tmpl w:val="8F9E2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5D47E3C"/>
    <w:multiLevelType w:val="hybridMultilevel"/>
    <w:tmpl w:val="45AAEC76"/>
    <w:lvl w:ilvl="0" w:tplc="DAD0D5BE">
      <w:start w:val="1"/>
      <w:numFmt w:val="bullet"/>
      <w:lvlText w:val="‒"/>
      <w:lvlJc w:val="left"/>
      <w:pPr>
        <w:ind w:left="1429" w:hanging="360"/>
      </w:pPr>
      <w:rPr>
        <w:rFonts w:ascii="Times New Roman" w:hAnsi="Times New Roman" w:cs="Times New Roman" w:hint="default"/>
        <w:i w:val="0"/>
        <w:iCs w:val="0"/>
        <w:caps w:val="0"/>
        <w:smallCaps w:val="0"/>
        <w:strike w:val="0"/>
        <w:dstrike w:val="0"/>
        <w:vanish w:val="0"/>
        <w:webHidden w:val="0"/>
        <w:color w:val="000000"/>
        <w:spacing w:val="0"/>
        <w:kern w:val="0"/>
        <w:position w:val="0"/>
        <w:u w:val="none"/>
        <w:effect w:val="none"/>
        <w:vertAlign w:val="baseline"/>
        <w:specVanish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57884071"/>
    <w:multiLevelType w:val="multilevel"/>
    <w:tmpl w:val="2940F7FA"/>
    <w:styleLink w:val="7"/>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0">
    <w:nsid w:val="581A2FD7"/>
    <w:multiLevelType w:val="singleLevel"/>
    <w:tmpl w:val="26C6F4B4"/>
    <w:lvl w:ilvl="0">
      <w:start w:val="1"/>
      <w:numFmt w:val="decimal"/>
      <w:pStyle w:val="a9"/>
      <w:lvlText w:val="Рис. %1."/>
      <w:lvlJc w:val="left"/>
      <w:pPr>
        <w:tabs>
          <w:tab w:val="num" w:pos="1080"/>
        </w:tabs>
      </w:pPr>
      <w:rPr>
        <w:rFonts w:cs="Times New Roman"/>
      </w:rPr>
    </w:lvl>
  </w:abstractNum>
  <w:abstractNum w:abstractNumId="61">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5A1C2D60"/>
    <w:multiLevelType w:val="multilevel"/>
    <w:tmpl w:val="5926A244"/>
    <w:lvl w:ilvl="0">
      <w:start w:val="1"/>
      <w:numFmt w:val="decimal"/>
      <w:pStyle w:val="14"/>
      <w:lvlText w:val="%1."/>
      <w:lvlJc w:val="left"/>
      <w:pPr>
        <w:tabs>
          <w:tab w:val="num" w:pos="984"/>
        </w:tabs>
        <w:ind w:left="0" w:firstLine="624"/>
      </w:pPr>
      <w:rPr>
        <w:rFonts w:cs="Times New Roman" w:hint="default"/>
      </w:rPr>
    </w:lvl>
    <w:lvl w:ilvl="1">
      <w:start w:val="1"/>
      <w:numFmt w:val="decimal"/>
      <w:lvlText w:val="%1.%2."/>
      <w:lvlJc w:val="left"/>
      <w:pPr>
        <w:tabs>
          <w:tab w:val="num" w:pos="1440"/>
        </w:tabs>
        <w:ind w:left="792" w:hanging="432"/>
      </w:pPr>
      <w:rPr>
        <w:rFonts w:cs="Times New Roman" w:hint="default"/>
      </w:rPr>
    </w:lvl>
    <w:lvl w:ilvl="2">
      <w:start w:val="1"/>
      <w:numFmt w:val="decimal"/>
      <w:lvlText w:val="%1.%2.%3."/>
      <w:lvlJc w:val="left"/>
      <w:pPr>
        <w:tabs>
          <w:tab w:val="num" w:pos="2160"/>
        </w:tabs>
        <w:ind w:left="1224" w:hanging="50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63">
    <w:nsid w:val="5A860FEC"/>
    <w:multiLevelType w:val="hybridMultilevel"/>
    <w:tmpl w:val="8F9E2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A891362"/>
    <w:multiLevelType w:val="hybridMultilevel"/>
    <w:tmpl w:val="4C26D67A"/>
    <w:lvl w:ilvl="0" w:tplc="A68489F0">
      <w:start w:val="1"/>
      <w:numFmt w:val="bullet"/>
      <w:pStyle w:val="List1"/>
      <w:lvlText w:val=""/>
      <w:lvlJc w:val="left"/>
      <w:pPr>
        <w:ind w:left="5747" w:hanging="360"/>
      </w:pPr>
      <w:rPr>
        <w:rFonts w:ascii="Symbol" w:hAnsi="Symbol" w:hint="default"/>
        <w:color w:val="auto"/>
        <w:sz w:val="16"/>
      </w:rPr>
    </w:lvl>
    <w:lvl w:ilvl="1" w:tplc="0E205F22" w:tentative="1">
      <w:start w:val="1"/>
      <w:numFmt w:val="bullet"/>
      <w:lvlText w:val="o"/>
      <w:lvlJc w:val="left"/>
      <w:pPr>
        <w:ind w:left="1987" w:hanging="360"/>
      </w:pPr>
      <w:rPr>
        <w:rFonts w:ascii="Courier New" w:hAnsi="Courier New" w:hint="default"/>
      </w:rPr>
    </w:lvl>
    <w:lvl w:ilvl="2" w:tplc="127EE906" w:tentative="1">
      <w:start w:val="1"/>
      <w:numFmt w:val="bullet"/>
      <w:lvlText w:val=""/>
      <w:lvlJc w:val="left"/>
      <w:pPr>
        <w:ind w:left="2707" w:hanging="360"/>
      </w:pPr>
      <w:rPr>
        <w:rFonts w:ascii="Wingdings" w:hAnsi="Wingdings" w:hint="default"/>
      </w:rPr>
    </w:lvl>
    <w:lvl w:ilvl="3" w:tplc="3C20E76C" w:tentative="1">
      <w:start w:val="1"/>
      <w:numFmt w:val="bullet"/>
      <w:lvlText w:val=""/>
      <w:lvlJc w:val="left"/>
      <w:pPr>
        <w:ind w:left="3427" w:hanging="360"/>
      </w:pPr>
      <w:rPr>
        <w:rFonts w:ascii="Symbol" w:hAnsi="Symbol" w:hint="default"/>
      </w:rPr>
    </w:lvl>
    <w:lvl w:ilvl="4" w:tplc="D568A560" w:tentative="1">
      <w:start w:val="1"/>
      <w:numFmt w:val="bullet"/>
      <w:lvlText w:val="o"/>
      <w:lvlJc w:val="left"/>
      <w:pPr>
        <w:ind w:left="4147" w:hanging="360"/>
      </w:pPr>
      <w:rPr>
        <w:rFonts w:ascii="Courier New" w:hAnsi="Courier New" w:hint="default"/>
      </w:rPr>
    </w:lvl>
    <w:lvl w:ilvl="5" w:tplc="F54C1B0A" w:tentative="1">
      <w:start w:val="1"/>
      <w:numFmt w:val="bullet"/>
      <w:lvlText w:val=""/>
      <w:lvlJc w:val="left"/>
      <w:pPr>
        <w:ind w:left="4867" w:hanging="360"/>
      </w:pPr>
      <w:rPr>
        <w:rFonts w:ascii="Wingdings" w:hAnsi="Wingdings" w:hint="default"/>
      </w:rPr>
    </w:lvl>
    <w:lvl w:ilvl="6" w:tplc="C632FDAA" w:tentative="1">
      <w:start w:val="1"/>
      <w:numFmt w:val="bullet"/>
      <w:lvlText w:val=""/>
      <w:lvlJc w:val="left"/>
      <w:pPr>
        <w:ind w:left="5587" w:hanging="360"/>
      </w:pPr>
      <w:rPr>
        <w:rFonts w:ascii="Symbol" w:hAnsi="Symbol" w:hint="default"/>
      </w:rPr>
    </w:lvl>
    <w:lvl w:ilvl="7" w:tplc="F44CB1AC" w:tentative="1">
      <w:start w:val="1"/>
      <w:numFmt w:val="bullet"/>
      <w:lvlText w:val="o"/>
      <w:lvlJc w:val="left"/>
      <w:pPr>
        <w:ind w:left="6307" w:hanging="360"/>
      </w:pPr>
      <w:rPr>
        <w:rFonts w:ascii="Courier New" w:hAnsi="Courier New" w:hint="default"/>
      </w:rPr>
    </w:lvl>
    <w:lvl w:ilvl="8" w:tplc="B93A74A4" w:tentative="1">
      <w:start w:val="1"/>
      <w:numFmt w:val="bullet"/>
      <w:lvlText w:val=""/>
      <w:lvlJc w:val="left"/>
      <w:pPr>
        <w:ind w:left="7027" w:hanging="360"/>
      </w:pPr>
      <w:rPr>
        <w:rFonts w:ascii="Wingdings" w:hAnsi="Wingdings" w:hint="default"/>
      </w:rPr>
    </w:lvl>
  </w:abstractNum>
  <w:abstractNum w:abstractNumId="65">
    <w:nsid w:val="5B300675"/>
    <w:multiLevelType w:val="multilevel"/>
    <w:tmpl w:val="FFB8DDBC"/>
    <w:styleLink w:val="111"/>
    <w:lvl w:ilvl="0">
      <w:start w:val="1"/>
      <w:numFmt w:val="decimal"/>
      <w:lvlText w:val="%1."/>
      <w:lvlJc w:val="right"/>
      <w:pPr>
        <w:tabs>
          <w:tab w:val="num" w:pos="6524"/>
        </w:tabs>
        <w:ind w:left="6319" w:firstLine="61"/>
      </w:pPr>
      <w:rPr>
        <w:rFonts w:cs="Times New Roman" w:hint="default"/>
      </w:rPr>
    </w:lvl>
    <w:lvl w:ilvl="1">
      <w:start w:val="1"/>
      <w:numFmt w:val="decimal"/>
      <w:lvlText w:val="%1.%2."/>
      <w:lvlJc w:val="left"/>
      <w:pPr>
        <w:tabs>
          <w:tab w:val="num" w:pos="8657"/>
        </w:tabs>
        <w:ind w:left="8657" w:hanging="576"/>
      </w:pPr>
      <w:rPr>
        <w:rFonts w:cs="Times New Roman" w:hint="default"/>
      </w:rPr>
    </w:lvl>
    <w:lvl w:ilvl="2">
      <w:start w:val="1"/>
      <w:numFmt w:val="decimal"/>
      <w:lvlText w:val="%1.%2.%3."/>
      <w:lvlJc w:val="left"/>
      <w:pPr>
        <w:tabs>
          <w:tab w:val="num" w:pos="6391"/>
        </w:tabs>
        <w:ind w:left="6391" w:hanging="720"/>
      </w:pPr>
      <w:rPr>
        <w:rFonts w:cs="Times New Roman" w:hint="default"/>
      </w:rPr>
    </w:lvl>
    <w:lvl w:ilvl="3">
      <w:start w:val="1"/>
      <w:numFmt w:val="decimal"/>
      <w:lvlText w:val="%1.%2.%3.%4."/>
      <w:lvlJc w:val="left"/>
      <w:pPr>
        <w:tabs>
          <w:tab w:val="num" w:pos="6465"/>
        </w:tabs>
        <w:ind w:left="5813" w:hanging="28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lvlText w:val="%1.%2.%3.%4.%5"/>
      <w:lvlJc w:val="left"/>
      <w:pPr>
        <w:tabs>
          <w:tab w:val="num" w:pos="7672"/>
        </w:tabs>
        <w:ind w:left="7672" w:hanging="1008"/>
      </w:pPr>
      <w:rPr>
        <w:rFonts w:cs="Times New Roman" w:hint="default"/>
        <w:b/>
        <w:i w:val="0"/>
      </w:rPr>
    </w:lvl>
    <w:lvl w:ilvl="5">
      <w:start w:val="1"/>
      <w:numFmt w:val="decimal"/>
      <w:lvlText w:val="%1.%2.%3.%4.%5.%6"/>
      <w:lvlJc w:val="left"/>
      <w:pPr>
        <w:tabs>
          <w:tab w:val="num" w:pos="6681"/>
        </w:tabs>
        <w:ind w:left="6681" w:hanging="1152"/>
      </w:pPr>
      <w:rPr>
        <w:rFonts w:cs="Times New Roman" w:hint="default"/>
      </w:rPr>
    </w:lvl>
    <w:lvl w:ilvl="6">
      <w:start w:val="1"/>
      <w:numFmt w:val="decimal"/>
      <w:lvlText w:val="%1.%2.%3.%4.%5.%6.%7"/>
      <w:lvlJc w:val="left"/>
      <w:pPr>
        <w:tabs>
          <w:tab w:val="num" w:pos="6825"/>
        </w:tabs>
        <w:ind w:left="6825" w:hanging="1296"/>
      </w:pPr>
      <w:rPr>
        <w:rFonts w:cs="Times New Roman" w:hint="default"/>
      </w:rPr>
    </w:lvl>
    <w:lvl w:ilvl="7">
      <w:start w:val="1"/>
      <w:numFmt w:val="decimal"/>
      <w:lvlText w:val="%1.%2.%3.%4.%5.%6.%7.%8"/>
      <w:lvlJc w:val="left"/>
      <w:pPr>
        <w:tabs>
          <w:tab w:val="num" w:pos="6969"/>
        </w:tabs>
        <w:ind w:left="6969" w:hanging="1440"/>
      </w:pPr>
      <w:rPr>
        <w:rFonts w:cs="Times New Roman" w:hint="default"/>
      </w:rPr>
    </w:lvl>
    <w:lvl w:ilvl="8">
      <w:start w:val="1"/>
      <w:numFmt w:val="decimal"/>
      <w:lvlText w:val="%1.%2.%3.%4.%5.%6.%7.%8.%9"/>
      <w:lvlJc w:val="left"/>
      <w:pPr>
        <w:tabs>
          <w:tab w:val="num" w:pos="7113"/>
        </w:tabs>
        <w:ind w:left="7113" w:hanging="1584"/>
      </w:pPr>
      <w:rPr>
        <w:rFonts w:cs="Times New Roman" w:hint="default"/>
      </w:rPr>
    </w:lvl>
  </w:abstractNum>
  <w:abstractNum w:abstractNumId="66">
    <w:nsid w:val="5D6008C9"/>
    <w:multiLevelType w:val="hybridMultilevel"/>
    <w:tmpl w:val="80629D70"/>
    <w:lvl w:ilvl="0" w:tplc="DB223A0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5E263511"/>
    <w:multiLevelType w:val="hybridMultilevel"/>
    <w:tmpl w:val="123A8B8A"/>
    <w:lvl w:ilvl="0" w:tplc="9998FE5E">
      <w:start w:val="1"/>
      <w:numFmt w:val="none"/>
      <w:pStyle w:val="aa"/>
      <w:lvlText w:val="--  "/>
      <w:lvlJc w:val="left"/>
      <w:pPr>
        <w:tabs>
          <w:tab w:val="num" w:pos="0"/>
        </w:tabs>
        <w:ind w:left="0" w:firstLine="624"/>
      </w:pPr>
      <w:rPr>
        <w:rFonts w:ascii="Arial" w:hAnsi="Arial" w:hint="default"/>
        <w:b w:val="0"/>
        <w:i w:val="0"/>
        <w:color w:val="auto"/>
        <w:spacing w:val="-20"/>
        <w:w w:val="100"/>
        <w:sz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FBA1C1F"/>
    <w:multiLevelType w:val="multilevel"/>
    <w:tmpl w:val="7448877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9.2.%3."/>
      <w:lvlJc w:val="left"/>
      <w:pPr>
        <w:tabs>
          <w:tab w:val="num" w:pos="1440"/>
        </w:tabs>
        <w:ind w:left="1224" w:hanging="504"/>
      </w:pPr>
      <w:rPr>
        <w:rFonts w:cs="Times New Roman" w:hint="default"/>
      </w:rPr>
    </w:lvl>
    <w:lvl w:ilvl="3">
      <w:start w:val="1"/>
      <w:numFmt w:val="decimal"/>
      <w:lvlText w:val="9.2.2.%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9">
    <w:nsid w:val="603A50C9"/>
    <w:multiLevelType w:val="multilevel"/>
    <w:tmpl w:val="EB14F9C0"/>
    <w:styleLink w:val="6"/>
    <w:lvl w:ilvl="0">
      <w:start w:val="6"/>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nsid w:val="60C70092"/>
    <w:multiLevelType w:val="singleLevel"/>
    <w:tmpl w:val="F962BDD2"/>
    <w:lvl w:ilvl="0">
      <w:start w:val="1"/>
      <w:numFmt w:val="decimal"/>
      <w:pStyle w:val="312500"/>
      <w:lvlText w:val="%1)"/>
      <w:lvlJc w:val="left"/>
      <w:pPr>
        <w:tabs>
          <w:tab w:val="num" w:pos="987"/>
        </w:tabs>
        <w:ind w:firstLine="624"/>
      </w:pPr>
      <w:rPr>
        <w:rFonts w:cs="Times New Roman" w:hint="default"/>
      </w:rPr>
    </w:lvl>
  </w:abstractNum>
  <w:abstractNum w:abstractNumId="71">
    <w:nsid w:val="613750A8"/>
    <w:multiLevelType w:val="hybridMultilevel"/>
    <w:tmpl w:val="E5B4E0A8"/>
    <w:lvl w:ilvl="0" w:tplc="CE54EE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2">
    <w:nsid w:val="624E16EB"/>
    <w:multiLevelType w:val="multilevel"/>
    <w:tmpl w:val="9796EE44"/>
    <w:styleLink w:val="ab"/>
    <w:lvl w:ilvl="0">
      <w:start w:val="1"/>
      <w:numFmt w:val="decimal"/>
      <w:lvlText w:val="%1)"/>
      <w:lvlJc w:val="left"/>
      <w:pPr>
        <w:tabs>
          <w:tab w:val="num" w:pos="1191"/>
        </w:tabs>
        <w:ind w:firstLine="851"/>
      </w:pPr>
      <w:rPr>
        <w:rFonts w:ascii="Times New Roman" w:hAnsi="Times New Roman" w:cs="Times New Roman" w:hint="default"/>
        <w:sz w:val="28"/>
      </w:rPr>
    </w:lvl>
    <w:lvl w:ilvl="1">
      <w:start w:val="1"/>
      <w:numFmt w:val="russianLower"/>
      <w:lvlText w:val="%2)"/>
      <w:lvlJc w:val="left"/>
      <w:pPr>
        <w:tabs>
          <w:tab w:val="num" w:pos="2804"/>
        </w:tabs>
        <w:ind w:left="1758" w:firstLine="686"/>
      </w:pPr>
      <w:rPr>
        <w:rFonts w:cs="Times New Roman" w:hint="default"/>
      </w:rPr>
    </w:lvl>
    <w:lvl w:ilvl="2">
      <w:start w:val="1"/>
      <w:numFmt w:val="none"/>
      <w:lvlText w:val="%3-"/>
      <w:lvlJc w:val="left"/>
      <w:pPr>
        <w:tabs>
          <w:tab w:val="num" w:pos="3164"/>
        </w:tabs>
        <w:ind w:left="3164" w:hanging="360"/>
      </w:pPr>
      <w:rPr>
        <w:rFonts w:cs="Times New Roman" w:hint="default"/>
        <w:color w:val="auto"/>
      </w:rPr>
    </w:lvl>
    <w:lvl w:ilvl="3">
      <w:start w:val="1"/>
      <w:numFmt w:val="decimal"/>
      <w:lvlText w:val="(%4)"/>
      <w:lvlJc w:val="left"/>
      <w:pPr>
        <w:tabs>
          <w:tab w:val="num" w:pos="3524"/>
        </w:tabs>
        <w:ind w:left="3524" w:hanging="360"/>
      </w:pPr>
      <w:rPr>
        <w:rFonts w:cs="Times New Roman" w:hint="default"/>
      </w:rPr>
    </w:lvl>
    <w:lvl w:ilvl="4">
      <w:start w:val="1"/>
      <w:numFmt w:val="lowerLetter"/>
      <w:lvlText w:val="(%5)"/>
      <w:lvlJc w:val="left"/>
      <w:pPr>
        <w:tabs>
          <w:tab w:val="num" w:pos="3884"/>
        </w:tabs>
        <w:ind w:left="3884" w:hanging="360"/>
      </w:pPr>
      <w:rPr>
        <w:rFonts w:cs="Times New Roman" w:hint="default"/>
      </w:rPr>
    </w:lvl>
    <w:lvl w:ilvl="5">
      <w:start w:val="1"/>
      <w:numFmt w:val="lowerRoman"/>
      <w:lvlText w:val="(%6)"/>
      <w:lvlJc w:val="left"/>
      <w:pPr>
        <w:tabs>
          <w:tab w:val="num" w:pos="4244"/>
        </w:tabs>
        <w:ind w:left="4244" w:hanging="360"/>
      </w:pPr>
      <w:rPr>
        <w:rFonts w:cs="Times New Roman" w:hint="default"/>
      </w:rPr>
    </w:lvl>
    <w:lvl w:ilvl="6">
      <w:start w:val="1"/>
      <w:numFmt w:val="decimal"/>
      <w:lvlText w:val="%7."/>
      <w:lvlJc w:val="left"/>
      <w:pPr>
        <w:tabs>
          <w:tab w:val="num" w:pos="4604"/>
        </w:tabs>
        <w:ind w:left="4604" w:hanging="360"/>
      </w:pPr>
      <w:rPr>
        <w:rFonts w:cs="Times New Roman" w:hint="default"/>
      </w:rPr>
    </w:lvl>
    <w:lvl w:ilvl="7">
      <w:start w:val="1"/>
      <w:numFmt w:val="lowerLetter"/>
      <w:lvlText w:val="%8."/>
      <w:lvlJc w:val="left"/>
      <w:pPr>
        <w:tabs>
          <w:tab w:val="num" w:pos="4964"/>
        </w:tabs>
        <w:ind w:left="4964" w:hanging="360"/>
      </w:pPr>
      <w:rPr>
        <w:rFonts w:cs="Times New Roman" w:hint="default"/>
      </w:rPr>
    </w:lvl>
    <w:lvl w:ilvl="8">
      <w:start w:val="1"/>
      <w:numFmt w:val="lowerRoman"/>
      <w:lvlText w:val="%9."/>
      <w:lvlJc w:val="left"/>
      <w:pPr>
        <w:tabs>
          <w:tab w:val="num" w:pos="5324"/>
        </w:tabs>
        <w:ind w:left="5324" w:hanging="360"/>
      </w:pPr>
      <w:rPr>
        <w:rFonts w:cs="Times New Roman" w:hint="default"/>
      </w:rPr>
    </w:lvl>
  </w:abstractNum>
  <w:abstractNum w:abstractNumId="73">
    <w:nsid w:val="62731BCA"/>
    <w:multiLevelType w:val="hybridMultilevel"/>
    <w:tmpl w:val="AB264262"/>
    <w:lvl w:ilvl="0" w:tplc="23EEBD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627A2543"/>
    <w:multiLevelType w:val="hybridMultilevel"/>
    <w:tmpl w:val="7C289AFE"/>
    <w:lvl w:ilvl="0" w:tplc="144C1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641E1C18"/>
    <w:multiLevelType w:val="hybridMultilevel"/>
    <w:tmpl w:val="6986BD4A"/>
    <w:lvl w:ilvl="0" w:tplc="C7C8F64A">
      <w:start w:val="1"/>
      <w:numFmt w:val="lowerLetter"/>
      <w:pStyle w:val="32"/>
      <w:lvlText w:val="%1)"/>
      <w:lvlJc w:val="left"/>
      <w:pPr>
        <w:tabs>
          <w:tab w:val="num" w:pos="1571"/>
        </w:tabs>
        <w:ind w:left="1571" w:hanging="360"/>
      </w:pPr>
      <w:rPr>
        <w:rFonts w:cs="Times New Roman"/>
      </w:rPr>
    </w:lvl>
    <w:lvl w:ilvl="1" w:tplc="25BCEF1A">
      <w:start w:val="1"/>
      <w:numFmt w:val="lowerLetter"/>
      <w:pStyle w:val="110"/>
      <w:lvlText w:val="%2)"/>
      <w:lvlJc w:val="left"/>
      <w:pPr>
        <w:tabs>
          <w:tab w:val="num" w:pos="2291"/>
        </w:tabs>
        <w:ind w:left="2291" w:hanging="360"/>
      </w:pPr>
      <w:rPr>
        <w:rFonts w:cs="Times New Roman"/>
      </w:rPr>
    </w:lvl>
    <w:lvl w:ilvl="2" w:tplc="46E2BB72">
      <w:start w:val="1"/>
      <w:numFmt w:val="lowerRoman"/>
      <w:pStyle w:val="1110"/>
      <w:lvlText w:val="%3."/>
      <w:lvlJc w:val="right"/>
      <w:pPr>
        <w:tabs>
          <w:tab w:val="num" w:pos="3011"/>
        </w:tabs>
        <w:ind w:left="3011" w:hanging="180"/>
      </w:pPr>
      <w:rPr>
        <w:rFonts w:cs="Times New Roman"/>
      </w:rPr>
    </w:lvl>
    <w:lvl w:ilvl="3" w:tplc="B6EAD416" w:tentative="1">
      <w:start w:val="1"/>
      <w:numFmt w:val="decimal"/>
      <w:lvlText w:val="%4."/>
      <w:lvlJc w:val="left"/>
      <w:pPr>
        <w:tabs>
          <w:tab w:val="num" w:pos="3731"/>
        </w:tabs>
        <w:ind w:left="3731" w:hanging="360"/>
      </w:pPr>
      <w:rPr>
        <w:rFonts w:cs="Times New Roman"/>
      </w:rPr>
    </w:lvl>
    <w:lvl w:ilvl="4" w:tplc="09E289E4" w:tentative="1">
      <w:start w:val="1"/>
      <w:numFmt w:val="lowerLetter"/>
      <w:lvlText w:val="%5."/>
      <w:lvlJc w:val="left"/>
      <w:pPr>
        <w:tabs>
          <w:tab w:val="num" w:pos="4451"/>
        </w:tabs>
        <w:ind w:left="4451" w:hanging="360"/>
      </w:pPr>
      <w:rPr>
        <w:rFonts w:cs="Times New Roman"/>
      </w:rPr>
    </w:lvl>
    <w:lvl w:ilvl="5" w:tplc="7898D68E" w:tentative="1">
      <w:start w:val="1"/>
      <w:numFmt w:val="lowerRoman"/>
      <w:lvlText w:val="%6."/>
      <w:lvlJc w:val="right"/>
      <w:pPr>
        <w:tabs>
          <w:tab w:val="num" w:pos="5171"/>
        </w:tabs>
        <w:ind w:left="5171" w:hanging="180"/>
      </w:pPr>
      <w:rPr>
        <w:rFonts w:cs="Times New Roman"/>
      </w:rPr>
    </w:lvl>
    <w:lvl w:ilvl="6" w:tplc="AFD29CA2" w:tentative="1">
      <w:start w:val="1"/>
      <w:numFmt w:val="decimal"/>
      <w:lvlText w:val="%7."/>
      <w:lvlJc w:val="left"/>
      <w:pPr>
        <w:tabs>
          <w:tab w:val="num" w:pos="5891"/>
        </w:tabs>
        <w:ind w:left="5891" w:hanging="360"/>
      </w:pPr>
      <w:rPr>
        <w:rFonts w:cs="Times New Roman"/>
      </w:rPr>
    </w:lvl>
    <w:lvl w:ilvl="7" w:tplc="9D2ADEB0" w:tentative="1">
      <w:start w:val="1"/>
      <w:numFmt w:val="lowerLetter"/>
      <w:lvlText w:val="%8."/>
      <w:lvlJc w:val="left"/>
      <w:pPr>
        <w:tabs>
          <w:tab w:val="num" w:pos="6611"/>
        </w:tabs>
        <w:ind w:left="6611" w:hanging="360"/>
      </w:pPr>
      <w:rPr>
        <w:rFonts w:cs="Times New Roman"/>
      </w:rPr>
    </w:lvl>
    <w:lvl w:ilvl="8" w:tplc="95100714" w:tentative="1">
      <w:start w:val="1"/>
      <w:numFmt w:val="lowerRoman"/>
      <w:lvlText w:val="%9."/>
      <w:lvlJc w:val="right"/>
      <w:pPr>
        <w:tabs>
          <w:tab w:val="num" w:pos="7331"/>
        </w:tabs>
        <w:ind w:left="7331" w:hanging="180"/>
      </w:pPr>
      <w:rPr>
        <w:rFonts w:cs="Times New Roman"/>
      </w:rPr>
    </w:lvl>
  </w:abstractNum>
  <w:abstractNum w:abstractNumId="76">
    <w:nsid w:val="652B79D6"/>
    <w:multiLevelType w:val="multilevel"/>
    <w:tmpl w:val="491E8C34"/>
    <w:numStyleLink w:val="4"/>
  </w:abstractNum>
  <w:abstractNum w:abstractNumId="77">
    <w:nsid w:val="66A81702"/>
    <w:multiLevelType w:val="multilevel"/>
    <w:tmpl w:val="701A16B6"/>
    <w:numStyleLink w:val="5"/>
  </w:abstractNum>
  <w:abstractNum w:abstractNumId="78">
    <w:nsid w:val="691473F6"/>
    <w:multiLevelType w:val="multilevel"/>
    <w:tmpl w:val="9D704AD2"/>
    <w:lvl w:ilvl="0">
      <w:start w:val="1"/>
      <w:numFmt w:val="decimal"/>
      <w:pStyle w:val="15"/>
      <w:lvlText w:val="%1."/>
      <w:lvlJc w:val="left"/>
      <w:pPr>
        <w:ind w:left="360" w:hanging="360"/>
      </w:pPr>
      <w:rPr>
        <w:rFonts w:ascii="Times New Roman" w:hAnsi="Times New Roman" w:cs="Times New Roman" w:hint="default"/>
        <w:sz w:val="32"/>
        <w:szCs w:val="32"/>
      </w:rPr>
    </w:lvl>
    <w:lvl w:ilvl="1">
      <w:start w:val="1"/>
      <w:numFmt w:val="decimal"/>
      <w:pStyle w:val="23"/>
      <w:lvlText w:val="%1.%2."/>
      <w:lvlJc w:val="left"/>
      <w:rPr>
        <w:rFonts w:cs="Times New Roman" w:hint="default"/>
      </w:rPr>
    </w:lvl>
    <w:lvl w:ilvl="2">
      <w:start w:val="1"/>
      <w:numFmt w:val="decimal"/>
      <w:pStyle w:val="33"/>
      <w:lvlText w:val="%1.%2.%3."/>
      <w:lvlJc w:val="left"/>
      <w:pPr>
        <w:ind w:left="425"/>
      </w:pPr>
      <w:rPr>
        <w:rFonts w:cs="Times New Roman" w:hint="default"/>
      </w:rPr>
    </w:lvl>
    <w:lvl w:ilvl="3">
      <w:start w:val="1"/>
      <w:numFmt w:val="decimal"/>
      <w:pStyle w:val="41"/>
      <w:lvlText w:val="%1.%2.%3.%4."/>
      <w:lvlJc w:val="left"/>
      <w:pPr>
        <w:ind w:left="85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nsid w:val="6BB721C4"/>
    <w:multiLevelType w:val="multilevel"/>
    <w:tmpl w:val="EB14F9C0"/>
    <w:numStyleLink w:val="6"/>
  </w:abstractNum>
  <w:abstractNum w:abstractNumId="80">
    <w:nsid w:val="6C681AED"/>
    <w:multiLevelType w:val="hybridMultilevel"/>
    <w:tmpl w:val="76CE59E4"/>
    <w:lvl w:ilvl="0" w:tplc="21341ABA">
      <w:start w:val="1"/>
      <w:numFmt w:val="bullet"/>
      <w:pStyle w:val="ac"/>
      <w:lvlText w:val=""/>
      <w:lvlJc w:val="left"/>
      <w:pPr>
        <w:ind w:left="720" w:hanging="360"/>
      </w:pPr>
      <w:rPr>
        <w:rFonts w:ascii="Symbol" w:hAnsi="Symbol" w:hint="default"/>
        <w:u w:color="C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CEB49B0"/>
    <w:multiLevelType w:val="hybridMultilevel"/>
    <w:tmpl w:val="4CDE569C"/>
    <w:lvl w:ilvl="0" w:tplc="B734EF70">
      <w:start w:val="1"/>
      <w:numFmt w:val="decimal"/>
      <w:pStyle w:val="16"/>
      <w:lvlText w:val="%1"/>
      <w:lvlJc w:val="left"/>
      <w:pPr>
        <w:tabs>
          <w:tab w:val="num" w:pos="814"/>
        </w:tabs>
        <w:ind w:firstLine="454"/>
      </w:pPr>
      <w:rPr>
        <w:rFonts w:cs="Times New Roman"/>
      </w:rPr>
    </w:lvl>
    <w:lvl w:ilvl="1" w:tplc="35C432D2" w:tentative="1">
      <w:start w:val="1"/>
      <w:numFmt w:val="lowerLetter"/>
      <w:lvlText w:val="%2."/>
      <w:lvlJc w:val="left"/>
      <w:pPr>
        <w:tabs>
          <w:tab w:val="num" w:pos="1440"/>
        </w:tabs>
        <w:ind w:left="1440" w:hanging="360"/>
      </w:pPr>
      <w:rPr>
        <w:rFonts w:cs="Times New Roman"/>
      </w:rPr>
    </w:lvl>
    <w:lvl w:ilvl="2" w:tplc="22CC31BE" w:tentative="1">
      <w:start w:val="1"/>
      <w:numFmt w:val="lowerRoman"/>
      <w:lvlText w:val="%3."/>
      <w:lvlJc w:val="right"/>
      <w:pPr>
        <w:tabs>
          <w:tab w:val="num" w:pos="2160"/>
        </w:tabs>
        <w:ind w:left="2160" w:hanging="180"/>
      </w:pPr>
      <w:rPr>
        <w:rFonts w:cs="Times New Roman"/>
      </w:rPr>
    </w:lvl>
    <w:lvl w:ilvl="3" w:tplc="C988DD2A" w:tentative="1">
      <w:start w:val="1"/>
      <w:numFmt w:val="decimal"/>
      <w:lvlText w:val="%4."/>
      <w:lvlJc w:val="left"/>
      <w:pPr>
        <w:tabs>
          <w:tab w:val="num" w:pos="2880"/>
        </w:tabs>
        <w:ind w:left="2880" w:hanging="360"/>
      </w:pPr>
      <w:rPr>
        <w:rFonts w:cs="Times New Roman"/>
      </w:rPr>
    </w:lvl>
    <w:lvl w:ilvl="4" w:tplc="0D3C2810" w:tentative="1">
      <w:start w:val="1"/>
      <w:numFmt w:val="lowerLetter"/>
      <w:lvlText w:val="%5."/>
      <w:lvlJc w:val="left"/>
      <w:pPr>
        <w:tabs>
          <w:tab w:val="num" w:pos="3600"/>
        </w:tabs>
        <w:ind w:left="3600" w:hanging="360"/>
      </w:pPr>
      <w:rPr>
        <w:rFonts w:cs="Times New Roman"/>
      </w:rPr>
    </w:lvl>
    <w:lvl w:ilvl="5" w:tplc="41A6D854" w:tentative="1">
      <w:start w:val="1"/>
      <w:numFmt w:val="lowerRoman"/>
      <w:lvlText w:val="%6."/>
      <w:lvlJc w:val="right"/>
      <w:pPr>
        <w:tabs>
          <w:tab w:val="num" w:pos="4320"/>
        </w:tabs>
        <w:ind w:left="4320" w:hanging="180"/>
      </w:pPr>
      <w:rPr>
        <w:rFonts w:cs="Times New Roman"/>
      </w:rPr>
    </w:lvl>
    <w:lvl w:ilvl="6" w:tplc="CC52229E" w:tentative="1">
      <w:start w:val="1"/>
      <w:numFmt w:val="decimal"/>
      <w:lvlText w:val="%7."/>
      <w:lvlJc w:val="left"/>
      <w:pPr>
        <w:tabs>
          <w:tab w:val="num" w:pos="5040"/>
        </w:tabs>
        <w:ind w:left="5040" w:hanging="360"/>
      </w:pPr>
      <w:rPr>
        <w:rFonts w:cs="Times New Roman"/>
      </w:rPr>
    </w:lvl>
    <w:lvl w:ilvl="7" w:tplc="83F4BCC4" w:tentative="1">
      <w:start w:val="1"/>
      <w:numFmt w:val="lowerLetter"/>
      <w:lvlText w:val="%8."/>
      <w:lvlJc w:val="left"/>
      <w:pPr>
        <w:tabs>
          <w:tab w:val="num" w:pos="5760"/>
        </w:tabs>
        <w:ind w:left="5760" w:hanging="360"/>
      </w:pPr>
      <w:rPr>
        <w:rFonts w:cs="Times New Roman"/>
      </w:rPr>
    </w:lvl>
    <w:lvl w:ilvl="8" w:tplc="33BCFAD8" w:tentative="1">
      <w:start w:val="1"/>
      <w:numFmt w:val="lowerRoman"/>
      <w:lvlText w:val="%9."/>
      <w:lvlJc w:val="right"/>
      <w:pPr>
        <w:tabs>
          <w:tab w:val="num" w:pos="6480"/>
        </w:tabs>
        <w:ind w:left="6480" w:hanging="180"/>
      </w:pPr>
      <w:rPr>
        <w:rFonts w:cs="Times New Roman"/>
      </w:rPr>
    </w:lvl>
  </w:abstractNum>
  <w:abstractNum w:abstractNumId="82">
    <w:nsid w:val="6DD4251E"/>
    <w:multiLevelType w:val="hybridMultilevel"/>
    <w:tmpl w:val="BC5E0BB8"/>
    <w:lvl w:ilvl="0" w:tplc="04190001">
      <w:start w:val="1"/>
      <w:numFmt w:val="bullet"/>
      <w:pStyle w:val="Bulleted2"/>
      <w:lvlText w:val="-"/>
      <w:lvlJc w:val="left"/>
      <w:pPr>
        <w:tabs>
          <w:tab w:val="num" w:pos="1105"/>
        </w:tabs>
        <w:ind w:left="1105" w:hanging="397"/>
      </w:pPr>
      <w:rPr>
        <w:rFonts w:ascii="Courier New" w:hAnsi="Courier New" w:hint="default"/>
      </w:rPr>
    </w:lvl>
    <w:lvl w:ilvl="1" w:tplc="04190003">
      <w:start w:val="1"/>
      <w:numFmt w:val="bullet"/>
      <w:lvlText w:val=""/>
      <w:lvlJc w:val="left"/>
      <w:pPr>
        <w:tabs>
          <w:tab w:val="num" w:pos="2848"/>
        </w:tabs>
        <w:ind w:left="2848" w:hanging="360"/>
      </w:pPr>
      <w:rPr>
        <w:rFonts w:ascii="Symbol" w:hAnsi="Symbol" w:hint="default"/>
      </w:rPr>
    </w:lvl>
    <w:lvl w:ilvl="2" w:tplc="04190005" w:tentative="1">
      <w:start w:val="1"/>
      <w:numFmt w:val="bullet"/>
      <w:lvlText w:val=""/>
      <w:lvlJc w:val="left"/>
      <w:pPr>
        <w:tabs>
          <w:tab w:val="num" w:pos="3568"/>
        </w:tabs>
        <w:ind w:left="3568" w:hanging="360"/>
      </w:pPr>
      <w:rPr>
        <w:rFonts w:ascii="Wingdings" w:hAnsi="Wingdings" w:hint="default"/>
      </w:rPr>
    </w:lvl>
    <w:lvl w:ilvl="3" w:tplc="04190001" w:tentative="1">
      <w:start w:val="1"/>
      <w:numFmt w:val="bullet"/>
      <w:lvlText w:val=""/>
      <w:lvlJc w:val="left"/>
      <w:pPr>
        <w:tabs>
          <w:tab w:val="num" w:pos="4288"/>
        </w:tabs>
        <w:ind w:left="4288" w:hanging="360"/>
      </w:pPr>
      <w:rPr>
        <w:rFonts w:ascii="Symbol" w:hAnsi="Symbol" w:hint="default"/>
      </w:rPr>
    </w:lvl>
    <w:lvl w:ilvl="4" w:tplc="04190003" w:tentative="1">
      <w:start w:val="1"/>
      <w:numFmt w:val="bullet"/>
      <w:lvlText w:val="o"/>
      <w:lvlJc w:val="left"/>
      <w:pPr>
        <w:tabs>
          <w:tab w:val="num" w:pos="5008"/>
        </w:tabs>
        <w:ind w:left="5008" w:hanging="360"/>
      </w:pPr>
      <w:rPr>
        <w:rFonts w:ascii="Courier New" w:hAnsi="Courier New" w:cs="Courier New" w:hint="default"/>
      </w:rPr>
    </w:lvl>
    <w:lvl w:ilvl="5" w:tplc="04190005" w:tentative="1">
      <w:start w:val="1"/>
      <w:numFmt w:val="bullet"/>
      <w:lvlText w:val=""/>
      <w:lvlJc w:val="left"/>
      <w:pPr>
        <w:tabs>
          <w:tab w:val="num" w:pos="5728"/>
        </w:tabs>
        <w:ind w:left="5728" w:hanging="360"/>
      </w:pPr>
      <w:rPr>
        <w:rFonts w:ascii="Wingdings" w:hAnsi="Wingdings" w:hint="default"/>
      </w:rPr>
    </w:lvl>
    <w:lvl w:ilvl="6" w:tplc="04190001" w:tentative="1">
      <w:start w:val="1"/>
      <w:numFmt w:val="bullet"/>
      <w:lvlText w:val=""/>
      <w:lvlJc w:val="left"/>
      <w:pPr>
        <w:tabs>
          <w:tab w:val="num" w:pos="6448"/>
        </w:tabs>
        <w:ind w:left="6448" w:hanging="360"/>
      </w:pPr>
      <w:rPr>
        <w:rFonts w:ascii="Symbol" w:hAnsi="Symbol" w:hint="default"/>
      </w:rPr>
    </w:lvl>
    <w:lvl w:ilvl="7" w:tplc="04190003" w:tentative="1">
      <w:start w:val="1"/>
      <w:numFmt w:val="bullet"/>
      <w:lvlText w:val="o"/>
      <w:lvlJc w:val="left"/>
      <w:pPr>
        <w:tabs>
          <w:tab w:val="num" w:pos="7168"/>
        </w:tabs>
        <w:ind w:left="7168" w:hanging="360"/>
      </w:pPr>
      <w:rPr>
        <w:rFonts w:ascii="Courier New" w:hAnsi="Courier New" w:cs="Courier New" w:hint="default"/>
      </w:rPr>
    </w:lvl>
    <w:lvl w:ilvl="8" w:tplc="04190005" w:tentative="1">
      <w:start w:val="1"/>
      <w:numFmt w:val="bullet"/>
      <w:lvlText w:val=""/>
      <w:lvlJc w:val="left"/>
      <w:pPr>
        <w:tabs>
          <w:tab w:val="num" w:pos="7888"/>
        </w:tabs>
        <w:ind w:left="7888" w:hanging="360"/>
      </w:pPr>
      <w:rPr>
        <w:rFonts w:ascii="Wingdings" w:hAnsi="Wingdings" w:hint="default"/>
      </w:rPr>
    </w:lvl>
  </w:abstractNum>
  <w:abstractNum w:abstractNumId="83">
    <w:nsid w:val="707B7DC5"/>
    <w:multiLevelType w:val="multilevel"/>
    <w:tmpl w:val="AC6E821A"/>
    <w:lvl w:ilvl="0">
      <w:start w:val="9"/>
      <w:numFmt w:val="decimal"/>
      <w:lvlText w:val="%1"/>
      <w:lvlJc w:val="left"/>
      <w:pPr>
        <w:ind w:left="1440" w:hanging="360"/>
      </w:pPr>
      <w:rPr>
        <w:rFonts w:hint="default"/>
      </w:rPr>
    </w:lvl>
    <w:lvl w:ilvl="1">
      <w:start w:val="1"/>
      <w:numFmt w:val="decimal"/>
      <w:isLgl/>
      <w:lvlText w:val="%1.%2"/>
      <w:lvlJc w:val="left"/>
      <w:pPr>
        <w:ind w:left="1500" w:hanging="420"/>
      </w:pPr>
      <w:rPr>
        <w:rFonts w:ascii="Times New Roman" w:hAnsi="Times New Roman"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84">
    <w:nsid w:val="715063AE"/>
    <w:multiLevelType w:val="hybridMultilevel"/>
    <w:tmpl w:val="985A2214"/>
    <w:lvl w:ilvl="0" w:tplc="693C86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71DD0176"/>
    <w:multiLevelType w:val="hybridMultilevel"/>
    <w:tmpl w:val="E49A7BD4"/>
    <w:lvl w:ilvl="0" w:tplc="DC38D9AE">
      <w:start w:val="1"/>
      <w:numFmt w:val="bullet"/>
      <w:pStyle w:val="-0"/>
      <w:lvlText w:val="–"/>
      <w:lvlJc w:val="left"/>
      <w:pPr>
        <w:tabs>
          <w:tab w:val="num" w:pos="984"/>
        </w:tabs>
        <w:ind w:firstLine="62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nsid w:val="72492558"/>
    <w:multiLevelType w:val="hybridMultilevel"/>
    <w:tmpl w:val="CE9CE98A"/>
    <w:lvl w:ilvl="0" w:tplc="DA8CA71E">
      <w:start w:val="1"/>
      <w:numFmt w:val="decimal"/>
      <w:lvlText w:val="%1."/>
      <w:lvlJc w:val="left"/>
      <w:pPr>
        <w:ind w:left="720" w:hanging="360"/>
      </w:pPr>
      <w:rPr>
        <w:b w:val="0"/>
        <w:color w:val="auto"/>
      </w:rPr>
    </w:lvl>
    <w:lvl w:ilvl="1" w:tplc="7512A43E">
      <w:start w:val="1"/>
      <w:numFmt w:val="lowerLetter"/>
      <w:lvlText w:val="%2."/>
      <w:lvlJc w:val="left"/>
      <w:pPr>
        <w:ind w:left="1440" w:hanging="360"/>
      </w:pPr>
    </w:lvl>
    <w:lvl w:ilvl="2" w:tplc="53A44752">
      <w:start w:val="1"/>
      <w:numFmt w:val="lowerRoman"/>
      <w:lvlText w:val="%3."/>
      <w:lvlJc w:val="right"/>
      <w:pPr>
        <w:ind w:left="2160" w:hanging="180"/>
      </w:pPr>
    </w:lvl>
    <w:lvl w:ilvl="3" w:tplc="73FAAF6A">
      <w:start w:val="1"/>
      <w:numFmt w:val="decimal"/>
      <w:lvlText w:val="%4."/>
      <w:lvlJc w:val="left"/>
      <w:pPr>
        <w:ind w:left="2880" w:hanging="360"/>
      </w:pPr>
    </w:lvl>
    <w:lvl w:ilvl="4" w:tplc="E64EBE52">
      <w:start w:val="1"/>
      <w:numFmt w:val="lowerLetter"/>
      <w:lvlText w:val="%5."/>
      <w:lvlJc w:val="left"/>
      <w:pPr>
        <w:ind w:left="3600" w:hanging="360"/>
      </w:pPr>
    </w:lvl>
    <w:lvl w:ilvl="5" w:tplc="C31A5BE2">
      <w:start w:val="1"/>
      <w:numFmt w:val="lowerRoman"/>
      <w:lvlText w:val="%6."/>
      <w:lvlJc w:val="right"/>
      <w:pPr>
        <w:ind w:left="4320" w:hanging="180"/>
      </w:pPr>
    </w:lvl>
    <w:lvl w:ilvl="6" w:tplc="7548BE5C">
      <w:start w:val="1"/>
      <w:numFmt w:val="decimal"/>
      <w:lvlText w:val="%7."/>
      <w:lvlJc w:val="left"/>
      <w:pPr>
        <w:ind w:left="5040" w:hanging="360"/>
      </w:pPr>
    </w:lvl>
    <w:lvl w:ilvl="7" w:tplc="8684FEA6">
      <w:start w:val="1"/>
      <w:numFmt w:val="lowerLetter"/>
      <w:lvlText w:val="%8."/>
      <w:lvlJc w:val="left"/>
      <w:pPr>
        <w:ind w:left="5760" w:hanging="360"/>
      </w:pPr>
    </w:lvl>
    <w:lvl w:ilvl="8" w:tplc="C3AC2F0E">
      <w:start w:val="1"/>
      <w:numFmt w:val="lowerRoman"/>
      <w:lvlText w:val="%9."/>
      <w:lvlJc w:val="right"/>
      <w:pPr>
        <w:ind w:left="6480" w:hanging="180"/>
      </w:pPr>
    </w:lvl>
  </w:abstractNum>
  <w:abstractNum w:abstractNumId="87">
    <w:nsid w:val="72DC2F05"/>
    <w:multiLevelType w:val="multilevel"/>
    <w:tmpl w:val="41FE15E4"/>
    <w:lvl w:ilvl="0">
      <w:start w:val="1"/>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2.%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nsid w:val="742D30F7"/>
    <w:multiLevelType w:val="hybridMultilevel"/>
    <w:tmpl w:val="8B5A7D26"/>
    <w:lvl w:ilvl="0" w:tplc="71765A42">
      <w:start w:val="1"/>
      <w:numFmt w:val="bullet"/>
      <w:pStyle w:val="GOSTListmark1"/>
      <w:lvlText w:val="–"/>
      <w:lvlJc w:val="left"/>
      <w:pPr>
        <w:tabs>
          <w:tab w:val="num" w:pos="1136"/>
        </w:tabs>
        <w:ind w:left="1136"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74971441"/>
    <w:multiLevelType w:val="hybridMultilevel"/>
    <w:tmpl w:val="00FE58F6"/>
    <w:lvl w:ilvl="0" w:tplc="4EDEFD26">
      <w:start w:val="1"/>
      <w:numFmt w:val="bullet"/>
      <w:pStyle w:val="17"/>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4A24415"/>
    <w:multiLevelType w:val="multilevel"/>
    <w:tmpl w:val="2940F7FA"/>
    <w:lvl w:ilvl="0">
      <w:start w:val="5"/>
      <w:numFmt w:val="decimal"/>
      <w:pStyle w:val="50"/>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1">
    <w:nsid w:val="752F57F8"/>
    <w:multiLevelType w:val="hybridMultilevel"/>
    <w:tmpl w:val="3EC8F1E2"/>
    <w:lvl w:ilvl="0" w:tplc="987AF4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763A67AE"/>
    <w:multiLevelType w:val="hybridMultilevel"/>
    <w:tmpl w:val="96164626"/>
    <w:lvl w:ilvl="0" w:tplc="CE54EE80">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93">
    <w:nsid w:val="78204202"/>
    <w:multiLevelType w:val="hybridMultilevel"/>
    <w:tmpl w:val="F7ECD18A"/>
    <w:lvl w:ilvl="0" w:tplc="144C18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A414FB4"/>
    <w:multiLevelType w:val="hybridMultilevel"/>
    <w:tmpl w:val="C5CE183E"/>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95">
    <w:nsid w:val="7FFB18BF"/>
    <w:multiLevelType w:val="hybridMultilevel"/>
    <w:tmpl w:val="0B9CBBA2"/>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num w:numId="1">
    <w:abstractNumId w:val="65"/>
  </w:num>
  <w:num w:numId="2">
    <w:abstractNumId w:val="18"/>
  </w:num>
  <w:num w:numId="3">
    <w:abstractNumId w:val="30"/>
  </w:num>
  <w:num w:numId="4">
    <w:abstractNumId w:val="22"/>
  </w:num>
  <w:num w:numId="5">
    <w:abstractNumId w:val="73"/>
  </w:num>
  <w:num w:numId="6">
    <w:abstractNumId w:val="62"/>
  </w:num>
  <w:num w:numId="7">
    <w:abstractNumId w:val="45"/>
  </w:num>
  <w:num w:numId="8">
    <w:abstractNumId w:val="51"/>
  </w:num>
  <w:num w:numId="9">
    <w:abstractNumId w:val="40"/>
  </w:num>
  <w:num w:numId="10">
    <w:abstractNumId w:val="56"/>
  </w:num>
  <w:num w:numId="11">
    <w:abstractNumId w:val="47"/>
  </w:num>
  <w:num w:numId="12">
    <w:abstractNumId w:val="74"/>
  </w:num>
  <w:num w:numId="13">
    <w:abstractNumId w:val="93"/>
  </w:num>
  <w:num w:numId="14">
    <w:abstractNumId w:val="88"/>
  </w:num>
  <w:num w:numId="15">
    <w:abstractNumId w:val="53"/>
  </w:num>
  <w:num w:numId="16">
    <w:abstractNumId w:val="25"/>
  </w:num>
  <w:num w:numId="17">
    <w:abstractNumId w:val="9"/>
  </w:num>
  <w:num w:numId="18">
    <w:abstractNumId w:val="38"/>
  </w:num>
  <w:num w:numId="19">
    <w:abstractNumId w:val="26"/>
  </w:num>
  <w:num w:numId="20">
    <w:abstractNumId w:val="3"/>
  </w:num>
  <w:num w:numId="21">
    <w:abstractNumId w:val="86"/>
  </w:num>
  <w:num w:numId="22">
    <w:abstractNumId w:val="32"/>
  </w:num>
  <w:num w:numId="23">
    <w:abstractNumId w:val="50"/>
  </w:num>
  <w:num w:numId="24">
    <w:abstractNumId w:val="81"/>
  </w:num>
  <w:num w:numId="25">
    <w:abstractNumId w:val="13"/>
  </w:num>
  <w:num w:numId="26">
    <w:abstractNumId w:val="85"/>
  </w:num>
  <w:num w:numId="27">
    <w:abstractNumId w:val="70"/>
  </w:num>
  <w:num w:numId="28">
    <w:abstractNumId w:val="60"/>
  </w:num>
  <w:num w:numId="29">
    <w:abstractNumId w:val="21"/>
  </w:num>
  <w:num w:numId="30">
    <w:abstractNumId w:val="31"/>
  </w:num>
  <w:num w:numId="31">
    <w:abstractNumId w:val="90"/>
  </w:num>
  <w:num w:numId="32">
    <w:abstractNumId w:val="10"/>
  </w:num>
  <w:num w:numId="33">
    <w:abstractNumId w:val="75"/>
  </w:num>
  <w:num w:numId="34">
    <w:abstractNumId w:val="72"/>
  </w:num>
  <w:num w:numId="35">
    <w:abstractNumId w:val="0"/>
  </w:num>
  <w:num w:numId="36">
    <w:abstractNumId w:val="27"/>
  </w:num>
  <w:num w:numId="37">
    <w:abstractNumId w:val="64"/>
  </w:num>
  <w:num w:numId="38">
    <w:abstractNumId w:val="46"/>
  </w:num>
  <w:num w:numId="39">
    <w:abstractNumId w:val="14"/>
  </w:num>
  <w:num w:numId="40">
    <w:abstractNumId w:val="34"/>
  </w:num>
  <w:num w:numId="41">
    <w:abstractNumId w:val="78"/>
  </w:num>
  <w:num w:numId="42">
    <w:abstractNumId w:val="36"/>
  </w:num>
  <w:num w:numId="43">
    <w:abstractNumId w:val="33"/>
  </w:num>
  <w:num w:numId="44">
    <w:abstractNumId w:val="1"/>
  </w:num>
  <w:num w:numId="45">
    <w:abstractNumId w:val="2"/>
  </w:num>
  <w:num w:numId="46">
    <w:abstractNumId w:val="61"/>
  </w:num>
  <w:num w:numId="47">
    <w:abstractNumId w:val="89"/>
  </w:num>
  <w:num w:numId="48">
    <w:abstractNumId w:val="82"/>
  </w:num>
  <w:num w:numId="49">
    <w:abstractNumId w:val="80"/>
  </w:num>
  <w:num w:numId="50">
    <w:abstractNumId w:val="24"/>
  </w:num>
  <w:num w:numId="51">
    <w:abstractNumId w:val="49"/>
  </w:num>
  <w:num w:numId="52">
    <w:abstractNumId w:val="39"/>
  </w:num>
  <w:num w:numId="53">
    <w:abstractNumId w:val="58"/>
  </w:num>
  <w:num w:numId="54">
    <w:abstractNumId w:val="23"/>
  </w:num>
  <w:num w:numId="55">
    <w:abstractNumId w:val="91"/>
  </w:num>
  <w:num w:numId="56">
    <w:abstractNumId w:val="77"/>
  </w:num>
  <w:num w:numId="57">
    <w:abstractNumId w:val="11"/>
  </w:num>
  <w:num w:numId="58">
    <w:abstractNumId w:val="12"/>
  </w:num>
  <w:num w:numId="59">
    <w:abstractNumId w:val="76"/>
  </w:num>
  <w:num w:numId="60">
    <w:abstractNumId w:val="6"/>
  </w:num>
  <w:num w:numId="61">
    <w:abstractNumId w:val="29"/>
  </w:num>
  <w:num w:numId="62">
    <w:abstractNumId w:val="79"/>
  </w:num>
  <w:num w:numId="63">
    <w:abstractNumId w:val="69"/>
  </w:num>
  <w:num w:numId="64">
    <w:abstractNumId w:val="92"/>
  </w:num>
  <w:num w:numId="65">
    <w:abstractNumId w:val="19"/>
  </w:num>
  <w:num w:numId="66">
    <w:abstractNumId w:val="16"/>
  </w:num>
  <w:num w:numId="67">
    <w:abstractNumId w:val="17"/>
  </w:num>
  <w:num w:numId="68">
    <w:abstractNumId w:val="95"/>
  </w:num>
  <w:num w:numId="69">
    <w:abstractNumId w:val="43"/>
  </w:num>
  <w:num w:numId="70">
    <w:abstractNumId w:val="94"/>
  </w:num>
  <w:num w:numId="71">
    <w:abstractNumId w:val="71"/>
  </w:num>
  <w:num w:numId="72">
    <w:abstractNumId w:val="28"/>
  </w:num>
  <w:num w:numId="73">
    <w:abstractNumId w:val="54"/>
  </w:num>
  <w:num w:numId="74">
    <w:abstractNumId w:val="83"/>
  </w:num>
  <w:num w:numId="75">
    <w:abstractNumId w:val="4"/>
  </w:num>
  <w:num w:numId="76">
    <w:abstractNumId w:val="44"/>
  </w:num>
  <w:num w:numId="77">
    <w:abstractNumId w:val="37"/>
  </w:num>
  <w:num w:numId="78">
    <w:abstractNumId w:val="42"/>
  </w:num>
  <w:num w:numId="79">
    <w:abstractNumId w:val="48"/>
  </w:num>
  <w:num w:numId="80">
    <w:abstractNumId w:val="68"/>
  </w:num>
  <w:num w:numId="81">
    <w:abstractNumId w:val="59"/>
  </w:num>
  <w:num w:numId="82">
    <w:abstractNumId w:val="52"/>
  </w:num>
  <w:num w:numId="83">
    <w:abstractNumId w:val="15"/>
  </w:num>
  <w:num w:numId="84">
    <w:abstractNumId w:val="5"/>
  </w:num>
  <w:num w:numId="85">
    <w:abstractNumId w:val="55"/>
  </w:num>
  <w:num w:numId="86">
    <w:abstractNumId w:val="87"/>
  </w:num>
  <w:num w:numId="87">
    <w:abstractNumId w:val="84"/>
  </w:num>
  <w:num w:numId="88">
    <w:abstractNumId w:val="8"/>
  </w:num>
  <w:num w:numId="89">
    <w:abstractNumId w:val="66"/>
  </w:num>
  <w:num w:numId="90">
    <w:abstractNumId w:val="7"/>
  </w:num>
  <w:num w:numId="91">
    <w:abstractNumId w:val="41"/>
  </w:num>
  <w:num w:numId="92">
    <w:abstractNumId w:val="67"/>
  </w:num>
  <w:num w:numId="93">
    <w:abstractNumId w:val="35"/>
  </w:num>
  <w:num w:numId="94">
    <w:abstractNumId w:val="20"/>
  </w:num>
  <w:num w:numId="95">
    <w:abstractNumId w:val="63"/>
  </w:num>
  <w:num w:numId="96">
    <w:abstractNumId w:val="5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ocumentProtection w:edit="trackedChanges" w:enforcement="0"/>
  <w:defaultTabStop w:val="709"/>
  <w:autoHyphenatio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FAA"/>
    <w:rsid w:val="00002894"/>
    <w:rsid w:val="00004F33"/>
    <w:rsid w:val="0001276C"/>
    <w:rsid w:val="000143B7"/>
    <w:rsid w:val="000154FE"/>
    <w:rsid w:val="00015D78"/>
    <w:rsid w:val="00016AEE"/>
    <w:rsid w:val="000202A3"/>
    <w:rsid w:val="00020666"/>
    <w:rsid w:val="00021583"/>
    <w:rsid w:val="00021FBA"/>
    <w:rsid w:val="00022392"/>
    <w:rsid w:val="0002387D"/>
    <w:rsid w:val="000268A7"/>
    <w:rsid w:val="000303BE"/>
    <w:rsid w:val="00032172"/>
    <w:rsid w:val="00035317"/>
    <w:rsid w:val="00037365"/>
    <w:rsid w:val="00044171"/>
    <w:rsid w:val="0004514B"/>
    <w:rsid w:val="00052776"/>
    <w:rsid w:val="00053A0F"/>
    <w:rsid w:val="00056044"/>
    <w:rsid w:val="000618E5"/>
    <w:rsid w:val="00061CA3"/>
    <w:rsid w:val="00061E77"/>
    <w:rsid w:val="0006460C"/>
    <w:rsid w:val="0006460E"/>
    <w:rsid w:val="0007079C"/>
    <w:rsid w:val="00070FE9"/>
    <w:rsid w:val="00073066"/>
    <w:rsid w:val="000850E4"/>
    <w:rsid w:val="00085A15"/>
    <w:rsid w:val="000875EB"/>
    <w:rsid w:val="0009332A"/>
    <w:rsid w:val="0009655A"/>
    <w:rsid w:val="00096570"/>
    <w:rsid w:val="000A0817"/>
    <w:rsid w:val="000A0F6A"/>
    <w:rsid w:val="000A1585"/>
    <w:rsid w:val="000B052E"/>
    <w:rsid w:val="000B1B68"/>
    <w:rsid w:val="000B3670"/>
    <w:rsid w:val="000B5210"/>
    <w:rsid w:val="000B6E15"/>
    <w:rsid w:val="000B7059"/>
    <w:rsid w:val="000C14BA"/>
    <w:rsid w:val="000C6354"/>
    <w:rsid w:val="000D07BE"/>
    <w:rsid w:val="000D717C"/>
    <w:rsid w:val="000E20D7"/>
    <w:rsid w:val="000E737C"/>
    <w:rsid w:val="000F519D"/>
    <w:rsid w:val="00103953"/>
    <w:rsid w:val="00103DDA"/>
    <w:rsid w:val="00110CA6"/>
    <w:rsid w:val="001114BD"/>
    <w:rsid w:val="001114D4"/>
    <w:rsid w:val="00113A9B"/>
    <w:rsid w:val="00115A48"/>
    <w:rsid w:val="001176A3"/>
    <w:rsid w:val="0012332A"/>
    <w:rsid w:val="00126867"/>
    <w:rsid w:val="00132444"/>
    <w:rsid w:val="001333C2"/>
    <w:rsid w:val="00140894"/>
    <w:rsid w:val="00147395"/>
    <w:rsid w:val="00152058"/>
    <w:rsid w:val="00152EF2"/>
    <w:rsid w:val="00155F98"/>
    <w:rsid w:val="0016062E"/>
    <w:rsid w:val="00166EB9"/>
    <w:rsid w:val="00170B00"/>
    <w:rsid w:val="00171F89"/>
    <w:rsid w:val="00173C86"/>
    <w:rsid w:val="00173E42"/>
    <w:rsid w:val="0017498B"/>
    <w:rsid w:val="00174D3B"/>
    <w:rsid w:val="00175710"/>
    <w:rsid w:val="00180E5C"/>
    <w:rsid w:val="00182094"/>
    <w:rsid w:val="00183212"/>
    <w:rsid w:val="0018593B"/>
    <w:rsid w:val="00185BD6"/>
    <w:rsid w:val="00186C2D"/>
    <w:rsid w:val="00190DDF"/>
    <w:rsid w:val="0019573B"/>
    <w:rsid w:val="001961FC"/>
    <w:rsid w:val="001A06CD"/>
    <w:rsid w:val="001A2CC0"/>
    <w:rsid w:val="001A54D4"/>
    <w:rsid w:val="001A68D8"/>
    <w:rsid w:val="001A72C2"/>
    <w:rsid w:val="001B1047"/>
    <w:rsid w:val="001B2BF4"/>
    <w:rsid w:val="001B54AD"/>
    <w:rsid w:val="001B5533"/>
    <w:rsid w:val="001C53FC"/>
    <w:rsid w:val="001C7390"/>
    <w:rsid w:val="001C7452"/>
    <w:rsid w:val="001D1C79"/>
    <w:rsid w:val="001D4F51"/>
    <w:rsid w:val="001D79F8"/>
    <w:rsid w:val="001E1CAC"/>
    <w:rsid w:val="001E4291"/>
    <w:rsid w:val="001F06BF"/>
    <w:rsid w:val="001F35AA"/>
    <w:rsid w:val="001F373A"/>
    <w:rsid w:val="001F3FA3"/>
    <w:rsid w:val="001F49E3"/>
    <w:rsid w:val="0020404D"/>
    <w:rsid w:val="002051C1"/>
    <w:rsid w:val="002062D1"/>
    <w:rsid w:val="002064A0"/>
    <w:rsid w:val="0021042A"/>
    <w:rsid w:val="00211272"/>
    <w:rsid w:val="002115C9"/>
    <w:rsid w:val="00212827"/>
    <w:rsid w:val="00216992"/>
    <w:rsid w:val="00217B54"/>
    <w:rsid w:val="0022275F"/>
    <w:rsid w:val="002237CF"/>
    <w:rsid w:val="00225D94"/>
    <w:rsid w:val="00230224"/>
    <w:rsid w:val="0023036A"/>
    <w:rsid w:val="00230B1B"/>
    <w:rsid w:val="00232746"/>
    <w:rsid w:val="0023537A"/>
    <w:rsid w:val="00237A2B"/>
    <w:rsid w:val="002416A4"/>
    <w:rsid w:val="0024432B"/>
    <w:rsid w:val="00245EEE"/>
    <w:rsid w:val="002525A0"/>
    <w:rsid w:val="00257D58"/>
    <w:rsid w:val="002657A8"/>
    <w:rsid w:val="00265AFA"/>
    <w:rsid w:val="00266F60"/>
    <w:rsid w:val="002717A3"/>
    <w:rsid w:val="00273BFA"/>
    <w:rsid w:val="00276F7E"/>
    <w:rsid w:val="00281068"/>
    <w:rsid w:val="00286DBD"/>
    <w:rsid w:val="00287F05"/>
    <w:rsid w:val="002916A8"/>
    <w:rsid w:val="002954E3"/>
    <w:rsid w:val="00295AD0"/>
    <w:rsid w:val="0029702B"/>
    <w:rsid w:val="00297DBF"/>
    <w:rsid w:val="002A124E"/>
    <w:rsid w:val="002A1757"/>
    <w:rsid w:val="002A5BA4"/>
    <w:rsid w:val="002A6734"/>
    <w:rsid w:val="002B0A51"/>
    <w:rsid w:val="002B7EC6"/>
    <w:rsid w:val="002D001F"/>
    <w:rsid w:val="002D0F3D"/>
    <w:rsid w:val="002D40DD"/>
    <w:rsid w:val="002D5D8D"/>
    <w:rsid w:val="002E078B"/>
    <w:rsid w:val="002F0AEF"/>
    <w:rsid w:val="002F4C95"/>
    <w:rsid w:val="002F69E5"/>
    <w:rsid w:val="00306102"/>
    <w:rsid w:val="00315D6D"/>
    <w:rsid w:val="00315EB3"/>
    <w:rsid w:val="00316E04"/>
    <w:rsid w:val="003229AE"/>
    <w:rsid w:val="003232BC"/>
    <w:rsid w:val="0032413E"/>
    <w:rsid w:val="003245A0"/>
    <w:rsid w:val="0032467D"/>
    <w:rsid w:val="00326EB9"/>
    <w:rsid w:val="0032715E"/>
    <w:rsid w:val="00331CD2"/>
    <w:rsid w:val="00332596"/>
    <w:rsid w:val="00334CEE"/>
    <w:rsid w:val="00335555"/>
    <w:rsid w:val="0034134B"/>
    <w:rsid w:val="003434AA"/>
    <w:rsid w:val="00345254"/>
    <w:rsid w:val="00345B72"/>
    <w:rsid w:val="003470BD"/>
    <w:rsid w:val="00350373"/>
    <w:rsid w:val="00354E5C"/>
    <w:rsid w:val="0035595C"/>
    <w:rsid w:val="00372459"/>
    <w:rsid w:val="00373B80"/>
    <w:rsid w:val="00387F3A"/>
    <w:rsid w:val="003945B7"/>
    <w:rsid w:val="003979E9"/>
    <w:rsid w:val="003A087F"/>
    <w:rsid w:val="003B1263"/>
    <w:rsid w:val="003B2616"/>
    <w:rsid w:val="003B3D3F"/>
    <w:rsid w:val="003B72A0"/>
    <w:rsid w:val="003B7756"/>
    <w:rsid w:val="003C0E32"/>
    <w:rsid w:val="003C1004"/>
    <w:rsid w:val="003C2544"/>
    <w:rsid w:val="003C4C5F"/>
    <w:rsid w:val="003D00D6"/>
    <w:rsid w:val="003D405F"/>
    <w:rsid w:val="003D69D2"/>
    <w:rsid w:val="003E250D"/>
    <w:rsid w:val="003E3141"/>
    <w:rsid w:val="003E56C8"/>
    <w:rsid w:val="003F01FD"/>
    <w:rsid w:val="003F0DB3"/>
    <w:rsid w:val="003F39F7"/>
    <w:rsid w:val="003F5F4B"/>
    <w:rsid w:val="00400286"/>
    <w:rsid w:val="0040102B"/>
    <w:rsid w:val="00412CEB"/>
    <w:rsid w:val="0041303C"/>
    <w:rsid w:val="0041444D"/>
    <w:rsid w:val="0041654D"/>
    <w:rsid w:val="00420288"/>
    <w:rsid w:val="004219F0"/>
    <w:rsid w:val="00434AB3"/>
    <w:rsid w:val="00436744"/>
    <w:rsid w:val="004478F4"/>
    <w:rsid w:val="00451D11"/>
    <w:rsid w:val="00452BAD"/>
    <w:rsid w:val="00455C19"/>
    <w:rsid w:val="00463F2B"/>
    <w:rsid w:val="00471DCF"/>
    <w:rsid w:val="00473498"/>
    <w:rsid w:val="0047456F"/>
    <w:rsid w:val="00477E34"/>
    <w:rsid w:val="00482995"/>
    <w:rsid w:val="00487CCA"/>
    <w:rsid w:val="00490737"/>
    <w:rsid w:val="0049297B"/>
    <w:rsid w:val="004A36CA"/>
    <w:rsid w:val="004B055A"/>
    <w:rsid w:val="004B3A62"/>
    <w:rsid w:val="004B514D"/>
    <w:rsid w:val="004B5A23"/>
    <w:rsid w:val="004C2B21"/>
    <w:rsid w:val="004C5E19"/>
    <w:rsid w:val="004C7A2B"/>
    <w:rsid w:val="004D24CA"/>
    <w:rsid w:val="004D5B93"/>
    <w:rsid w:val="004D73AB"/>
    <w:rsid w:val="004E0D1B"/>
    <w:rsid w:val="004E5EC8"/>
    <w:rsid w:val="004F0591"/>
    <w:rsid w:val="004F3B27"/>
    <w:rsid w:val="0051680D"/>
    <w:rsid w:val="0052084A"/>
    <w:rsid w:val="005357C8"/>
    <w:rsid w:val="00543FA7"/>
    <w:rsid w:val="00547130"/>
    <w:rsid w:val="0054731F"/>
    <w:rsid w:val="00547C66"/>
    <w:rsid w:val="00547E2B"/>
    <w:rsid w:val="00555BCF"/>
    <w:rsid w:val="00557918"/>
    <w:rsid w:val="00563BE5"/>
    <w:rsid w:val="0056425A"/>
    <w:rsid w:val="0056538E"/>
    <w:rsid w:val="005758FE"/>
    <w:rsid w:val="00581FA6"/>
    <w:rsid w:val="005827D8"/>
    <w:rsid w:val="00590057"/>
    <w:rsid w:val="00595E12"/>
    <w:rsid w:val="005A4923"/>
    <w:rsid w:val="005A5F57"/>
    <w:rsid w:val="005B24B2"/>
    <w:rsid w:val="005B2B09"/>
    <w:rsid w:val="005B5CCA"/>
    <w:rsid w:val="005D17F6"/>
    <w:rsid w:val="005D51B5"/>
    <w:rsid w:val="005E3319"/>
    <w:rsid w:val="005E37AE"/>
    <w:rsid w:val="005E76FA"/>
    <w:rsid w:val="005E7A3E"/>
    <w:rsid w:val="005F0638"/>
    <w:rsid w:val="005F4C5D"/>
    <w:rsid w:val="00601FA4"/>
    <w:rsid w:val="0060635B"/>
    <w:rsid w:val="00606372"/>
    <w:rsid w:val="006076A8"/>
    <w:rsid w:val="00607983"/>
    <w:rsid w:val="00624B8B"/>
    <w:rsid w:val="00632266"/>
    <w:rsid w:val="006324C2"/>
    <w:rsid w:val="00633F97"/>
    <w:rsid w:val="00635C7D"/>
    <w:rsid w:val="006408C6"/>
    <w:rsid w:val="006464BC"/>
    <w:rsid w:val="00650768"/>
    <w:rsid w:val="00651C7A"/>
    <w:rsid w:val="00653C43"/>
    <w:rsid w:val="0065473D"/>
    <w:rsid w:val="00654C35"/>
    <w:rsid w:val="00655C30"/>
    <w:rsid w:val="0066209B"/>
    <w:rsid w:val="00670581"/>
    <w:rsid w:val="00671FDB"/>
    <w:rsid w:val="00682B7E"/>
    <w:rsid w:val="006836AC"/>
    <w:rsid w:val="00683B70"/>
    <w:rsid w:val="00684F9E"/>
    <w:rsid w:val="006954D3"/>
    <w:rsid w:val="006A10DD"/>
    <w:rsid w:val="006A1312"/>
    <w:rsid w:val="006A1BB7"/>
    <w:rsid w:val="006A1D50"/>
    <w:rsid w:val="006A1F8C"/>
    <w:rsid w:val="006B0BD4"/>
    <w:rsid w:val="006B2227"/>
    <w:rsid w:val="006B5274"/>
    <w:rsid w:val="006C1B55"/>
    <w:rsid w:val="006C1C49"/>
    <w:rsid w:val="006C5775"/>
    <w:rsid w:val="006C6734"/>
    <w:rsid w:val="006C76C2"/>
    <w:rsid w:val="006C7C3B"/>
    <w:rsid w:val="006D1B51"/>
    <w:rsid w:val="006D513C"/>
    <w:rsid w:val="006D5B48"/>
    <w:rsid w:val="006E37BB"/>
    <w:rsid w:val="006E4E56"/>
    <w:rsid w:val="006F04C1"/>
    <w:rsid w:val="006F43BA"/>
    <w:rsid w:val="006F6A1A"/>
    <w:rsid w:val="007012FF"/>
    <w:rsid w:val="00704495"/>
    <w:rsid w:val="007135DB"/>
    <w:rsid w:val="0071577F"/>
    <w:rsid w:val="00724178"/>
    <w:rsid w:val="0073040E"/>
    <w:rsid w:val="0073057F"/>
    <w:rsid w:val="00744EF7"/>
    <w:rsid w:val="00745EBF"/>
    <w:rsid w:val="007466EF"/>
    <w:rsid w:val="00747F1A"/>
    <w:rsid w:val="00750725"/>
    <w:rsid w:val="00751000"/>
    <w:rsid w:val="007540A8"/>
    <w:rsid w:val="00767664"/>
    <w:rsid w:val="0077455A"/>
    <w:rsid w:val="00776B38"/>
    <w:rsid w:val="00781051"/>
    <w:rsid w:val="00781396"/>
    <w:rsid w:val="00783C7E"/>
    <w:rsid w:val="00785B77"/>
    <w:rsid w:val="007864A7"/>
    <w:rsid w:val="007876B9"/>
    <w:rsid w:val="00791B1B"/>
    <w:rsid w:val="0079389A"/>
    <w:rsid w:val="0079406D"/>
    <w:rsid w:val="0079559A"/>
    <w:rsid w:val="007A1B2C"/>
    <w:rsid w:val="007A43FE"/>
    <w:rsid w:val="007A78DB"/>
    <w:rsid w:val="007B0251"/>
    <w:rsid w:val="007B1895"/>
    <w:rsid w:val="007C0BD0"/>
    <w:rsid w:val="007D21D7"/>
    <w:rsid w:val="007D23F3"/>
    <w:rsid w:val="007E0F00"/>
    <w:rsid w:val="007E5484"/>
    <w:rsid w:val="007F0A2A"/>
    <w:rsid w:val="007F0A73"/>
    <w:rsid w:val="008043D4"/>
    <w:rsid w:val="00810EDC"/>
    <w:rsid w:val="00812E43"/>
    <w:rsid w:val="0082329B"/>
    <w:rsid w:val="00826743"/>
    <w:rsid w:val="00833E14"/>
    <w:rsid w:val="00833FB2"/>
    <w:rsid w:val="00835467"/>
    <w:rsid w:val="0084441A"/>
    <w:rsid w:val="008466B9"/>
    <w:rsid w:val="00851FB3"/>
    <w:rsid w:val="00853EC3"/>
    <w:rsid w:val="00855436"/>
    <w:rsid w:val="008555C8"/>
    <w:rsid w:val="00855C45"/>
    <w:rsid w:val="008621C4"/>
    <w:rsid w:val="008654AB"/>
    <w:rsid w:val="008759A4"/>
    <w:rsid w:val="008845A8"/>
    <w:rsid w:val="008900B1"/>
    <w:rsid w:val="008919AA"/>
    <w:rsid w:val="00892D45"/>
    <w:rsid w:val="008A5509"/>
    <w:rsid w:val="008B2573"/>
    <w:rsid w:val="008C24E5"/>
    <w:rsid w:val="008C4808"/>
    <w:rsid w:val="008C5C67"/>
    <w:rsid w:val="008D4CD2"/>
    <w:rsid w:val="008D70BA"/>
    <w:rsid w:val="008E5CBA"/>
    <w:rsid w:val="008F377C"/>
    <w:rsid w:val="008F5745"/>
    <w:rsid w:val="008F75CA"/>
    <w:rsid w:val="00904FDA"/>
    <w:rsid w:val="00905822"/>
    <w:rsid w:val="009101CA"/>
    <w:rsid w:val="00912339"/>
    <w:rsid w:val="00912E1B"/>
    <w:rsid w:val="0091327F"/>
    <w:rsid w:val="009214B3"/>
    <w:rsid w:val="00921FED"/>
    <w:rsid w:val="009227B0"/>
    <w:rsid w:val="00923D2E"/>
    <w:rsid w:val="0093435C"/>
    <w:rsid w:val="009431D6"/>
    <w:rsid w:val="0095011B"/>
    <w:rsid w:val="0095342A"/>
    <w:rsid w:val="00953CA2"/>
    <w:rsid w:val="00953D00"/>
    <w:rsid w:val="00954C74"/>
    <w:rsid w:val="00962044"/>
    <w:rsid w:val="009640F1"/>
    <w:rsid w:val="0096720C"/>
    <w:rsid w:val="00967DC1"/>
    <w:rsid w:val="00972DEB"/>
    <w:rsid w:val="009731BC"/>
    <w:rsid w:val="00982AD5"/>
    <w:rsid w:val="00982B89"/>
    <w:rsid w:val="00991059"/>
    <w:rsid w:val="009A370E"/>
    <w:rsid w:val="009C0262"/>
    <w:rsid w:val="009C0E6B"/>
    <w:rsid w:val="009C29CE"/>
    <w:rsid w:val="009C53CF"/>
    <w:rsid w:val="009D375B"/>
    <w:rsid w:val="009D4714"/>
    <w:rsid w:val="009D4A7F"/>
    <w:rsid w:val="009D56DC"/>
    <w:rsid w:val="009E0843"/>
    <w:rsid w:val="009E1BE2"/>
    <w:rsid w:val="009F086B"/>
    <w:rsid w:val="009F1D4F"/>
    <w:rsid w:val="009F514A"/>
    <w:rsid w:val="009F5DED"/>
    <w:rsid w:val="00A0111A"/>
    <w:rsid w:val="00A022D8"/>
    <w:rsid w:val="00A03656"/>
    <w:rsid w:val="00A03722"/>
    <w:rsid w:val="00A07A3A"/>
    <w:rsid w:val="00A122FA"/>
    <w:rsid w:val="00A13056"/>
    <w:rsid w:val="00A2221D"/>
    <w:rsid w:val="00A23E42"/>
    <w:rsid w:val="00A309DF"/>
    <w:rsid w:val="00A3389F"/>
    <w:rsid w:val="00A339F0"/>
    <w:rsid w:val="00A403C6"/>
    <w:rsid w:val="00A410C3"/>
    <w:rsid w:val="00A446D6"/>
    <w:rsid w:val="00A4714D"/>
    <w:rsid w:val="00A5070F"/>
    <w:rsid w:val="00A52C59"/>
    <w:rsid w:val="00A56859"/>
    <w:rsid w:val="00A57ECA"/>
    <w:rsid w:val="00A6371E"/>
    <w:rsid w:val="00A849DA"/>
    <w:rsid w:val="00A84B4B"/>
    <w:rsid w:val="00A858C3"/>
    <w:rsid w:val="00AA0E8E"/>
    <w:rsid w:val="00AA4483"/>
    <w:rsid w:val="00AA682A"/>
    <w:rsid w:val="00AB0C25"/>
    <w:rsid w:val="00AB303B"/>
    <w:rsid w:val="00AB5861"/>
    <w:rsid w:val="00AB6885"/>
    <w:rsid w:val="00AB7D1B"/>
    <w:rsid w:val="00AC2601"/>
    <w:rsid w:val="00AC3FCE"/>
    <w:rsid w:val="00AC4085"/>
    <w:rsid w:val="00AD039E"/>
    <w:rsid w:val="00AD1698"/>
    <w:rsid w:val="00AD62EE"/>
    <w:rsid w:val="00AE2162"/>
    <w:rsid w:val="00AE789B"/>
    <w:rsid w:val="00AF3F66"/>
    <w:rsid w:val="00B113BC"/>
    <w:rsid w:val="00B13764"/>
    <w:rsid w:val="00B14F3B"/>
    <w:rsid w:val="00B15E18"/>
    <w:rsid w:val="00B1620B"/>
    <w:rsid w:val="00B17549"/>
    <w:rsid w:val="00B175BE"/>
    <w:rsid w:val="00B20914"/>
    <w:rsid w:val="00B213CD"/>
    <w:rsid w:val="00B22608"/>
    <w:rsid w:val="00B27C95"/>
    <w:rsid w:val="00B316CC"/>
    <w:rsid w:val="00B36FAA"/>
    <w:rsid w:val="00B37866"/>
    <w:rsid w:val="00B40137"/>
    <w:rsid w:val="00B43DB0"/>
    <w:rsid w:val="00B50A2D"/>
    <w:rsid w:val="00B51F2B"/>
    <w:rsid w:val="00B55A80"/>
    <w:rsid w:val="00B56D5D"/>
    <w:rsid w:val="00B5708D"/>
    <w:rsid w:val="00B64F83"/>
    <w:rsid w:val="00B6558C"/>
    <w:rsid w:val="00B74AF0"/>
    <w:rsid w:val="00B7567D"/>
    <w:rsid w:val="00B763D2"/>
    <w:rsid w:val="00B769CD"/>
    <w:rsid w:val="00B822BC"/>
    <w:rsid w:val="00B85987"/>
    <w:rsid w:val="00B86045"/>
    <w:rsid w:val="00B91A0F"/>
    <w:rsid w:val="00B97DD2"/>
    <w:rsid w:val="00BA1DF6"/>
    <w:rsid w:val="00BA5DC8"/>
    <w:rsid w:val="00BB2ADD"/>
    <w:rsid w:val="00BB6317"/>
    <w:rsid w:val="00BC00DA"/>
    <w:rsid w:val="00BC3561"/>
    <w:rsid w:val="00BC4EF6"/>
    <w:rsid w:val="00BD02A3"/>
    <w:rsid w:val="00BD79AF"/>
    <w:rsid w:val="00BD7C77"/>
    <w:rsid w:val="00BE2F75"/>
    <w:rsid w:val="00BE385E"/>
    <w:rsid w:val="00BF00DD"/>
    <w:rsid w:val="00BF01BD"/>
    <w:rsid w:val="00BF1EE8"/>
    <w:rsid w:val="00BF20BB"/>
    <w:rsid w:val="00BF60BB"/>
    <w:rsid w:val="00BF6D42"/>
    <w:rsid w:val="00BF740B"/>
    <w:rsid w:val="00C0049F"/>
    <w:rsid w:val="00C00597"/>
    <w:rsid w:val="00C011C8"/>
    <w:rsid w:val="00C01715"/>
    <w:rsid w:val="00C03DFE"/>
    <w:rsid w:val="00C04DF7"/>
    <w:rsid w:val="00C05F5B"/>
    <w:rsid w:val="00C10EAD"/>
    <w:rsid w:val="00C113C8"/>
    <w:rsid w:val="00C16B33"/>
    <w:rsid w:val="00C17922"/>
    <w:rsid w:val="00C20B36"/>
    <w:rsid w:val="00C21B39"/>
    <w:rsid w:val="00C252A0"/>
    <w:rsid w:val="00C31095"/>
    <w:rsid w:val="00C3556E"/>
    <w:rsid w:val="00C47FC8"/>
    <w:rsid w:val="00C5051B"/>
    <w:rsid w:val="00C51663"/>
    <w:rsid w:val="00C533B0"/>
    <w:rsid w:val="00C57099"/>
    <w:rsid w:val="00C6302C"/>
    <w:rsid w:val="00C657A7"/>
    <w:rsid w:val="00C72CDC"/>
    <w:rsid w:val="00C74E34"/>
    <w:rsid w:val="00C76FAC"/>
    <w:rsid w:val="00C81253"/>
    <w:rsid w:val="00C843C1"/>
    <w:rsid w:val="00C87E00"/>
    <w:rsid w:val="00C90A81"/>
    <w:rsid w:val="00C95625"/>
    <w:rsid w:val="00C977BE"/>
    <w:rsid w:val="00C97CF2"/>
    <w:rsid w:val="00CA4481"/>
    <w:rsid w:val="00CA6052"/>
    <w:rsid w:val="00CB2651"/>
    <w:rsid w:val="00CC574C"/>
    <w:rsid w:val="00CC6492"/>
    <w:rsid w:val="00CC70B2"/>
    <w:rsid w:val="00CD2F77"/>
    <w:rsid w:val="00CD76D8"/>
    <w:rsid w:val="00CE2B6E"/>
    <w:rsid w:val="00CF1113"/>
    <w:rsid w:val="00D01483"/>
    <w:rsid w:val="00D041DB"/>
    <w:rsid w:val="00D069F7"/>
    <w:rsid w:val="00D1105C"/>
    <w:rsid w:val="00D12F89"/>
    <w:rsid w:val="00D152AF"/>
    <w:rsid w:val="00D162E1"/>
    <w:rsid w:val="00D20DBB"/>
    <w:rsid w:val="00D21152"/>
    <w:rsid w:val="00D240BA"/>
    <w:rsid w:val="00D3015E"/>
    <w:rsid w:val="00D346C6"/>
    <w:rsid w:val="00D35C0C"/>
    <w:rsid w:val="00D36DDC"/>
    <w:rsid w:val="00D37AD2"/>
    <w:rsid w:val="00D41143"/>
    <w:rsid w:val="00D43C0F"/>
    <w:rsid w:val="00D5279B"/>
    <w:rsid w:val="00D52CD9"/>
    <w:rsid w:val="00D534D9"/>
    <w:rsid w:val="00D539FC"/>
    <w:rsid w:val="00D701BB"/>
    <w:rsid w:val="00D77150"/>
    <w:rsid w:val="00D77F3B"/>
    <w:rsid w:val="00D8362B"/>
    <w:rsid w:val="00D866CF"/>
    <w:rsid w:val="00D87384"/>
    <w:rsid w:val="00D92BAA"/>
    <w:rsid w:val="00D93019"/>
    <w:rsid w:val="00D952FB"/>
    <w:rsid w:val="00D96518"/>
    <w:rsid w:val="00DA3C45"/>
    <w:rsid w:val="00DA4974"/>
    <w:rsid w:val="00DA6BE5"/>
    <w:rsid w:val="00DB3F99"/>
    <w:rsid w:val="00DC10E5"/>
    <w:rsid w:val="00DD38DA"/>
    <w:rsid w:val="00DD3D14"/>
    <w:rsid w:val="00DD5D6A"/>
    <w:rsid w:val="00DE26AB"/>
    <w:rsid w:val="00DE7469"/>
    <w:rsid w:val="00DF6895"/>
    <w:rsid w:val="00DF797B"/>
    <w:rsid w:val="00DF799F"/>
    <w:rsid w:val="00E01548"/>
    <w:rsid w:val="00E017FE"/>
    <w:rsid w:val="00E155CA"/>
    <w:rsid w:val="00E310EF"/>
    <w:rsid w:val="00E434AD"/>
    <w:rsid w:val="00E44841"/>
    <w:rsid w:val="00E44C04"/>
    <w:rsid w:val="00E45199"/>
    <w:rsid w:val="00E4526D"/>
    <w:rsid w:val="00E47217"/>
    <w:rsid w:val="00E47913"/>
    <w:rsid w:val="00E5247C"/>
    <w:rsid w:val="00E5295F"/>
    <w:rsid w:val="00E55200"/>
    <w:rsid w:val="00E55FED"/>
    <w:rsid w:val="00E577EB"/>
    <w:rsid w:val="00E622DE"/>
    <w:rsid w:val="00E71F03"/>
    <w:rsid w:val="00E735BC"/>
    <w:rsid w:val="00E7580D"/>
    <w:rsid w:val="00E818FD"/>
    <w:rsid w:val="00E82A8F"/>
    <w:rsid w:val="00E87BBF"/>
    <w:rsid w:val="00E91A6B"/>
    <w:rsid w:val="00E93A21"/>
    <w:rsid w:val="00E9660F"/>
    <w:rsid w:val="00E97078"/>
    <w:rsid w:val="00EA119F"/>
    <w:rsid w:val="00EA2727"/>
    <w:rsid w:val="00EA3BFE"/>
    <w:rsid w:val="00EA5579"/>
    <w:rsid w:val="00EB2CEA"/>
    <w:rsid w:val="00EB315D"/>
    <w:rsid w:val="00EC3A9F"/>
    <w:rsid w:val="00EC3DAF"/>
    <w:rsid w:val="00EC6373"/>
    <w:rsid w:val="00ED098B"/>
    <w:rsid w:val="00ED2153"/>
    <w:rsid w:val="00EE0B75"/>
    <w:rsid w:val="00EE473B"/>
    <w:rsid w:val="00EE63AA"/>
    <w:rsid w:val="00EE70D3"/>
    <w:rsid w:val="00EF07D7"/>
    <w:rsid w:val="00EF2676"/>
    <w:rsid w:val="00EF5DE3"/>
    <w:rsid w:val="00EF79A7"/>
    <w:rsid w:val="00F00EE6"/>
    <w:rsid w:val="00F0226A"/>
    <w:rsid w:val="00F02E55"/>
    <w:rsid w:val="00F038BF"/>
    <w:rsid w:val="00F106C3"/>
    <w:rsid w:val="00F109C8"/>
    <w:rsid w:val="00F1283C"/>
    <w:rsid w:val="00F13859"/>
    <w:rsid w:val="00F1557A"/>
    <w:rsid w:val="00F33826"/>
    <w:rsid w:val="00F3453D"/>
    <w:rsid w:val="00F34906"/>
    <w:rsid w:val="00F374FD"/>
    <w:rsid w:val="00F42E06"/>
    <w:rsid w:val="00F43024"/>
    <w:rsid w:val="00F50832"/>
    <w:rsid w:val="00F565C7"/>
    <w:rsid w:val="00F6119F"/>
    <w:rsid w:val="00F61587"/>
    <w:rsid w:val="00F6265F"/>
    <w:rsid w:val="00F76582"/>
    <w:rsid w:val="00F77166"/>
    <w:rsid w:val="00F8269E"/>
    <w:rsid w:val="00F829A0"/>
    <w:rsid w:val="00F923B7"/>
    <w:rsid w:val="00F952A1"/>
    <w:rsid w:val="00FB0053"/>
    <w:rsid w:val="00FB0CC6"/>
    <w:rsid w:val="00FC13B7"/>
    <w:rsid w:val="00FC1442"/>
    <w:rsid w:val="00FC1782"/>
    <w:rsid w:val="00FC4083"/>
    <w:rsid w:val="00FC5D95"/>
    <w:rsid w:val="00FC720C"/>
    <w:rsid w:val="00FC722E"/>
    <w:rsid w:val="00FC7305"/>
    <w:rsid w:val="00FC7E03"/>
    <w:rsid w:val="00FD2B0A"/>
    <w:rsid w:val="00FD6602"/>
    <w:rsid w:val="00FE38F9"/>
    <w:rsid w:val="00FE6882"/>
    <w:rsid w:val="00FE6948"/>
    <w:rsid w:val="00FF363F"/>
    <w:rsid w:val="00FF79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AF2B732"/>
  <w15:docId w15:val="{7F31E00D-BFDE-4181-A936-24810B5C9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qFormat="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A858C3"/>
  </w:style>
  <w:style w:type="paragraph" w:styleId="18">
    <w:name w:val="heading 1"/>
    <w:aliases w:val="Знак11,_GOST_1"/>
    <w:basedOn w:val="ad"/>
    <w:next w:val="24"/>
    <w:link w:val="19"/>
    <w:qFormat/>
    <w:rsid w:val="00F829A0"/>
    <w:pPr>
      <w:keepNext/>
      <w:pageBreakBefore/>
      <w:suppressAutoHyphens/>
      <w:spacing w:after="0" w:line="288" w:lineRule="auto"/>
      <w:ind w:right="851"/>
      <w:jc w:val="center"/>
      <w:outlineLvl w:val="0"/>
    </w:pPr>
    <w:rPr>
      <w:rFonts w:ascii="Times New Roman" w:eastAsia="Times New Roman" w:hAnsi="Times New Roman" w:cs="Times New Roman"/>
      <w:b/>
      <w:caps/>
      <w:sz w:val="24"/>
      <w:szCs w:val="20"/>
    </w:rPr>
  </w:style>
  <w:style w:type="paragraph" w:styleId="24">
    <w:name w:val="heading 2"/>
    <w:aliases w:val="_GOST_2,H2,h2,Level 2 Topic Heading,H21,Major,2,Heading 2 Hidden,CHS,H2-Heading 2,l2,Header2,22,heading2,list2,A,A.B.C.,list 2,Heading2,Heading Indent No L2,UNDERRUBRIK 1-2,Fonctionnalité,Titre 21,t2.T2,Table2,ITT t2,H2-Heading 21,Header 21"/>
    <w:basedOn w:val="ad"/>
    <w:next w:val="34"/>
    <w:link w:val="25"/>
    <w:qFormat/>
    <w:rsid w:val="00F829A0"/>
    <w:pPr>
      <w:keepNext/>
      <w:keepLines/>
      <w:spacing w:before="480" w:after="360" w:line="288" w:lineRule="auto"/>
      <w:jc w:val="both"/>
      <w:outlineLvl w:val="1"/>
    </w:pPr>
    <w:rPr>
      <w:rFonts w:ascii="Times New Roman" w:eastAsia="Times New Roman" w:hAnsi="Times New Roman" w:cs="Times New Roman"/>
      <w:sz w:val="24"/>
      <w:szCs w:val="20"/>
    </w:rPr>
  </w:style>
  <w:style w:type="paragraph" w:styleId="34">
    <w:name w:val="heading 3"/>
    <w:aliases w:val="_GOST_3"/>
    <w:basedOn w:val="24"/>
    <w:link w:val="35"/>
    <w:qFormat/>
    <w:rsid w:val="00F829A0"/>
    <w:pPr>
      <w:spacing w:before="360"/>
      <w:outlineLvl w:val="2"/>
    </w:pPr>
  </w:style>
  <w:style w:type="paragraph" w:styleId="42">
    <w:name w:val="heading 4"/>
    <w:aliases w:val="(подпункт),_GOST_4"/>
    <w:basedOn w:val="24"/>
    <w:next w:val="ad"/>
    <w:link w:val="43"/>
    <w:qFormat/>
    <w:rsid w:val="00F829A0"/>
    <w:pPr>
      <w:tabs>
        <w:tab w:val="left" w:pos="720"/>
      </w:tabs>
      <w:spacing w:before="360"/>
      <w:outlineLvl w:val="3"/>
    </w:pPr>
  </w:style>
  <w:style w:type="paragraph" w:styleId="51">
    <w:name w:val="heading 5"/>
    <w:aliases w:val="_GOST_5"/>
    <w:basedOn w:val="24"/>
    <w:next w:val="ad"/>
    <w:link w:val="52"/>
    <w:qFormat/>
    <w:rsid w:val="00F829A0"/>
    <w:pPr>
      <w:tabs>
        <w:tab w:val="left" w:pos="1985"/>
      </w:tabs>
      <w:spacing w:before="240" w:after="60"/>
      <w:outlineLvl w:val="4"/>
    </w:pPr>
    <w:rPr>
      <w:szCs w:val="24"/>
    </w:rPr>
  </w:style>
  <w:style w:type="paragraph" w:styleId="60">
    <w:name w:val="heading 6"/>
    <w:aliases w:val="_GOST_6"/>
    <w:basedOn w:val="51"/>
    <w:next w:val="GOSTNormal"/>
    <w:link w:val="61"/>
    <w:autoRedefine/>
    <w:qFormat/>
    <w:rsid w:val="0079406D"/>
    <w:pPr>
      <w:tabs>
        <w:tab w:val="clear" w:pos="1985"/>
        <w:tab w:val="left" w:pos="1418"/>
      </w:tabs>
      <w:suppressAutoHyphens/>
      <w:spacing w:before="120" w:after="120" w:line="240" w:lineRule="auto"/>
      <w:contextualSpacing/>
      <w:outlineLvl w:val="5"/>
    </w:pPr>
    <w:rPr>
      <w:b/>
      <w:i/>
      <w:szCs w:val="22"/>
      <w:lang w:eastAsia="ko-KR"/>
    </w:rPr>
  </w:style>
  <w:style w:type="paragraph" w:styleId="70">
    <w:name w:val="heading 7"/>
    <w:basedOn w:val="ad"/>
    <w:next w:val="ad"/>
    <w:link w:val="71"/>
    <w:qFormat/>
    <w:rsid w:val="0079406D"/>
    <w:pPr>
      <w:spacing w:before="240" w:after="60" w:line="240" w:lineRule="auto"/>
      <w:jc w:val="both"/>
      <w:outlineLvl w:val="6"/>
    </w:pPr>
    <w:rPr>
      <w:rFonts w:ascii="Times New Roman" w:eastAsia="Times New Roman" w:hAnsi="Times New Roman" w:cs="Times New Roman"/>
      <w:sz w:val="24"/>
      <w:szCs w:val="20"/>
      <w:lang w:eastAsia="ru-RU"/>
    </w:rPr>
  </w:style>
  <w:style w:type="paragraph" w:styleId="80">
    <w:name w:val="heading 8"/>
    <w:basedOn w:val="ad"/>
    <w:next w:val="ad"/>
    <w:link w:val="81"/>
    <w:qFormat/>
    <w:rsid w:val="0079406D"/>
    <w:pPr>
      <w:spacing w:before="240" w:after="60" w:line="240" w:lineRule="auto"/>
      <w:jc w:val="both"/>
      <w:outlineLvl w:val="7"/>
    </w:pPr>
    <w:rPr>
      <w:rFonts w:ascii="Times New Roman" w:eastAsia="Times New Roman" w:hAnsi="Times New Roman" w:cs="Times New Roman"/>
      <w:i/>
      <w:iCs/>
      <w:sz w:val="24"/>
      <w:szCs w:val="20"/>
      <w:lang w:eastAsia="ru-RU"/>
    </w:rPr>
  </w:style>
  <w:style w:type="paragraph" w:styleId="90">
    <w:name w:val="heading 9"/>
    <w:basedOn w:val="ad"/>
    <w:next w:val="ad"/>
    <w:link w:val="91"/>
    <w:unhideWhenUsed/>
    <w:qFormat/>
    <w:rsid w:val="0079406D"/>
    <w:pPr>
      <w:keepNext/>
      <w:keepLines/>
      <w:spacing w:before="320" w:after="200" w:line="240" w:lineRule="auto"/>
      <w:ind w:firstLine="567"/>
      <w:jc w:val="both"/>
      <w:outlineLvl w:val="8"/>
    </w:pPr>
    <w:rPr>
      <w:rFonts w:ascii="Arial" w:eastAsia="Arial" w:hAnsi="Arial" w:cs="Arial"/>
      <w:i/>
      <w:iCs/>
      <w:sz w:val="21"/>
      <w:szCs w:val="21"/>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numbering" w:customStyle="1" w:styleId="111">
    <w:name w:val="Статья / Раздел111"/>
    <w:rsid w:val="00B36FAA"/>
    <w:pPr>
      <w:numPr>
        <w:numId w:val="1"/>
      </w:numPr>
    </w:pPr>
  </w:style>
  <w:style w:type="paragraph" w:styleId="af1">
    <w:name w:val="Balloon Text"/>
    <w:basedOn w:val="ad"/>
    <w:link w:val="af2"/>
    <w:uiPriority w:val="99"/>
    <w:unhideWhenUsed/>
    <w:qFormat/>
    <w:rsid w:val="00F829A0"/>
    <w:pPr>
      <w:spacing w:after="0" w:line="240" w:lineRule="auto"/>
    </w:pPr>
    <w:rPr>
      <w:rFonts w:ascii="Segoe UI" w:hAnsi="Segoe UI" w:cs="Segoe UI"/>
      <w:sz w:val="18"/>
      <w:szCs w:val="18"/>
    </w:rPr>
  </w:style>
  <w:style w:type="character" w:customStyle="1" w:styleId="af2">
    <w:name w:val="Текст выноски Знак"/>
    <w:basedOn w:val="ae"/>
    <w:link w:val="af1"/>
    <w:uiPriority w:val="99"/>
    <w:qFormat/>
    <w:rsid w:val="00F829A0"/>
    <w:rPr>
      <w:rFonts w:ascii="Segoe UI" w:hAnsi="Segoe UI" w:cs="Segoe UI"/>
      <w:sz w:val="18"/>
      <w:szCs w:val="18"/>
    </w:rPr>
  </w:style>
  <w:style w:type="character" w:customStyle="1" w:styleId="19">
    <w:name w:val="Заголовок 1 Знак"/>
    <w:aliases w:val="Знак11 Знак,_GOST_1 Знак"/>
    <w:basedOn w:val="ae"/>
    <w:link w:val="18"/>
    <w:qFormat/>
    <w:rsid w:val="00F829A0"/>
    <w:rPr>
      <w:rFonts w:ascii="Times New Roman" w:eastAsia="Times New Roman" w:hAnsi="Times New Roman" w:cs="Times New Roman"/>
      <w:b/>
      <w:caps/>
      <w:sz w:val="24"/>
      <w:szCs w:val="20"/>
    </w:rPr>
  </w:style>
  <w:style w:type="character" w:customStyle="1" w:styleId="25">
    <w:name w:val="Заголовок 2 Знак"/>
    <w:aliases w:val="_GOST_2 Знак,H2 Знак,h2 Знак,Level 2 Topic Heading Знак,H21 Знак,Major Знак,2 Знак,Heading 2 Hidden Знак,CHS Знак,H2-Heading 2 Знак,l2 Знак,Header2 Знак,22 Знак,heading2 Знак,list2 Знак,A Знак,A.B.C. Знак,list 2 Знак,Heading2 Знак"/>
    <w:basedOn w:val="ae"/>
    <w:link w:val="24"/>
    <w:qFormat/>
    <w:rsid w:val="00F829A0"/>
    <w:rPr>
      <w:rFonts w:ascii="Times New Roman" w:eastAsia="Times New Roman" w:hAnsi="Times New Roman" w:cs="Times New Roman"/>
      <w:sz w:val="24"/>
      <w:szCs w:val="20"/>
    </w:rPr>
  </w:style>
  <w:style w:type="character" w:customStyle="1" w:styleId="35">
    <w:name w:val="Заголовок 3 Знак"/>
    <w:aliases w:val="_GOST_3 Знак"/>
    <w:basedOn w:val="ae"/>
    <w:link w:val="34"/>
    <w:qFormat/>
    <w:rsid w:val="00F829A0"/>
    <w:rPr>
      <w:rFonts w:ascii="Times New Roman" w:eastAsia="Times New Roman" w:hAnsi="Times New Roman" w:cs="Times New Roman"/>
      <w:sz w:val="24"/>
      <w:szCs w:val="20"/>
    </w:rPr>
  </w:style>
  <w:style w:type="character" w:customStyle="1" w:styleId="43">
    <w:name w:val="Заголовок 4 Знак"/>
    <w:aliases w:val="(подпункт) Знак,_GOST_4 Знак"/>
    <w:basedOn w:val="ae"/>
    <w:link w:val="42"/>
    <w:qFormat/>
    <w:rsid w:val="00F829A0"/>
    <w:rPr>
      <w:rFonts w:ascii="Times New Roman" w:eastAsia="Times New Roman" w:hAnsi="Times New Roman" w:cs="Times New Roman"/>
      <w:sz w:val="24"/>
      <w:szCs w:val="20"/>
    </w:rPr>
  </w:style>
  <w:style w:type="character" w:customStyle="1" w:styleId="52">
    <w:name w:val="Заголовок 5 Знак"/>
    <w:aliases w:val="_GOST_5 Знак"/>
    <w:basedOn w:val="ae"/>
    <w:link w:val="51"/>
    <w:qFormat/>
    <w:rsid w:val="00F829A0"/>
    <w:rPr>
      <w:rFonts w:ascii="Times New Roman" w:eastAsia="Times New Roman" w:hAnsi="Times New Roman" w:cs="Times New Roman"/>
      <w:sz w:val="24"/>
      <w:szCs w:val="24"/>
    </w:rPr>
  </w:style>
  <w:style w:type="paragraph" w:styleId="af3">
    <w:name w:val="List Paragraph"/>
    <w:aliases w:val="ТЗ список,Абзац списка литеральный,Bullet 1,Use Case List Paragraph,FooterText,numbered,Paragraphe de liste1,lp1,Абзац списка для документа,Абзац списка10,Bulletr List Paragraph,Абзац маркированнный,Bullet Number,Нумерованый список,Маркер,R"/>
    <w:basedOn w:val="ad"/>
    <w:link w:val="af4"/>
    <w:uiPriority w:val="34"/>
    <w:qFormat/>
    <w:rsid w:val="003434AA"/>
    <w:pPr>
      <w:ind w:left="720"/>
      <w:contextualSpacing/>
    </w:pPr>
  </w:style>
  <w:style w:type="paragraph" w:customStyle="1" w:styleId="af5">
    <w:name w:val="ЛЕТА_Обычный текст"/>
    <w:basedOn w:val="ad"/>
    <w:uiPriority w:val="99"/>
    <w:qFormat/>
    <w:rsid w:val="00CC70B2"/>
    <w:pPr>
      <w:widowControl w:val="0"/>
      <w:spacing w:before="120" w:after="120" w:line="360" w:lineRule="auto"/>
      <w:ind w:firstLine="709"/>
      <w:jc w:val="both"/>
    </w:pPr>
    <w:rPr>
      <w:rFonts w:ascii="Times New Roman" w:eastAsia="Times New Roman" w:hAnsi="Times New Roman" w:cs="Times New Roman"/>
      <w:sz w:val="28"/>
      <w:szCs w:val="28"/>
    </w:rPr>
  </w:style>
  <w:style w:type="paragraph" w:customStyle="1" w:styleId="af6">
    <w:name w:val="Текст пункта"/>
    <w:link w:val="af7"/>
    <w:rsid w:val="00387F3A"/>
    <w:pPr>
      <w:tabs>
        <w:tab w:val="left" w:pos="1134"/>
      </w:tabs>
      <w:spacing w:before="120" w:after="0" w:line="288" w:lineRule="auto"/>
      <w:ind w:firstLine="624"/>
      <w:jc w:val="both"/>
    </w:pPr>
    <w:rPr>
      <w:rFonts w:ascii="Times New Roman" w:eastAsia="Calibri" w:hAnsi="Times New Roman" w:cs="Times New Roman"/>
      <w:spacing w:val="2"/>
      <w:sz w:val="24"/>
      <w:lang w:eastAsia="ru-RU"/>
    </w:rPr>
  </w:style>
  <w:style w:type="character" w:customStyle="1" w:styleId="af7">
    <w:name w:val="Текст пункта Знак"/>
    <w:link w:val="af6"/>
    <w:locked/>
    <w:rsid w:val="00387F3A"/>
    <w:rPr>
      <w:rFonts w:ascii="Times New Roman" w:eastAsia="Calibri" w:hAnsi="Times New Roman" w:cs="Times New Roman"/>
      <w:spacing w:val="2"/>
      <w:sz w:val="24"/>
      <w:lang w:eastAsia="ru-RU"/>
    </w:rPr>
  </w:style>
  <w:style w:type="paragraph" w:customStyle="1" w:styleId="1a">
    <w:name w:val="ТИТ1"/>
    <w:basedOn w:val="af6"/>
    <w:link w:val="1b"/>
    <w:rsid w:val="0034134B"/>
    <w:pPr>
      <w:suppressAutoHyphens/>
      <w:spacing w:before="60" w:after="60" w:line="360" w:lineRule="auto"/>
      <w:ind w:left="851" w:right="851" w:firstLine="0"/>
      <w:jc w:val="center"/>
    </w:pPr>
    <w:rPr>
      <w:b/>
      <w:caps/>
      <w:szCs w:val="20"/>
    </w:rPr>
  </w:style>
  <w:style w:type="paragraph" w:customStyle="1" w:styleId="26">
    <w:name w:val="Тит2"/>
    <w:basedOn w:val="1a"/>
    <w:rsid w:val="0034134B"/>
    <w:rPr>
      <w:caps w:val="0"/>
    </w:rPr>
  </w:style>
  <w:style w:type="paragraph" w:customStyle="1" w:styleId="36">
    <w:name w:val="Тит3"/>
    <w:basedOn w:val="26"/>
    <w:rsid w:val="0034134B"/>
    <w:pPr>
      <w:spacing w:before="0" w:after="0" w:line="240" w:lineRule="auto"/>
    </w:pPr>
    <w:rPr>
      <w:b w:val="0"/>
    </w:rPr>
  </w:style>
  <w:style w:type="character" w:customStyle="1" w:styleId="1b">
    <w:name w:val="ТИТ1 Знак"/>
    <w:link w:val="1a"/>
    <w:locked/>
    <w:rsid w:val="0034134B"/>
    <w:rPr>
      <w:rFonts w:ascii="Times New Roman" w:eastAsia="Calibri" w:hAnsi="Times New Roman" w:cs="Times New Roman"/>
      <w:b/>
      <w:caps/>
      <w:spacing w:val="2"/>
      <w:sz w:val="24"/>
      <w:szCs w:val="20"/>
      <w:lang w:eastAsia="ru-RU"/>
    </w:rPr>
  </w:style>
  <w:style w:type="paragraph" w:styleId="af8">
    <w:name w:val="Body Text"/>
    <w:basedOn w:val="ad"/>
    <w:link w:val="af9"/>
    <w:qFormat/>
    <w:rsid w:val="0034134B"/>
    <w:pPr>
      <w:spacing w:after="120" w:line="240" w:lineRule="auto"/>
    </w:pPr>
    <w:rPr>
      <w:rFonts w:ascii="Times New Roman" w:eastAsia="Times New Roman" w:hAnsi="Times New Roman" w:cs="Times New Roman"/>
      <w:sz w:val="24"/>
      <w:szCs w:val="24"/>
      <w:lang w:eastAsia="ru-RU"/>
    </w:rPr>
  </w:style>
  <w:style w:type="character" w:customStyle="1" w:styleId="af9">
    <w:name w:val="Основной текст Знак"/>
    <w:basedOn w:val="ae"/>
    <w:link w:val="af8"/>
    <w:qFormat/>
    <w:rsid w:val="0034134B"/>
    <w:rPr>
      <w:rFonts w:ascii="Times New Roman" w:eastAsia="Times New Roman" w:hAnsi="Times New Roman" w:cs="Times New Roman"/>
      <w:sz w:val="24"/>
      <w:szCs w:val="24"/>
      <w:lang w:eastAsia="ru-RU"/>
    </w:rPr>
  </w:style>
  <w:style w:type="character" w:styleId="afa">
    <w:name w:val="annotation reference"/>
    <w:qFormat/>
    <w:rsid w:val="0034134B"/>
    <w:rPr>
      <w:rFonts w:cs="Times New Roman"/>
      <w:sz w:val="16"/>
    </w:rPr>
  </w:style>
  <w:style w:type="paragraph" w:styleId="afb">
    <w:name w:val="annotation text"/>
    <w:aliases w:val="Примечания: текст,Знак4"/>
    <w:basedOn w:val="ad"/>
    <w:link w:val="1c"/>
    <w:qFormat/>
    <w:rsid w:val="0034134B"/>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aliases w:val="Примечания: текст Знак,Знак4 Знак"/>
    <w:basedOn w:val="ae"/>
    <w:qFormat/>
    <w:rsid w:val="0034134B"/>
    <w:rPr>
      <w:sz w:val="20"/>
      <w:szCs w:val="20"/>
    </w:rPr>
  </w:style>
  <w:style w:type="character" w:customStyle="1" w:styleId="1c">
    <w:name w:val="Текст примечания Знак1"/>
    <w:aliases w:val="Примечания: текст Знак1,Знак4 Знак1"/>
    <w:link w:val="afb"/>
    <w:locked/>
    <w:rsid w:val="0034134B"/>
    <w:rPr>
      <w:rFonts w:ascii="Times New Roman" w:eastAsia="Times New Roman" w:hAnsi="Times New Roman" w:cs="Times New Roman"/>
      <w:sz w:val="20"/>
      <w:szCs w:val="20"/>
      <w:lang w:eastAsia="ru-RU"/>
    </w:rPr>
  </w:style>
  <w:style w:type="paragraph" w:customStyle="1" w:styleId="ConsPlusNormal">
    <w:name w:val="ConsPlusNormal"/>
    <w:uiPriority w:val="99"/>
    <w:qFormat/>
    <w:rsid w:val="0034134B"/>
    <w:pPr>
      <w:widowControl w:val="0"/>
      <w:autoSpaceDE w:val="0"/>
      <w:autoSpaceDN w:val="0"/>
      <w:spacing w:after="0" w:line="240" w:lineRule="auto"/>
    </w:pPr>
    <w:rPr>
      <w:rFonts w:ascii="Calibri" w:eastAsia="Times New Roman" w:hAnsi="Calibri" w:cs="Calibri"/>
      <w:szCs w:val="20"/>
      <w:lang w:eastAsia="ru-RU"/>
    </w:rPr>
  </w:style>
  <w:style w:type="table" w:customStyle="1" w:styleId="GOSTTable">
    <w:name w:val="_GOST_Table"/>
    <w:basedOn w:val="af"/>
    <w:rsid w:val="00C81253"/>
    <w:pPr>
      <w:spacing w:after="0" w:line="240" w:lineRule="auto"/>
      <w:jc w:val="both"/>
    </w:pPr>
    <w:rPr>
      <w:rFonts w:ascii="Times New Roman" w:eastAsia="Times New Roman" w:hAnsi="Times New Roman" w:cs="Times New Roman"/>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Pr>
    <w:tblStylePr w:type="firstRow">
      <w:pPr>
        <w:wordWrap/>
        <w:spacing w:beforeLines="0" w:beforeAutospacing="0" w:afterLines="0" w:afterAutospacing="0" w:line="240" w:lineRule="auto"/>
        <w:ind w:leftChars="0" w:left="0" w:rightChars="0" w:right="0" w:firstLineChars="0" w:firstLine="0"/>
        <w:jc w:val="center"/>
        <w:outlineLvl w:val="9"/>
      </w:pPr>
      <w:rPr>
        <w:rFonts w:ascii="Times New Roman" w:hAnsi="Times New Roman"/>
        <w:b w:val="0"/>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center"/>
      </w:tcPr>
    </w:tblStylePr>
    <w:tblStylePr w:type="band1Horz">
      <w:pPr>
        <w:wordWrap/>
        <w:spacing w:beforeLines="0" w:beforeAutospacing="0" w:afterLines="0" w:afterAutospacing="0" w:line="240" w:lineRule="auto"/>
        <w:ind w:leftChars="0" w:left="57" w:rightChars="0" w:right="57" w:firstLineChars="0" w:firstLine="0"/>
        <w:jc w:val="left"/>
        <w:outlineLvl w:val="9"/>
      </w:pPr>
      <w:rPr>
        <w:rFonts w:ascii="Times New Roman" w:hAnsi="Times New Roman"/>
        <w:sz w:val="24"/>
      </w:rPr>
    </w:tblStylePr>
    <w:tblStylePr w:type="band2Horz">
      <w:pPr>
        <w:wordWrap/>
        <w:spacing w:beforeLines="0" w:beforeAutospacing="0" w:afterLines="0" w:afterAutospacing="0"/>
        <w:ind w:leftChars="0" w:left="57" w:rightChars="0" w:right="57" w:firstLineChars="0" w:firstLine="0"/>
        <w:contextualSpacing w:val="0"/>
        <w:jc w:val="left"/>
        <w:outlineLvl w:val="9"/>
      </w:pPr>
      <w:rPr>
        <w:rFonts w:ascii="Times New Roman" w:hAnsi="Times New Roman"/>
        <w:sz w:val="24"/>
      </w:rPr>
    </w:tblStylePr>
  </w:style>
  <w:style w:type="paragraph" w:styleId="afd">
    <w:name w:val="endnote text"/>
    <w:basedOn w:val="ad"/>
    <w:link w:val="afe"/>
    <w:unhideWhenUsed/>
    <w:rsid w:val="00F1283C"/>
    <w:pPr>
      <w:spacing w:after="0" w:line="240" w:lineRule="auto"/>
    </w:pPr>
    <w:rPr>
      <w:sz w:val="20"/>
      <w:szCs w:val="20"/>
    </w:rPr>
  </w:style>
  <w:style w:type="character" w:customStyle="1" w:styleId="afe">
    <w:name w:val="Текст концевой сноски Знак"/>
    <w:basedOn w:val="ae"/>
    <w:link w:val="afd"/>
    <w:rsid w:val="00F1283C"/>
    <w:rPr>
      <w:sz w:val="20"/>
      <w:szCs w:val="20"/>
    </w:rPr>
  </w:style>
  <w:style w:type="character" w:styleId="aff">
    <w:name w:val="endnote reference"/>
    <w:basedOn w:val="ae"/>
    <w:unhideWhenUsed/>
    <w:rsid w:val="00F1283C"/>
    <w:rPr>
      <w:vertAlign w:val="superscript"/>
    </w:rPr>
  </w:style>
  <w:style w:type="paragraph" w:styleId="aff0">
    <w:name w:val="footnote text"/>
    <w:basedOn w:val="ad"/>
    <w:link w:val="aff1"/>
    <w:unhideWhenUsed/>
    <w:rsid w:val="00AA682A"/>
    <w:pPr>
      <w:spacing w:after="0" w:line="240" w:lineRule="auto"/>
    </w:pPr>
    <w:rPr>
      <w:sz w:val="20"/>
      <w:szCs w:val="20"/>
    </w:rPr>
  </w:style>
  <w:style w:type="character" w:customStyle="1" w:styleId="aff1">
    <w:name w:val="Текст сноски Знак"/>
    <w:basedOn w:val="ae"/>
    <w:link w:val="aff0"/>
    <w:qFormat/>
    <w:rsid w:val="00AA682A"/>
    <w:rPr>
      <w:sz w:val="20"/>
      <w:szCs w:val="20"/>
    </w:rPr>
  </w:style>
  <w:style w:type="character" w:styleId="aff2">
    <w:name w:val="footnote reference"/>
    <w:basedOn w:val="ae"/>
    <w:unhideWhenUsed/>
    <w:rsid w:val="00AA682A"/>
    <w:rPr>
      <w:vertAlign w:val="superscript"/>
    </w:rPr>
  </w:style>
  <w:style w:type="paragraph" w:styleId="aff3">
    <w:name w:val="annotation subject"/>
    <w:basedOn w:val="afb"/>
    <w:next w:val="afb"/>
    <w:link w:val="aff4"/>
    <w:unhideWhenUsed/>
    <w:qFormat/>
    <w:rsid w:val="00AA682A"/>
    <w:pPr>
      <w:spacing w:after="160"/>
    </w:pPr>
    <w:rPr>
      <w:rFonts w:asciiTheme="minorHAnsi" w:eastAsiaTheme="minorHAnsi" w:hAnsiTheme="minorHAnsi" w:cstheme="minorBidi"/>
      <w:b/>
      <w:bCs/>
      <w:lang w:eastAsia="en-US"/>
    </w:rPr>
  </w:style>
  <w:style w:type="character" w:customStyle="1" w:styleId="aff4">
    <w:name w:val="Тема примечания Знак"/>
    <w:basedOn w:val="1c"/>
    <w:link w:val="aff3"/>
    <w:qFormat/>
    <w:rsid w:val="00AA682A"/>
    <w:rPr>
      <w:rFonts w:ascii="Times New Roman" w:eastAsia="Times New Roman" w:hAnsi="Times New Roman" w:cs="Times New Roman"/>
      <w:b/>
      <w:bCs/>
      <w:sz w:val="20"/>
      <w:szCs w:val="20"/>
      <w:lang w:eastAsia="ru-RU"/>
    </w:rPr>
  </w:style>
  <w:style w:type="paragraph" w:styleId="aff5">
    <w:name w:val="Revision"/>
    <w:hidden/>
    <w:uiPriority w:val="99"/>
    <w:semiHidden/>
    <w:qFormat/>
    <w:rsid w:val="00BE385E"/>
    <w:pPr>
      <w:spacing w:after="0" w:line="240" w:lineRule="auto"/>
    </w:pPr>
  </w:style>
  <w:style w:type="paragraph" w:customStyle="1" w:styleId="14">
    <w:name w:val="Примечание_1"/>
    <w:basedOn w:val="ad"/>
    <w:rsid w:val="00230B1B"/>
    <w:pPr>
      <w:numPr>
        <w:numId w:val="6"/>
      </w:numPr>
      <w:spacing w:after="200" w:line="276" w:lineRule="auto"/>
    </w:pPr>
  </w:style>
  <w:style w:type="paragraph" w:styleId="aff6">
    <w:name w:val="Title"/>
    <w:basedOn w:val="ad"/>
    <w:link w:val="aff7"/>
    <w:uiPriority w:val="10"/>
    <w:qFormat/>
    <w:rsid w:val="008845A8"/>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7">
    <w:name w:val="Название Знак"/>
    <w:basedOn w:val="ae"/>
    <w:link w:val="aff6"/>
    <w:uiPriority w:val="10"/>
    <w:rsid w:val="008845A8"/>
    <w:rPr>
      <w:rFonts w:ascii="Times New Roman" w:eastAsia="Times New Roman" w:hAnsi="Times New Roman" w:cs="Times New Roman"/>
      <w:b/>
      <w:sz w:val="24"/>
      <w:szCs w:val="20"/>
      <w:lang w:eastAsia="ru-RU"/>
    </w:rPr>
  </w:style>
  <w:style w:type="paragraph" w:customStyle="1" w:styleId="Default">
    <w:name w:val="Default"/>
    <w:rsid w:val="00DA497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GOSTNameTable">
    <w:name w:val="_GOST_Name_Table"/>
    <w:rsid w:val="00DA4974"/>
    <w:pPr>
      <w:keepNext/>
      <w:numPr>
        <w:numId w:val="8"/>
      </w:numPr>
      <w:suppressAutoHyphens/>
      <w:spacing w:before="240" w:after="120" w:line="240" w:lineRule="auto"/>
    </w:pPr>
    <w:rPr>
      <w:rFonts w:ascii="Times New Roman" w:eastAsia="Times New Roman" w:hAnsi="Times New Roman" w:cs="Times New Roman"/>
      <w:b/>
      <w:sz w:val="24"/>
      <w:szCs w:val="20"/>
      <w:lang w:eastAsia="ru-RU"/>
    </w:rPr>
  </w:style>
  <w:style w:type="table" w:styleId="aff8">
    <w:name w:val="Table Grid"/>
    <w:aliases w:val="Сетка таблицы GR,OTR,Сф_Табл"/>
    <w:basedOn w:val="af"/>
    <w:qFormat/>
    <w:rsid w:val="00DA49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Таблица_текст"/>
    <w:basedOn w:val="ad"/>
    <w:link w:val="affa"/>
    <w:qFormat/>
    <w:rsid w:val="00DA4974"/>
    <w:pPr>
      <w:spacing w:after="40" w:line="276" w:lineRule="auto"/>
    </w:pPr>
    <w:rPr>
      <w:rFonts w:ascii="Times New Roman" w:eastAsia="Times New Roman" w:hAnsi="Times New Roman" w:cs="Times New Roman"/>
      <w:sz w:val="28"/>
      <w:szCs w:val="24"/>
      <w:lang w:eastAsia="ru-RU"/>
    </w:rPr>
  </w:style>
  <w:style w:type="character" w:customStyle="1" w:styleId="affa">
    <w:name w:val="Таблица_текст Знак"/>
    <w:link w:val="aff9"/>
    <w:locked/>
    <w:rsid w:val="00DA4974"/>
    <w:rPr>
      <w:rFonts w:ascii="Times New Roman" w:eastAsia="Times New Roman" w:hAnsi="Times New Roman" w:cs="Times New Roman"/>
      <w:sz w:val="28"/>
      <w:szCs w:val="24"/>
      <w:lang w:eastAsia="ru-RU"/>
    </w:rPr>
  </w:style>
  <w:style w:type="paragraph" w:customStyle="1" w:styleId="affb">
    <w:name w:val="Таблица_заголовок"/>
    <w:basedOn w:val="ad"/>
    <w:qFormat/>
    <w:rsid w:val="00DA4974"/>
    <w:pPr>
      <w:spacing w:after="0" w:line="276" w:lineRule="auto"/>
      <w:jc w:val="center"/>
    </w:pPr>
    <w:rPr>
      <w:rFonts w:ascii="Times New Roman" w:hAnsi="Times New Roman" w:cs="Times New Roman"/>
      <w:b/>
      <w:bCs/>
      <w:sz w:val="28"/>
      <w:szCs w:val="24"/>
    </w:rPr>
  </w:style>
  <w:style w:type="paragraph" w:customStyle="1" w:styleId="GOSTNormal">
    <w:name w:val="_GOST_Normal"/>
    <w:link w:val="GOSTNormal0"/>
    <w:qFormat/>
    <w:rsid w:val="00FC722E"/>
    <w:pPr>
      <w:spacing w:before="120" w:after="60" w:line="240" w:lineRule="auto"/>
      <w:ind w:firstLine="567"/>
      <w:contextualSpacing/>
      <w:jc w:val="both"/>
    </w:pPr>
    <w:rPr>
      <w:rFonts w:ascii="Times New Roman" w:eastAsia="Times New Roman" w:hAnsi="Times New Roman" w:cs="Times New Roman"/>
      <w:sz w:val="24"/>
      <w:szCs w:val="20"/>
      <w:lang w:eastAsia="ru-RU"/>
    </w:rPr>
  </w:style>
  <w:style w:type="character" w:customStyle="1" w:styleId="GOSTNormal0">
    <w:name w:val="_GOST_Normal Знак"/>
    <w:link w:val="GOSTNormal"/>
    <w:qFormat/>
    <w:rsid w:val="00FC722E"/>
    <w:rPr>
      <w:rFonts w:ascii="Times New Roman" w:eastAsia="Times New Roman" w:hAnsi="Times New Roman" w:cs="Times New Roman"/>
      <w:sz w:val="24"/>
      <w:szCs w:val="20"/>
      <w:lang w:eastAsia="ru-RU"/>
    </w:rPr>
  </w:style>
  <w:style w:type="paragraph" w:customStyle="1" w:styleId="LANITH3">
    <w:name w:val="LANIT_H3"/>
    <w:basedOn w:val="34"/>
    <w:qFormat/>
    <w:rsid w:val="00C04DF7"/>
    <w:pPr>
      <w:tabs>
        <w:tab w:val="num" w:pos="6524"/>
      </w:tabs>
      <w:spacing w:before="120" w:after="120" w:line="240" w:lineRule="auto"/>
    </w:pPr>
    <w:rPr>
      <w:b/>
      <w:bCs/>
      <w:sz w:val="28"/>
      <w:lang w:val="en-US"/>
    </w:rPr>
  </w:style>
  <w:style w:type="character" w:customStyle="1" w:styleId="61">
    <w:name w:val="Заголовок 6 Знак"/>
    <w:aliases w:val="_GOST_6 Знак"/>
    <w:basedOn w:val="ae"/>
    <w:link w:val="60"/>
    <w:qFormat/>
    <w:rsid w:val="0079406D"/>
    <w:rPr>
      <w:rFonts w:ascii="Times New Roman" w:eastAsia="Times New Roman" w:hAnsi="Times New Roman" w:cs="Times New Roman"/>
      <w:b/>
      <w:i/>
      <w:sz w:val="24"/>
      <w:lang w:eastAsia="ko-KR"/>
    </w:rPr>
  </w:style>
  <w:style w:type="character" w:customStyle="1" w:styleId="71">
    <w:name w:val="Заголовок 7 Знак"/>
    <w:basedOn w:val="ae"/>
    <w:link w:val="70"/>
    <w:qFormat/>
    <w:rsid w:val="0079406D"/>
    <w:rPr>
      <w:rFonts w:ascii="Times New Roman" w:eastAsia="Times New Roman" w:hAnsi="Times New Roman" w:cs="Times New Roman"/>
      <w:sz w:val="24"/>
      <w:szCs w:val="20"/>
      <w:lang w:eastAsia="ru-RU"/>
    </w:rPr>
  </w:style>
  <w:style w:type="character" w:customStyle="1" w:styleId="81">
    <w:name w:val="Заголовок 8 Знак"/>
    <w:basedOn w:val="ae"/>
    <w:link w:val="80"/>
    <w:qFormat/>
    <w:rsid w:val="0079406D"/>
    <w:rPr>
      <w:rFonts w:ascii="Times New Roman" w:eastAsia="Times New Roman" w:hAnsi="Times New Roman" w:cs="Times New Roman"/>
      <w:i/>
      <w:iCs/>
      <w:sz w:val="24"/>
      <w:szCs w:val="20"/>
      <w:lang w:eastAsia="ru-RU"/>
    </w:rPr>
  </w:style>
  <w:style w:type="character" w:customStyle="1" w:styleId="91">
    <w:name w:val="Заголовок 9 Знак"/>
    <w:basedOn w:val="ae"/>
    <w:link w:val="90"/>
    <w:qFormat/>
    <w:rsid w:val="0079406D"/>
    <w:rPr>
      <w:rFonts w:ascii="Arial" w:eastAsia="Arial" w:hAnsi="Arial" w:cs="Arial"/>
      <w:i/>
      <w:iCs/>
      <w:sz w:val="21"/>
      <w:szCs w:val="21"/>
      <w:lang w:eastAsia="ru-RU"/>
    </w:rPr>
  </w:style>
  <w:style w:type="numbering" w:customStyle="1" w:styleId="1d">
    <w:name w:val="Нет списка1"/>
    <w:next w:val="af0"/>
    <w:uiPriority w:val="99"/>
    <w:semiHidden/>
    <w:unhideWhenUsed/>
    <w:rsid w:val="0079406D"/>
  </w:style>
  <w:style w:type="paragraph" w:styleId="affc">
    <w:name w:val="header"/>
    <w:basedOn w:val="ad"/>
    <w:link w:val="affd"/>
    <w:uiPriority w:val="99"/>
    <w:unhideWhenUsed/>
    <w:rsid w:val="0079406D"/>
    <w:pPr>
      <w:tabs>
        <w:tab w:val="center" w:pos="4677"/>
        <w:tab w:val="right" w:pos="9355"/>
      </w:tabs>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ffd">
    <w:name w:val="Верхний колонтитул Знак"/>
    <w:basedOn w:val="ae"/>
    <w:link w:val="affc"/>
    <w:uiPriority w:val="99"/>
    <w:qFormat/>
    <w:rsid w:val="0079406D"/>
    <w:rPr>
      <w:rFonts w:ascii="Times New Roman" w:eastAsia="Times New Roman" w:hAnsi="Times New Roman" w:cs="Times New Roman"/>
      <w:sz w:val="24"/>
      <w:szCs w:val="20"/>
      <w:lang w:eastAsia="ru-RU"/>
    </w:rPr>
  </w:style>
  <w:style w:type="paragraph" w:styleId="affe">
    <w:name w:val="footer"/>
    <w:basedOn w:val="ad"/>
    <w:link w:val="afff"/>
    <w:uiPriority w:val="99"/>
    <w:unhideWhenUsed/>
    <w:rsid w:val="0079406D"/>
    <w:pPr>
      <w:tabs>
        <w:tab w:val="center" w:pos="4677"/>
        <w:tab w:val="right" w:pos="9355"/>
      </w:tabs>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fff">
    <w:name w:val="Нижний колонтитул Знак"/>
    <w:basedOn w:val="ae"/>
    <w:link w:val="affe"/>
    <w:uiPriority w:val="99"/>
    <w:qFormat/>
    <w:rsid w:val="0079406D"/>
    <w:rPr>
      <w:rFonts w:ascii="Times New Roman" w:eastAsia="Times New Roman" w:hAnsi="Times New Roman" w:cs="Times New Roman"/>
      <w:sz w:val="24"/>
      <w:szCs w:val="20"/>
      <w:lang w:eastAsia="ru-RU"/>
    </w:rPr>
  </w:style>
  <w:style w:type="paragraph" w:customStyle="1" w:styleId="GOSTTitulhead">
    <w:name w:val="_GOST_Titul_head"/>
    <w:basedOn w:val="ad"/>
    <w:qFormat/>
    <w:rsid w:val="0079406D"/>
    <w:pPr>
      <w:pBdr>
        <w:bottom w:val="single" w:sz="12" w:space="1" w:color="auto"/>
      </w:pBdr>
      <w:suppressAutoHyphens/>
      <w:spacing w:after="0" w:line="240" w:lineRule="auto"/>
      <w:ind w:firstLine="567"/>
      <w:jc w:val="center"/>
    </w:pPr>
    <w:rPr>
      <w:rFonts w:ascii="Arial" w:eastAsia="Times New Roman" w:hAnsi="Arial" w:cs="Times New Roman"/>
      <w:b/>
      <w:bCs/>
      <w:sz w:val="24"/>
      <w:szCs w:val="20"/>
      <w:lang w:eastAsia="ru-RU"/>
    </w:rPr>
  </w:style>
  <w:style w:type="paragraph" w:customStyle="1" w:styleId="GOSTTitul0">
    <w:name w:val="_GOST_Titul_0"/>
    <w:qFormat/>
    <w:rsid w:val="0079406D"/>
    <w:pPr>
      <w:suppressAutoHyphens/>
      <w:spacing w:after="0" w:line="360" w:lineRule="auto"/>
      <w:contextualSpacing/>
      <w:jc w:val="center"/>
    </w:pPr>
    <w:rPr>
      <w:rFonts w:ascii="Times New Roman" w:eastAsia="Times New Roman" w:hAnsi="Times New Roman" w:cs="Times New Roman"/>
      <w:sz w:val="28"/>
      <w:szCs w:val="28"/>
      <w:lang w:eastAsia="ru-RU"/>
    </w:rPr>
  </w:style>
  <w:style w:type="paragraph" w:customStyle="1" w:styleId="-1">
    <w:name w:val="Титульный лист - текст"/>
    <w:link w:val="-2"/>
    <w:qFormat/>
    <w:rsid w:val="0079406D"/>
    <w:pPr>
      <w:spacing w:after="0" w:line="240" w:lineRule="auto"/>
    </w:pPr>
    <w:rPr>
      <w:rFonts w:ascii="Times New Roman" w:eastAsia="Times New Roman" w:hAnsi="Times New Roman" w:cs="Times New Roman"/>
      <w:sz w:val="28"/>
      <w:szCs w:val="20"/>
      <w:lang w:eastAsia="ru-RU"/>
    </w:rPr>
  </w:style>
  <w:style w:type="character" w:customStyle="1" w:styleId="afff0">
    <w:name w:val="Выделение подчеркиванием"/>
    <w:qFormat/>
    <w:rsid w:val="0079406D"/>
    <w:rPr>
      <w:u w:val="single"/>
    </w:rPr>
  </w:style>
  <w:style w:type="paragraph" w:customStyle="1" w:styleId="37">
    <w:name w:val="я_Технический стиль 3"/>
    <w:basedOn w:val="-1"/>
    <w:link w:val="38"/>
    <w:qFormat/>
    <w:rsid w:val="0079406D"/>
    <w:rPr>
      <w:rFonts w:ascii="Arial" w:hAnsi="Arial" w:cs="Arial"/>
      <w:b/>
    </w:rPr>
  </w:style>
  <w:style w:type="character" w:customStyle="1" w:styleId="-2">
    <w:name w:val="Титульный лист - текст Знак"/>
    <w:link w:val="-1"/>
    <w:qFormat/>
    <w:rsid w:val="0079406D"/>
    <w:rPr>
      <w:rFonts w:ascii="Times New Roman" w:eastAsia="Times New Roman" w:hAnsi="Times New Roman" w:cs="Times New Roman"/>
      <w:sz w:val="28"/>
      <w:szCs w:val="20"/>
      <w:lang w:eastAsia="ru-RU"/>
    </w:rPr>
  </w:style>
  <w:style w:type="character" w:customStyle="1" w:styleId="38">
    <w:name w:val="я_Технический стиль 3 Знак"/>
    <w:link w:val="37"/>
    <w:qFormat/>
    <w:rsid w:val="0079406D"/>
    <w:rPr>
      <w:rFonts w:ascii="Arial" w:eastAsia="Times New Roman" w:hAnsi="Arial" w:cs="Arial"/>
      <w:b/>
      <w:sz w:val="28"/>
      <w:szCs w:val="20"/>
      <w:lang w:eastAsia="ru-RU"/>
    </w:rPr>
  </w:style>
  <w:style w:type="paragraph" w:customStyle="1" w:styleId="afff1">
    <w:name w:val="Основной текст (центр/одинарный)"/>
    <w:basedOn w:val="af8"/>
    <w:link w:val="afff2"/>
    <w:qFormat/>
    <w:rsid w:val="0079406D"/>
    <w:pPr>
      <w:spacing w:before="120"/>
      <w:jc w:val="center"/>
    </w:pPr>
    <w:rPr>
      <w:snapToGrid w:val="0"/>
      <w:color w:val="000000"/>
      <w:sz w:val="28"/>
      <w:szCs w:val="20"/>
    </w:rPr>
  </w:style>
  <w:style w:type="character" w:customStyle="1" w:styleId="afff2">
    <w:name w:val="Основной текст (центр/одинарный) Знак"/>
    <w:link w:val="afff1"/>
    <w:qFormat/>
    <w:rsid w:val="0079406D"/>
    <w:rPr>
      <w:rFonts w:ascii="Times New Roman" w:eastAsia="Times New Roman" w:hAnsi="Times New Roman" w:cs="Times New Roman"/>
      <w:snapToGrid w:val="0"/>
      <w:color w:val="000000"/>
      <w:sz w:val="28"/>
      <w:szCs w:val="20"/>
      <w:lang w:eastAsia="ru-RU"/>
    </w:rPr>
  </w:style>
  <w:style w:type="paragraph" w:customStyle="1" w:styleId="-3">
    <w:name w:val="Титульный лист - название документа"/>
    <w:basedOn w:val="ad"/>
    <w:link w:val="-4"/>
    <w:qFormat/>
    <w:rsid w:val="0079406D"/>
    <w:pPr>
      <w:spacing w:after="0" w:line="240" w:lineRule="auto"/>
      <w:jc w:val="center"/>
    </w:pPr>
    <w:rPr>
      <w:rFonts w:ascii="Arial" w:eastAsia="Times New Roman" w:hAnsi="Arial" w:cs="Times New Roman"/>
      <w:snapToGrid w:val="0"/>
      <w:color w:val="000000"/>
      <w:sz w:val="36"/>
      <w:szCs w:val="20"/>
      <w:lang w:eastAsia="ru-RU"/>
    </w:rPr>
  </w:style>
  <w:style w:type="character" w:customStyle="1" w:styleId="-4">
    <w:name w:val="Титульный лист - название документа Знак"/>
    <w:link w:val="-3"/>
    <w:qFormat/>
    <w:rsid w:val="0079406D"/>
    <w:rPr>
      <w:rFonts w:ascii="Arial" w:eastAsia="Times New Roman" w:hAnsi="Arial" w:cs="Times New Roman"/>
      <w:snapToGrid w:val="0"/>
      <w:color w:val="000000"/>
      <w:sz w:val="36"/>
      <w:szCs w:val="20"/>
      <w:lang w:eastAsia="ru-RU"/>
    </w:rPr>
  </w:style>
  <w:style w:type="paragraph" w:customStyle="1" w:styleId="GOSTSign">
    <w:name w:val="_GOST_Sign"/>
    <w:basedOn w:val="ad"/>
    <w:next w:val="ad"/>
    <w:qFormat/>
    <w:rsid w:val="0079406D"/>
    <w:pPr>
      <w:keepNext/>
      <w:spacing w:before="120" w:after="120" w:line="240" w:lineRule="auto"/>
      <w:contextualSpacing/>
      <w:jc w:val="center"/>
    </w:pPr>
    <w:rPr>
      <w:rFonts w:ascii="Times New Roman" w:eastAsia="Times New Roman" w:hAnsi="Times New Roman" w:cs="Times New Roman"/>
      <w:b/>
      <w:caps/>
      <w:sz w:val="28"/>
      <w:szCs w:val="20"/>
      <w:lang w:eastAsia="ru-RU"/>
    </w:rPr>
  </w:style>
  <w:style w:type="paragraph" w:customStyle="1" w:styleId="GOSTTitul1">
    <w:name w:val="_GOST_Titul_1"/>
    <w:qFormat/>
    <w:rsid w:val="0079406D"/>
    <w:pPr>
      <w:suppressAutoHyphens/>
      <w:spacing w:before="240" w:after="240" w:line="240" w:lineRule="auto"/>
      <w:contextualSpacing/>
      <w:jc w:val="center"/>
    </w:pPr>
    <w:rPr>
      <w:rFonts w:ascii="Times New Roman" w:eastAsia="Times New Roman" w:hAnsi="Times New Roman" w:cs="Times New Roman"/>
      <w:sz w:val="32"/>
      <w:szCs w:val="28"/>
      <w:lang w:eastAsia="ru-RU"/>
    </w:rPr>
  </w:style>
  <w:style w:type="paragraph" w:customStyle="1" w:styleId="GOSTTitul2">
    <w:name w:val="_GOST_Titul_2"/>
    <w:qFormat/>
    <w:rsid w:val="0079406D"/>
    <w:pPr>
      <w:suppressAutoHyphens/>
      <w:spacing w:after="0" w:line="240" w:lineRule="auto"/>
      <w:jc w:val="center"/>
    </w:pPr>
    <w:rPr>
      <w:rFonts w:ascii="Times New Roman" w:eastAsia="Times New Roman" w:hAnsi="Times New Roman" w:cs="Times New Roman"/>
      <w:b/>
      <w:caps/>
      <w:sz w:val="32"/>
      <w:szCs w:val="28"/>
      <w:lang w:eastAsia="ru-RU"/>
    </w:rPr>
  </w:style>
  <w:style w:type="character" w:styleId="afff3">
    <w:name w:val="Hyperlink"/>
    <w:uiPriority w:val="99"/>
    <w:rsid w:val="0079406D"/>
    <w:rPr>
      <w:color w:val="0000FF"/>
      <w:u w:val="single"/>
    </w:rPr>
  </w:style>
  <w:style w:type="paragraph" w:styleId="1e">
    <w:name w:val="toc 1"/>
    <w:uiPriority w:val="39"/>
    <w:qFormat/>
    <w:rsid w:val="0079406D"/>
    <w:pPr>
      <w:tabs>
        <w:tab w:val="left" w:pos="454"/>
        <w:tab w:val="right" w:leader="dot" w:pos="9631"/>
      </w:tabs>
      <w:spacing w:before="60" w:after="60" w:line="240" w:lineRule="auto"/>
      <w:ind w:left="454" w:right="567" w:hanging="454"/>
    </w:pPr>
    <w:rPr>
      <w:rFonts w:ascii="Times New Roman" w:eastAsia="Times New Roman" w:hAnsi="Times New Roman" w:cs="Times New Roman"/>
      <w:b/>
      <w:bCs/>
      <w:caps/>
      <w:noProof/>
      <w:sz w:val="24"/>
      <w:szCs w:val="24"/>
      <w:lang w:eastAsia="ru-RU"/>
    </w:rPr>
  </w:style>
  <w:style w:type="paragraph" w:customStyle="1" w:styleId="GOSTReg">
    <w:name w:val="_GOST_Reg"/>
    <w:next w:val="ad"/>
    <w:qFormat/>
    <w:rsid w:val="0079406D"/>
    <w:pPr>
      <w:keepNext/>
      <w:pageBreakBefore/>
      <w:spacing w:before="120" w:after="120" w:line="240" w:lineRule="auto"/>
      <w:contextualSpacing/>
      <w:jc w:val="center"/>
      <w:outlineLvl w:val="0"/>
    </w:pPr>
    <w:rPr>
      <w:rFonts w:ascii="Times New Roman" w:eastAsia="Times New Roman" w:hAnsi="Times New Roman" w:cs="Times New Roman"/>
      <w:b/>
      <w:caps/>
      <w:sz w:val="28"/>
      <w:szCs w:val="20"/>
      <w:lang w:eastAsia="ru-RU"/>
    </w:rPr>
  </w:style>
  <w:style w:type="paragraph" w:customStyle="1" w:styleId="GOSTheader">
    <w:name w:val="_GOST_header"/>
    <w:rsid w:val="0079406D"/>
    <w:pPr>
      <w:suppressAutoHyphens/>
      <w:spacing w:after="0" w:line="240" w:lineRule="auto"/>
    </w:pPr>
    <w:rPr>
      <w:rFonts w:ascii="Arial" w:eastAsia="Times New Roman" w:hAnsi="Arial" w:cs="Times New Roman"/>
      <w:b/>
      <w:color w:val="333333"/>
      <w:sz w:val="20"/>
      <w:szCs w:val="20"/>
      <w:lang w:eastAsia="ru-RU"/>
    </w:rPr>
  </w:style>
  <w:style w:type="paragraph" w:customStyle="1" w:styleId="GOSTTablenorm">
    <w:name w:val="_GOST_Table_norm"/>
    <w:link w:val="GOSTTablenorm0"/>
    <w:qFormat/>
    <w:rsid w:val="0079406D"/>
    <w:pPr>
      <w:spacing w:after="0" w:line="240" w:lineRule="auto"/>
      <w:ind w:left="57" w:right="57"/>
      <w:jc w:val="both"/>
    </w:pPr>
    <w:rPr>
      <w:rFonts w:ascii="Times New Roman" w:eastAsia="Times New Roman" w:hAnsi="Times New Roman" w:cs="Times New Roman"/>
      <w:szCs w:val="20"/>
      <w:lang w:eastAsia="ru-RU"/>
    </w:rPr>
  </w:style>
  <w:style w:type="paragraph" w:customStyle="1" w:styleId="GOSTTableHead">
    <w:name w:val="_GOST_Table_Head"/>
    <w:basedOn w:val="GOSTTablenorm"/>
    <w:link w:val="GOSTTableHead0"/>
    <w:qFormat/>
    <w:rsid w:val="0079406D"/>
    <w:pPr>
      <w:keepNext/>
      <w:suppressAutoHyphens/>
      <w:ind w:left="0" w:right="0"/>
      <w:jc w:val="center"/>
    </w:pPr>
    <w:rPr>
      <w:b/>
      <w:bCs/>
    </w:rPr>
  </w:style>
  <w:style w:type="character" w:customStyle="1" w:styleId="GOSTTablenorm0">
    <w:name w:val="_GOST_Table_norm Знак"/>
    <w:link w:val="GOSTTablenorm"/>
    <w:qFormat/>
    <w:rsid w:val="0079406D"/>
    <w:rPr>
      <w:rFonts w:ascii="Times New Roman" w:eastAsia="Times New Roman" w:hAnsi="Times New Roman" w:cs="Times New Roman"/>
      <w:szCs w:val="20"/>
      <w:lang w:eastAsia="ru-RU"/>
    </w:rPr>
  </w:style>
  <w:style w:type="paragraph" w:customStyle="1" w:styleId="LANITH1">
    <w:name w:val="LANIT_H1"/>
    <w:basedOn w:val="18"/>
    <w:next w:val="ad"/>
    <w:qFormat/>
    <w:rsid w:val="0079406D"/>
    <w:pPr>
      <w:keepLines/>
      <w:pageBreakBefore w:val="0"/>
      <w:shd w:val="clear" w:color="auto" w:fill="FFFFFF"/>
      <w:tabs>
        <w:tab w:val="left" w:pos="0"/>
      </w:tabs>
      <w:suppressAutoHyphens w:val="0"/>
      <w:spacing w:before="200" w:line="240" w:lineRule="auto"/>
      <w:ind w:right="0"/>
      <w:jc w:val="left"/>
    </w:pPr>
    <w:rPr>
      <w:bCs/>
      <w:caps w:val="0"/>
      <w:color w:val="000000"/>
      <w:sz w:val="32"/>
      <w:szCs w:val="28"/>
    </w:rPr>
  </w:style>
  <w:style w:type="paragraph" w:customStyle="1" w:styleId="LANITH2">
    <w:name w:val="LANIT_H2"/>
    <w:basedOn w:val="24"/>
    <w:qFormat/>
    <w:rsid w:val="0079406D"/>
    <w:pPr>
      <w:keepLines w:val="0"/>
      <w:spacing w:before="120" w:after="120" w:line="240" w:lineRule="auto"/>
    </w:pPr>
    <w:rPr>
      <w:b/>
      <w:iCs/>
      <w:sz w:val="28"/>
      <w:szCs w:val="26"/>
    </w:rPr>
  </w:style>
  <w:style w:type="paragraph" w:customStyle="1" w:styleId="LANITH4">
    <w:name w:val="LANIT_H4"/>
    <w:basedOn w:val="42"/>
    <w:next w:val="LANITH3"/>
    <w:qFormat/>
    <w:rsid w:val="0079406D"/>
    <w:pPr>
      <w:tabs>
        <w:tab w:val="clear" w:pos="720"/>
        <w:tab w:val="num" w:pos="6524"/>
      </w:tabs>
      <w:spacing w:before="120" w:after="120" w:line="360" w:lineRule="auto"/>
    </w:pPr>
    <w:rPr>
      <w:b/>
      <w:snapToGrid w:val="0"/>
      <w:sz w:val="28"/>
      <w:lang w:val="en-US"/>
    </w:rPr>
  </w:style>
  <w:style w:type="paragraph" w:customStyle="1" w:styleId="LANITH5">
    <w:name w:val="LANIT_H5"/>
    <w:basedOn w:val="ad"/>
    <w:rsid w:val="0079406D"/>
    <w:pPr>
      <w:keepNext/>
      <w:tabs>
        <w:tab w:val="left" w:pos="1985"/>
      </w:tabs>
      <w:spacing w:after="200" w:line="276" w:lineRule="auto"/>
      <w:outlineLvl w:val="4"/>
    </w:pPr>
    <w:rPr>
      <w:rFonts w:ascii="Times New Roman" w:eastAsia="Times New Roman" w:hAnsi="Times New Roman" w:cs="Times New Roman"/>
      <w:b/>
      <w:bCs/>
      <w:sz w:val="28"/>
      <w:szCs w:val="32"/>
    </w:rPr>
  </w:style>
  <w:style w:type="numbering" w:customStyle="1" w:styleId="112">
    <w:name w:val="Статья / Раздел11"/>
    <w:rsid w:val="0079406D"/>
  </w:style>
  <w:style w:type="character" w:customStyle="1" w:styleId="af4">
    <w:name w:val="Абзац списка Знак"/>
    <w:aliases w:val="ТЗ список Знак,Абзац списка литеральный Знак,Bullet 1 Знак,Use Case List Paragraph Знак,FooterText Знак,numbered Знак,Paragraphe de liste1 Знак,lp1 Знак,Абзац списка для документа Знак,Абзац списка10 Знак,Bulletr List Paragraph Знак"/>
    <w:link w:val="af3"/>
    <w:uiPriority w:val="34"/>
    <w:qFormat/>
    <w:locked/>
    <w:rsid w:val="0079406D"/>
  </w:style>
  <w:style w:type="paragraph" w:customStyle="1" w:styleId="GOSTListmark1">
    <w:name w:val="_GOST_List_mark1"/>
    <w:qFormat/>
    <w:rsid w:val="0079406D"/>
    <w:pPr>
      <w:numPr>
        <w:numId w:val="14"/>
      </w:numPr>
      <w:spacing w:after="0" w:line="240" w:lineRule="auto"/>
      <w:jc w:val="both"/>
    </w:pPr>
    <w:rPr>
      <w:rFonts w:ascii="Times New Roman" w:eastAsia="Times New Roman" w:hAnsi="Times New Roman" w:cs="Times New Roman"/>
      <w:snapToGrid w:val="0"/>
      <w:sz w:val="24"/>
      <w:szCs w:val="20"/>
      <w:lang w:eastAsia="ru-RU"/>
    </w:rPr>
  </w:style>
  <w:style w:type="paragraph" w:customStyle="1" w:styleId="GOSTNormalWithout">
    <w:name w:val="_GOST_Normal_Without"/>
    <w:basedOn w:val="GOSTNormal"/>
    <w:next w:val="GOSTNormal"/>
    <w:rsid w:val="0079406D"/>
    <w:pPr>
      <w:keepNext/>
    </w:pPr>
  </w:style>
  <w:style w:type="paragraph" w:customStyle="1" w:styleId="TimesNewRoman14">
    <w:name w:val="Стиль Times New Roman 14 пт Междустр.интервал:  одинарный"/>
    <w:basedOn w:val="ad"/>
    <w:rsid w:val="0079406D"/>
    <w:pPr>
      <w:spacing w:after="0" w:line="240" w:lineRule="auto"/>
      <w:jc w:val="both"/>
    </w:pPr>
    <w:rPr>
      <w:rFonts w:ascii="Times New Roman" w:eastAsia="Times New Roman" w:hAnsi="Times New Roman" w:cs="Times New Roman"/>
      <w:sz w:val="28"/>
      <w:szCs w:val="20"/>
      <w:lang w:eastAsia="ru-RU"/>
    </w:rPr>
  </w:style>
  <w:style w:type="character" w:customStyle="1" w:styleId="GOSTTableHead0">
    <w:name w:val="_GOST_Table_Head Знак"/>
    <w:link w:val="GOSTTableHead"/>
    <w:rsid w:val="0079406D"/>
    <w:rPr>
      <w:rFonts w:ascii="Times New Roman" w:eastAsia="Times New Roman" w:hAnsi="Times New Roman" w:cs="Times New Roman"/>
      <w:b/>
      <w:bCs/>
      <w:szCs w:val="20"/>
      <w:lang w:eastAsia="ru-RU"/>
    </w:rPr>
  </w:style>
  <w:style w:type="paragraph" w:customStyle="1" w:styleId="GOSTTableListMark1">
    <w:name w:val="_GOST_Table_List_Mark_1"/>
    <w:rsid w:val="0079406D"/>
    <w:pPr>
      <w:numPr>
        <w:numId w:val="15"/>
      </w:numPr>
      <w:tabs>
        <w:tab w:val="left" w:pos="284"/>
      </w:tabs>
      <w:spacing w:after="0" w:line="240" w:lineRule="auto"/>
      <w:ind w:right="57"/>
    </w:pPr>
    <w:rPr>
      <w:rFonts w:ascii="Times New Roman" w:eastAsia="Times New Roman" w:hAnsi="Times New Roman" w:cs="Times New Roman"/>
      <w:szCs w:val="20"/>
      <w:lang w:eastAsia="ru-RU"/>
    </w:rPr>
  </w:style>
  <w:style w:type="paragraph" w:styleId="27">
    <w:name w:val="toc 2"/>
    <w:basedOn w:val="ad"/>
    <w:next w:val="ad"/>
    <w:autoRedefine/>
    <w:uiPriority w:val="39"/>
    <w:unhideWhenUsed/>
    <w:rsid w:val="0079406D"/>
    <w:pPr>
      <w:tabs>
        <w:tab w:val="left" w:pos="1100"/>
        <w:tab w:val="right" w:leader="dot" w:pos="9628"/>
      </w:tabs>
      <w:spacing w:after="100" w:line="240" w:lineRule="auto"/>
      <w:ind w:left="360"/>
      <w:jc w:val="both"/>
    </w:pPr>
    <w:rPr>
      <w:rFonts w:ascii="Times New Roman" w:eastAsia="Times New Roman" w:hAnsi="Times New Roman" w:cs="Times New Roman"/>
      <w:noProof/>
      <w:sz w:val="24"/>
      <w:szCs w:val="20"/>
      <w:lang w:eastAsia="ru-RU"/>
    </w:rPr>
  </w:style>
  <w:style w:type="numbering" w:customStyle="1" w:styleId="1111">
    <w:name w:val="Статья / Раздел1111"/>
    <w:rsid w:val="0079406D"/>
  </w:style>
  <w:style w:type="paragraph" w:customStyle="1" w:styleId="GOSTFigure">
    <w:name w:val="_GOST_Figure"/>
    <w:next w:val="ad"/>
    <w:qFormat/>
    <w:rsid w:val="0079406D"/>
    <w:pPr>
      <w:keepNext/>
      <w:spacing w:before="120" w:after="120" w:line="240" w:lineRule="auto"/>
      <w:jc w:val="center"/>
    </w:pPr>
    <w:rPr>
      <w:rFonts w:ascii="Times New Roman" w:eastAsia="Times New Roman" w:hAnsi="Times New Roman" w:cs="Times New Roman"/>
      <w:sz w:val="24"/>
      <w:szCs w:val="20"/>
      <w:lang w:eastAsia="ru-RU"/>
    </w:rPr>
  </w:style>
  <w:style w:type="character" w:customStyle="1" w:styleId="afff4">
    <w:name w:val="Название объекта Знак"/>
    <w:aliases w:val="Название рисунка Знак,Рисунок название стить Знак,Название объекта Знак1 Знак,Название объекта Знак Знак Знак, Знак Знак Знак Знак, Знак Знак1 Знак,Название объекта Знак2 Знак Знак,Название объекта Знак Знак1 Знак Знак,Табл Знак"/>
    <w:link w:val="afff5"/>
    <w:locked/>
    <w:rsid w:val="0079406D"/>
    <w:rPr>
      <w:b/>
      <w:bCs/>
      <w:szCs w:val="18"/>
    </w:rPr>
  </w:style>
  <w:style w:type="paragraph" w:customStyle="1" w:styleId="610">
    <w:name w:val="Ви61"/>
    <w:basedOn w:val="ad"/>
    <w:next w:val="ad"/>
    <w:uiPriority w:val="35"/>
    <w:unhideWhenUsed/>
    <w:qFormat/>
    <w:rsid w:val="0079406D"/>
    <w:pPr>
      <w:spacing w:after="200" w:line="254" w:lineRule="auto"/>
    </w:pPr>
    <w:rPr>
      <w:b/>
      <w:bCs/>
      <w:szCs w:val="18"/>
    </w:rPr>
  </w:style>
  <w:style w:type="paragraph" w:customStyle="1" w:styleId="afff6">
    <w:name w:val="Текст документа"/>
    <w:basedOn w:val="ad"/>
    <w:qFormat/>
    <w:rsid w:val="0079406D"/>
    <w:pPr>
      <w:spacing w:after="0" w:line="360" w:lineRule="auto"/>
      <w:ind w:firstLine="851"/>
      <w:jc w:val="both"/>
    </w:pPr>
    <w:rPr>
      <w:rFonts w:ascii="Times New Roman" w:hAnsi="Times New Roman" w:cs="Times New Roman"/>
      <w:sz w:val="28"/>
      <w:szCs w:val="28"/>
    </w:rPr>
  </w:style>
  <w:style w:type="paragraph" w:customStyle="1" w:styleId="1f">
    <w:name w:val="Список_марк_1 уровень"/>
    <w:basedOn w:val="af3"/>
    <w:qFormat/>
    <w:rsid w:val="0079406D"/>
    <w:pPr>
      <w:tabs>
        <w:tab w:val="num" w:pos="1276"/>
      </w:tabs>
      <w:spacing w:after="0" w:line="360" w:lineRule="auto"/>
      <w:ind w:left="1276" w:hanging="425"/>
      <w:jc w:val="both"/>
    </w:pPr>
    <w:rPr>
      <w:rFonts w:ascii="Times New Roman" w:hAnsi="Times New Roman" w:cs="Times New Roman"/>
      <w:sz w:val="28"/>
      <w:szCs w:val="28"/>
    </w:rPr>
  </w:style>
  <w:style w:type="paragraph" w:customStyle="1" w:styleId="1f0">
    <w:name w:val="Заголовок оглавления1"/>
    <w:basedOn w:val="18"/>
    <w:next w:val="ad"/>
    <w:uiPriority w:val="39"/>
    <w:unhideWhenUsed/>
    <w:qFormat/>
    <w:rsid w:val="0079406D"/>
    <w:pPr>
      <w:keepLines/>
      <w:suppressAutoHyphens w:val="0"/>
      <w:spacing w:before="120" w:after="120" w:line="259" w:lineRule="auto"/>
      <w:ind w:right="0" w:firstLine="851"/>
      <w:jc w:val="both"/>
      <w:outlineLvl w:val="9"/>
    </w:pPr>
    <w:rPr>
      <w:bCs/>
      <w:caps w:val="0"/>
      <w:sz w:val="32"/>
      <w:szCs w:val="32"/>
      <w:lang w:eastAsia="ru-RU"/>
    </w:rPr>
  </w:style>
  <w:style w:type="paragraph" w:customStyle="1" w:styleId="a4">
    <w:name w:val="Список перечисление"/>
    <w:basedOn w:val="af3"/>
    <w:qFormat/>
    <w:rsid w:val="0079406D"/>
    <w:pPr>
      <w:numPr>
        <w:numId w:val="16"/>
      </w:numPr>
      <w:tabs>
        <w:tab w:val="num" w:pos="993"/>
      </w:tabs>
      <w:spacing w:after="0" w:line="276" w:lineRule="auto"/>
      <w:ind w:left="993" w:hanging="284"/>
      <w:jc w:val="both"/>
    </w:pPr>
    <w:rPr>
      <w:rFonts w:ascii="Times New Roman" w:eastAsia="Times New Roman" w:hAnsi="Times New Roman" w:cs="Times New Roman"/>
      <w:sz w:val="24"/>
      <w:szCs w:val="30"/>
      <w:lang w:eastAsia="ru-RU"/>
    </w:rPr>
  </w:style>
  <w:style w:type="character" w:customStyle="1" w:styleId="blk">
    <w:name w:val="blk"/>
    <w:basedOn w:val="ae"/>
    <w:rsid w:val="0079406D"/>
  </w:style>
  <w:style w:type="paragraph" w:customStyle="1" w:styleId="afff7">
    <w:name w:val="Таблица_список"/>
    <w:basedOn w:val="af3"/>
    <w:qFormat/>
    <w:rsid w:val="0079406D"/>
    <w:pPr>
      <w:spacing w:after="0" w:line="276" w:lineRule="auto"/>
      <w:ind w:left="369" w:hanging="369"/>
      <w:jc w:val="both"/>
    </w:pPr>
    <w:rPr>
      <w:rFonts w:ascii="Times New Roman" w:hAnsi="Times New Roman" w:cs="Times New Roman"/>
      <w:sz w:val="28"/>
      <w:szCs w:val="28"/>
    </w:rPr>
  </w:style>
  <w:style w:type="table" w:customStyle="1" w:styleId="1f1">
    <w:name w:val="Сетка таблицы1"/>
    <w:basedOn w:val="af"/>
    <w:next w:val="aff8"/>
    <w:uiPriority w:val="39"/>
    <w:rsid w:val="00794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f0"/>
    <w:uiPriority w:val="99"/>
    <w:semiHidden/>
    <w:unhideWhenUsed/>
    <w:rsid w:val="0079406D"/>
  </w:style>
  <w:style w:type="table" w:customStyle="1" w:styleId="28">
    <w:name w:val="Сетка таблицы2"/>
    <w:basedOn w:val="af"/>
    <w:next w:val="aff8"/>
    <w:uiPriority w:val="59"/>
    <w:rsid w:val="00794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Просмотренная гиперссылка1"/>
    <w:basedOn w:val="ae"/>
    <w:uiPriority w:val="99"/>
    <w:semiHidden/>
    <w:unhideWhenUsed/>
    <w:rsid w:val="0079406D"/>
    <w:rPr>
      <w:color w:val="954F72"/>
      <w:u w:val="single"/>
    </w:rPr>
  </w:style>
  <w:style w:type="paragraph" w:styleId="afff8">
    <w:name w:val="Normal (Web)"/>
    <w:aliases w:val="Обычный (Web)"/>
    <w:basedOn w:val="ad"/>
    <w:uiPriority w:val="99"/>
    <w:unhideWhenUsed/>
    <w:qFormat/>
    <w:rsid w:val="00794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9">
    <w:name w:val="Strong"/>
    <w:basedOn w:val="ae"/>
    <w:uiPriority w:val="22"/>
    <w:qFormat/>
    <w:rsid w:val="0079406D"/>
    <w:rPr>
      <w:b/>
      <w:bCs/>
    </w:rPr>
  </w:style>
  <w:style w:type="paragraph" w:styleId="39">
    <w:name w:val="toc 3"/>
    <w:basedOn w:val="ad"/>
    <w:next w:val="ad"/>
    <w:autoRedefine/>
    <w:uiPriority w:val="39"/>
    <w:unhideWhenUsed/>
    <w:rsid w:val="00452BAD"/>
    <w:pPr>
      <w:tabs>
        <w:tab w:val="left" w:pos="1760"/>
        <w:tab w:val="right" w:leader="dot" w:pos="9628"/>
      </w:tabs>
      <w:spacing w:after="100" w:line="240" w:lineRule="auto"/>
      <w:ind w:left="480" w:hanging="196"/>
      <w:jc w:val="both"/>
    </w:pPr>
    <w:rPr>
      <w:rFonts w:ascii="Times New Roman" w:eastAsia="Times New Roman" w:hAnsi="Times New Roman" w:cs="Times New Roman"/>
      <w:sz w:val="24"/>
      <w:szCs w:val="20"/>
      <w:lang w:eastAsia="ru-RU"/>
    </w:rPr>
  </w:style>
  <w:style w:type="paragraph" w:customStyle="1" w:styleId="a2">
    <w:name w:val="!!список"/>
    <w:basedOn w:val="ad"/>
    <w:link w:val="afffa"/>
    <w:qFormat/>
    <w:rsid w:val="0079406D"/>
    <w:pPr>
      <w:numPr>
        <w:numId w:val="17"/>
      </w:numPr>
      <w:suppressAutoHyphens/>
      <w:spacing w:after="0" w:line="360" w:lineRule="auto"/>
      <w:ind w:left="1276" w:hanging="425"/>
      <w:jc w:val="both"/>
    </w:pPr>
    <w:rPr>
      <w:rFonts w:ascii="Times New Roman" w:eastAsia="Times New Roman" w:hAnsi="Times New Roman" w:cs="Times New Roman"/>
      <w:sz w:val="28"/>
      <w:szCs w:val="28"/>
      <w:lang w:eastAsia="ru-RU"/>
    </w:rPr>
  </w:style>
  <w:style w:type="character" w:customStyle="1" w:styleId="afffa">
    <w:name w:val="!!список Знак"/>
    <w:basedOn w:val="ae"/>
    <w:link w:val="a2"/>
    <w:rsid w:val="0079406D"/>
    <w:rPr>
      <w:rFonts w:ascii="Times New Roman" w:eastAsia="Times New Roman" w:hAnsi="Times New Roman" w:cs="Times New Roman"/>
      <w:sz w:val="28"/>
      <w:szCs w:val="28"/>
      <w:lang w:eastAsia="ru-RU"/>
    </w:rPr>
  </w:style>
  <w:style w:type="table" w:customStyle="1" w:styleId="1f3">
    <w:name w:val="Сетка таблицы светлая1"/>
    <w:basedOn w:val="af"/>
    <w:uiPriority w:val="40"/>
    <w:rsid w:val="0079406D"/>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22">
    <w:name w:val="Список_марк_2 уровень"/>
    <w:basedOn w:val="af3"/>
    <w:qFormat/>
    <w:rsid w:val="0079406D"/>
    <w:pPr>
      <w:numPr>
        <w:numId w:val="18"/>
      </w:numPr>
      <w:tabs>
        <w:tab w:val="clear" w:pos="1701"/>
        <w:tab w:val="num" w:pos="720"/>
      </w:tabs>
      <w:spacing w:after="0" w:line="360" w:lineRule="auto"/>
      <w:ind w:left="720" w:hanging="360"/>
      <w:jc w:val="both"/>
    </w:pPr>
    <w:rPr>
      <w:rFonts w:ascii="Times New Roman" w:hAnsi="Times New Roman" w:cs="Times New Roman"/>
      <w:sz w:val="28"/>
      <w:szCs w:val="28"/>
    </w:rPr>
  </w:style>
  <w:style w:type="table" w:customStyle="1" w:styleId="1f4">
    <w:name w:val="Сф_Табл1"/>
    <w:basedOn w:val="af"/>
    <w:next w:val="aff8"/>
    <w:uiPriority w:val="59"/>
    <w:unhideWhenUsed/>
    <w:qFormat/>
    <w:rsid w:val="00794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ф_Табл2"/>
    <w:basedOn w:val="af"/>
    <w:next w:val="aff8"/>
    <w:uiPriority w:val="59"/>
    <w:unhideWhenUsed/>
    <w:qFormat/>
    <w:rsid w:val="00794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ф_Табл3"/>
    <w:basedOn w:val="af"/>
    <w:next w:val="aff8"/>
    <w:uiPriority w:val="59"/>
    <w:qFormat/>
    <w:rsid w:val="00794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ф_Табл4"/>
    <w:basedOn w:val="af"/>
    <w:next w:val="aff8"/>
    <w:uiPriority w:val="59"/>
    <w:qFormat/>
    <w:rsid w:val="00794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able of figures"/>
    <w:aliases w:val="таблиц_GOST"/>
    <w:basedOn w:val="ad"/>
    <w:next w:val="GOSTNormal"/>
    <w:uiPriority w:val="99"/>
    <w:rsid w:val="0079406D"/>
    <w:pPr>
      <w:tabs>
        <w:tab w:val="left" w:leader="dot" w:pos="567"/>
        <w:tab w:val="left" w:pos="1134"/>
        <w:tab w:val="right" w:leader="dot" w:pos="9631"/>
      </w:tabs>
      <w:spacing w:before="120" w:after="120" w:line="240" w:lineRule="auto"/>
      <w:ind w:left="567" w:right="567" w:hanging="567"/>
      <w:contextualSpacing/>
    </w:pPr>
    <w:rPr>
      <w:rFonts w:ascii="Times New Roman" w:eastAsia="Times New Roman" w:hAnsi="Times New Roman" w:cs="Times New Roman"/>
      <w:noProof/>
      <w:sz w:val="24"/>
      <w:szCs w:val="20"/>
      <w:lang w:eastAsia="ru-RU"/>
    </w:rPr>
  </w:style>
  <w:style w:type="character" w:customStyle="1" w:styleId="GOSTSymBoldItalic">
    <w:name w:val="_GOST_Sym_Bold_Italic"/>
    <w:rsid w:val="0079406D"/>
    <w:rPr>
      <w:b/>
      <w:i/>
    </w:rPr>
  </w:style>
  <w:style w:type="paragraph" w:customStyle="1" w:styleId="410">
    <w:name w:val="Оглавление 41"/>
    <w:basedOn w:val="ad"/>
    <w:next w:val="ad"/>
    <w:autoRedefine/>
    <w:uiPriority w:val="39"/>
    <w:unhideWhenUsed/>
    <w:rsid w:val="0079406D"/>
    <w:pPr>
      <w:spacing w:after="100"/>
      <w:ind w:left="660"/>
    </w:pPr>
    <w:rPr>
      <w:rFonts w:eastAsia="Times New Roman"/>
      <w:lang w:eastAsia="ru-RU"/>
    </w:rPr>
  </w:style>
  <w:style w:type="paragraph" w:customStyle="1" w:styleId="510">
    <w:name w:val="Оглавление 51"/>
    <w:basedOn w:val="ad"/>
    <w:next w:val="ad"/>
    <w:autoRedefine/>
    <w:uiPriority w:val="39"/>
    <w:unhideWhenUsed/>
    <w:rsid w:val="0079406D"/>
    <w:pPr>
      <w:spacing w:after="100"/>
      <w:ind w:left="880"/>
    </w:pPr>
    <w:rPr>
      <w:rFonts w:eastAsia="Times New Roman"/>
      <w:lang w:eastAsia="ru-RU"/>
    </w:rPr>
  </w:style>
  <w:style w:type="paragraph" w:customStyle="1" w:styleId="611">
    <w:name w:val="Оглавление 61"/>
    <w:basedOn w:val="ad"/>
    <w:next w:val="ad"/>
    <w:autoRedefine/>
    <w:uiPriority w:val="39"/>
    <w:unhideWhenUsed/>
    <w:rsid w:val="0079406D"/>
    <w:pPr>
      <w:spacing w:after="100"/>
      <w:ind w:left="1100"/>
    </w:pPr>
    <w:rPr>
      <w:rFonts w:eastAsia="Times New Roman"/>
      <w:lang w:eastAsia="ru-RU"/>
    </w:rPr>
  </w:style>
  <w:style w:type="paragraph" w:customStyle="1" w:styleId="710">
    <w:name w:val="Оглавление 71"/>
    <w:basedOn w:val="ad"/>
    <w:next w:val="ad"/>
    <w:autoRedefine/>
    <w:uiPriority w:val="39"/>
    <w:unhideWhenUsed/>
    <w:rsid w:val="0079406D"/>
    <w:pPr>
      <w:spacing w:after="100"/>
      <w:ind w:left="1320"/>
    </w:pPr>
    <w:rPr>
      <w:rFonts w:eastAsia="Times New Roman"/>
      <w:lang w:eastAsia="ru-RU"/>
    </w:rPr>
  </w:style>
  <w:style w:type="paragraph" w:customStyle="1" w:styleId="810">
    <w:name w:val="Оглавление 81"/>
    <w:basedOn w:val="ad"/>
    <w:next w:val="ad"/>
    <w:autoRedefine/>
    <w:uiPriority w:val="39"/>
    <w:unhideWhenUsed/>
    <w:rsid w:val="0079406D"/>
    <w:pPr>
      <w:spacing w:after="100"/>
      <w:ind w:left="1540"/>
    </w:pPr>
    <w:rPr>
      <w:rFonts w:eastAsia="Times New Roman"/>
      <w:lang w:eastAsia="ru-RU"/>
    </w:rPr>
  </w:style>
  <w:style w:type="paragraph" w:customStyle="1" w:styleId="910">
    <w:name w:val="Оглавление 91"/>
    <w:basedOn w:val="ad"/>
    <w:next w:val="ad"/>
    <w:autoRedefine/>
    <w:uiPriority w:val="39"/>
    <w:unhideWhenUsed/>
    <w:rsid w:val="0079406D"/>
    <w:pPr>
      <w:spacing w:after="100"/>
      <w:ind w:left="1760"/>
    </w:pPr>
    <w:rPr>
      <w:rFonts w:eastAsia="Times New Roman"/>
      <w:lang w:eastAsia="ru-RU"/>
    </w:rPr>
  </w:style>
  <w:style w:type="character" w:customStyle="1" w:styleId="1f5">
    <w:name w:val="Неразрешенное упоминание1"/>
    <w:basedOn w:val="ae"/>
    <w:uiPriority w:val="99"/>
    <w:semiHidden/>
    <w:unhideWhenUsed/>
    <w:rsid w:val="0079406D"/>
    <w:rPr>
      <w:color w:val="605E5C"/>
      <w:shd w:val="clear" w:color="auto" w:fill="E1DFDD"/>
    </w:rPr>
  </w:style>
  <w:style w:type="table" w:customStyle="1" w:styleId="-61">
    <w:name w:val="Таблица-сетка 6 цветная1"/>
    <w:basedOn w:val="af"/>
    <w:uiPriority w:val="99"/>
    <w:rsid w:val="0079406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character" w:styleId="afffc">
    <w:name w:val="Emphasis"/>
    <w:basedOn w:val="ae"/>
    <w:uiPriority w:val="20"/>
    <w:qFormat/>
    <w:rsid w:val="0079406D"/>
    <w:rPr>
      <w:i/>
      <w:iCs/>
    </w:rPr>
  </w:style>
  <w:style w:type="paragraph" w:customStyle="1" w:styleId="GOSTListmark3">
    <w:name w:val="_GOST_List_mark3"/>
    <w:basedOn w:val="ad"/>
    <w:rsid w:val="0079406D"/>
    <w:pPr>
      <w:numPr>
        <w:numId w:val="19"/>
      </w:numPr>
      <w:spacing w:after="0" w:line="240" w:lineRule="auto"/>
      <w:jc w:val="both"/>
    </w:pPr>
    <w:rPr>
      <w:rFonts w:ascii="Times New Roman" w:eastAsia="Times New Roman" w:hAnsi="Times New Roman" w:cs="Times New Roman"/>
      <w:snapToGrid w:val="0"/>
      <w:sz w:val="24"/>
      <w:szCs w:val="20"/>
      <w:lang w:eastAsia="ru-RU"/>
    </w:rPr>
  </w:style>
  <w:style w:type="table" w:customStyle="1" w:styleId="GridTable2-Accent6">
    <w:name w:val="Grid Table 2 - Accent 6"/>
    <w:basedOn w:val="af"/>
    <w:uiPriority w:val="99"/>
    <w:rsid w:val="0079406D"/>
    <w:pPr>
      <w:spacing w:after="0" w:line="240" w:lineRule="auto"/>
    </w:p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character" w:customStyle="1" w:styleId="Heading1Char">
    <w:name w:val="Heading 1 Char"/>
    <w:basedOn w:val="ae"/>
    <w:uiPriority w:val="9"/>
    <w:rsid w:val="0079406D"/>
    <w:rPr>
      <w:rFonts w:ascii="Arial" w:eastAsia="Arial" w:hAnsi="Arial" w:cs="Arial"/>
      <w:sz w:val="40"/>
      <w:szCs w:val="40"/>
    </w:rPr>
  </w:style>
  <w:style w:type="character" w:customStyle="1" w:styleId="Heading2Char">
    <w:name w:val="Heading 2 Char"/>
    <w:basedOn w:val="ae"/>
    <w:uiPriority w:val="9"/>
    <w:rsid w:val="0079406D"/>
    <w:rPr>
      <w:rFonts w:ascii="Arial" w:eastAsia="Arial" w:hAnsi="Arial" w:cs="Arial"/>
      <w:sz w:val="34"/>
    </w:rPr>
  </w:style>
  <w:style w:type="character" w:customStyle="1" w:styleId="Heading3Char">
    <w:name w:val="Heading 3 Char"/>
    <w:basedOn w:val="ae"/>
    <w:uiPriority w:val="9"/>
    <w:rsid w:val="0079406D"/>
    <w:rPr>
      <w:rFonts w:ascii="Arial" w:eastAsia="Arial" w:hAnsi="Arial" w:cs="Arial"/>
      <w:sz w:val="30"/>
      <w:szCs w:val="30"/>
    </w:rPr>
  </w:style>
  <w:style w:type="character" w:customStyle="1" w:styleId="Heading4Char">
    <w:name w:val="Heading 4 Char"/>
    <w:basedOn w:val="ae"/>
    <w:uiPriority w:val="9"/>
    <w:rsid w:val="0079406D"/>
    <w:rPr>
      <w:rFonts w:ascii="Arial" w:eastAsia="Arial" w:hAnsi="Arial" w:cs="Arial"/>
      <w:b/>
      <w:bCs/>
      <w:sz w:val="26"/>
      <w:szCs w:val="26"/>
    </w:rPr>
  </w:style>
  <w:style w:type="character" w:customStyle="1" w:styleId="Heading5Char">
    <w:name w:val="Heading 5 Char"/>
    <w:basedOn w:val="ae"/>
    <w:uiPriority w:val="9"/>
    <w:rsid w:val="0079406D"/>
    <w:rPr>
      <w:rFonts w:ascii="Arial" w:eastAsia="Arial" w:hAnsi="Arial" w:cs="Arial"/>
      <w:b/>
      <w:bCs/>
      <w:sz w:val="24"/>
      <w:szCs w:val="24"/>
    </w:rPr>
  </w:style>
  <w:style w:type="character" w:customStyle="1" w:styleId="Heading6Char">
    <w:name w:val="Heading 6 Char"/>
    <w:basedOn w:val="ae"/>
    <w:uiPriority w:val="9"/>
    <w:rsid w:val="0079406D"/>
    <w:rPr>
      <w:rFonts w:ascii="Arial" w:eastAsia="Arial" w:hAnsi="Arial" w:cs="Arial"/>
      <w:b/>
      <w:bCs/>
      <w:sz w:val="22"/>
      <w:szCs w:val="22"/>
    </w:rPr>
  </w:style>
  <w:style w:type="character" w:customStyle="1" w:styleId="Heading7Char">
    <w:name w:val="Heading 7 Char"/>
    <w:basedOn w:val="ae"/>
    <w:uiPriority w:val="9"/>
    <w:rsid w:val="0079406D"/>
    <w:rPr>
      <w:rFonts w:ascii="Arial" w:eastAsia="Arial" w:hAnsi="Arial" w:cs="Arial"/>
      <w:b/>
      <w:bCs/>
      <w:i/>
      <w:iCs/>
      <w:sz w:val="22"/>
      <w:szCs w:val="22"/>
    </w:rPr>
  </w:style>
  <w:style w:type="character" w:customStyle="1" w:styleId="Heading8Char">
    <w:name w:val="Heading 8 Char"/>
    <w:basedOn w:val="ae"/>
    <w:uiPriority w:val="9"/>
    <w:rsid w:val="0079406D"/>
    <w:rPr>
      <w:rFonts w:ascii="Arial" w:eastAsia="Arial" w:hAnsi="Arial" w:cs="Arial"/>
      <w:i/>
      <w:iCs/>
      <w:sz w:val="22"/>
      <w:szCs w:val="22"/>
    </w:rPr>
  </w:style>
  <w:style w:type="paragraph" w:styleId="afffd">
    <w:name w:val="No Spacing"/>
    <w:uiPriority w:val="1"/>
    <w:qFormat/>
    <w:rsid w:val="0079406D"/>
    <w:pPr>
      <w:spacing w:after="0" w:line="240" w:lineRule="auto"/>
    </w:pPr>
  </w:style>
  <w:style w:type="paragraph" w:styleId="afffe">
    <w:name w:val="Subtitle"/>
    <w:basedOn w:val="ad"/>
    <w:next w:val="ad"/>
    <w:link w:val="affff"/>
    <w:qFormat/>
    <w:rsid w:val="0079406D"/>
    <w:pPr>
      <w:spacing w:before="200" w:after="200" w:line="240" w:lineRule="auto"/>
      <w:ind w:firstLine="567"/>
      <w:jc w:val="both"/>
    </w:pPr>
    <w:rPr>
      <w:rFonts w:ascii="Times New Roman" w:eastAsia="Times New Roman" w:hAnsi="Times New Roman" w:cs="Times New Roman"/>
      <w:sz w:val="24"/>
      <w:szCs w:val="24"/>
      <w:lang w:eastAsia="ru-RU"/>
    </w:rPr>
  </w:style>
  <w:style w:type="character" w:customStyle="1" w:styleId="affff">
    <w:name w:val="Подзаголовок Знак"/>
    <w:basedOn w:val="ae"/>
    <w:link w:val="afffe"/>
    <w:qFormat/>
    <w:rsid w:val="0079406D"/>
    <w:rPr>
      <w:rFonts w:ascii="Times New Roman" w:eastAsia="Times New Roman" w:hAnsi="Times New Roman" w:cs="Times New Roman"/>
      <w:sz w:val="24"/>
      <w:szCs w:val="24"/>
      <w:lang w:eastAsia="ru-RU"/>
    </w:rPr>
  </w:style>
  <w:style w:type="paragraph" w:styleId="2a">
    <w:name w:val="Quote"/>
    <w:basedOn w:val="ad"/>
    <w:next w:val="ad"/>
    <w:link w:val="2b"/>
    <w:uiPriority w:val="29"/>
    <w:qFormat/>
    <w:rsid w:val="0079406D"/>
    <w:pPr>
      <w:spacing w:after="0" w:line="240" w:lineRule="auto"/>
      <w:ind w:left="720" w:right="720" w:firstLine="567"/>
      <w:jc w:val="both"/>
    </w:pPr>
    <w:rPr>
      <w:rFonts w:ascii="Times New Roman" w:eastAsia="Times New Roman" w:hAnsi="Times New Roman" w:cs="Times New Roman"/>
      <w:i/>
      <w:sz w:val="24"/>
      <w:szCs w:val="20"/>
      <w:lang w:eastAsia="ru-RU"/>
    </w:rPr>
  </w:style>
  <w:style w:type="character" w:customStyle="1" w:styleId="2b">
    <w:name w:val="Цитата 2 Знак"/>
    <w:basedOn w:val="ae"/>
    <w:link w:val="2a"/>
    <w:uiPriority w:val="29"/>
    <w:rsid w:val="0079406D"/>
    <w:rPr>
      <w:rFonts w:ascii="Times New Roman" w:eastAsia="Times New Roman" w:hAnsi="Times New Roman" w:cs="Times New Roman"/>
      <w:i/>
      <w:sz w:val="24"/>
      <w:szCs w:val="20"/>
      <w:lang w:eastAsia="ru-RU"/>
    </w:rPr>
  </w:style>
  <w:style w:type="paragraph" w:styleId="affff0">
    <w:name w:val="Intense Quote"/>
    <w:basedOn w:val="ad"/>
    <w:next w:val="ad"/>
    <w:link w:val="affff1"/>
    <w:uiPriority w:val="30"/>
    <w:qFormat/>
    <w:rsid w:val="0079406D"/>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firstLine="567"/>
      <w:jc w:val="both"/>
    </w:pPr>
    <w:rPr>
      <w:rFonts w:ascii="Times New Roman" w:eastAsia="Times New Roman" w:hAnsi="Times New Roman" w:cs="Times New Roman"/>
      <w:i/>
      <w:sz w:val="24"/>
      <w:szCs w:val="20"/>
      <w:lang w:eastAsia="ru-RU"/>
    </w:rPr>
  </w:style>
  <w:style w:type="character" w:customStyle="1" w:styleId="affff1">
    <w:name w:val="Выделенная цитата Знак"/>
    <w:basedOn w:val="ae"/>
    <w:link w:val="affff0"/>
    <w:uiPriority w:val="30"/>
    <w:rsid w:val="0079406D"/>
    <w:rPr>
      <w:rFonts w:ascii="Times New Roman" w:eastAsia="Times New Roman" w:hAnsi="Times New Roman" w:cs="Times New Roman"/>
      <w:i/>
      <w:sz w:val="24"/>
      <w:szCs w:val="20"/>
      <w:shd w:val="clear" w:color="auto" w:fill="F2F2F2"/>
      <w:lang w:eastAsia="ru-RU"/>
    </w:rPr>
  </w:style>
  <w:style w:type="character" w:customStyle="1" w:styleId="HeaderChar">
    <w:name w:val="Header Char"/>
    <w:basedOn w:val="ae"/>
    <w:uiPriority w:val="99"/>
    <w:rsid w:val="0079406D"/>
  </w:style>
  <w:style w:type="character" w:customStyle="1" w:styleId="FooterChar">
    <w:name w:val="Footer Char"/>
    <w:basedOn w:val="ae"/>
    <w:uiPriority w:val="99"/>
    <w:rsid w:val="0079406D"/>
  </w:style>
  <w:style w:type="character" w:customStyle="1" w:styleId="CaptionChar">
    <w:name w:val="Caption Char"/>
    <w:uiPriority w:val="99"/>
    <w:rsid w:val="0079406D"/>
  </w:style>
  <w:style w:type="table" w:customStyle="1" w:styleId="TableGridLight">
    <w:name w:val="Table Grid Light"/>
    <w:basedOn w:val="af"/>
    <w:uiPriority w:val="59"/>
    <w:rsid w:val="0079406D"/>
    <w:pPr>
      <w:spacing w:after="0" w:line="240" w:lineRule="auto"/>
    </w:p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4">
    <w:name w:val="Таблица простая 11"/>
    <w:basedOn w:val="af"/>
    <w:uiPriority w:val="59"/>
    <w:rsid w:val="0079406D"/>
    <w:pPr>
      <w:spacing w:after="0" w:line="240" w:lineRule="auto"/>
    </w:p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0">
    <w:name w:val="Таблица простая 21"/>
    <w:basedOn w:val="af"/>
    <w:uiPriority w:val="59"/>
    <w:rsid w:val="0079406D"/>
    <w:pPr>
      <w:spacing w:after="0" w:line="240" w:lineRule="auto"/>
    </w:p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11">
    <w:name w:val="Таблица простая 41"/>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11">
    <w:name w:val="Таблица простая 51"/>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1">
    <w:name w:val="Таблица-сетка 1 светлая1"/>
    <w:basedOn w:val="af"/>
    <w:uiPriority w:val="99"/>
    <w:rsid w:val="0079406D"/>
    <w:pPr>
      <w:spacing w:after="0" w:line="240" w:lineRule="auto"/>
    </w:p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f"/>
    <w:uiPriority w:val="99"/>
    <w:rsid w:val="0079406D"/>
    <w:pPr>
      <w:spacing w:after="0" w:line="240" w:lineRule="auto"/>
    </w:p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f"/>
    <w:uiPriority w:val="99"/>
    <w:rsid w:val="0079406D"/>
    <w:pPr>
      <w:spacing w:after="0" w:line="240" w:lineRule="auto"/>
    </w:p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f"/>
    <w:uiPriority w:val="99"/>
    <w:rsid w:val="0079406D"/>
    <w:pPr>
      <w:spacing w:after="0" w:line="240" w:lineRule="auto"/>
    </w:p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f"/>
    <w:uiPriority w:val="99"/>
    <w:rsid w:val="0079406D"/>
    <w:pPr>
      <w:spacing w:after="0" w:line="240" w:lineRule="auto"/>
    </w:p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f"/>
    <w:uiPriority w:val="99"/>
    <w:rsid w:val="0079406D"/>
    <w:pPr>
      <w:spacing w:after="0" w:line="240" w:lineRule="auto"/>
    </w:p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f"/>
    <w:uiPriority w:val="99"/>
    <w:rsid w:val="0079406D"/>
    <w:pPr>
      <w:spacing w:after="0" w:line="240" w:lineRule="auto"/>
    </w:p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f"/>
    <w:uiPriority w:val="99"/>
    <w:rsid w:val="0079406D"/>
    <w:pPr>
      <w:spacing w:after="0" w:line="240" w:lineRule="auto"/>
    </w:p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
    <w:name w:val="Grid Table 2 - Accent 1"/>
    <w:basedOn w:val="af"/>
    <w:uiPriority w:val="99"/>
    <w:rsid w:val="0079406D"/>
    <w:pPr>
      <w:spacing w:after="0" w:line="240" w:lineRule="auto"/>
    </w:pPr>
    <w:tblPr>
      <w:tblStyleRowBandSize w:val="1"/>
      <w:tblStyleColBandSize w:val="1"/>
      <w:tblInd w:w="0" w:type="dxa"/>
      <w:tblBorders>
        <w:bottom w:val="single" w:sz="4" w:space="0" w:color="68A2D8"/>
        <w:insideH w:val="single" w:sz="4" w:space="0" w:color="68A2D8"/>
        <w:insideV w:val="single" w:sz="4" w:space="0" w:color="68A2D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2">
    <w:name w:val="Grid Table 2 - Accent 2"/>
    <w:basedOn w:val="af"/>
    <w:uiPriority w:val="99"/>
    <w:rsid w:val="0079406D"/>
    <w:pPr>
      <w:spacing w:after="0" w:line="240" w:lineRule="auto"/>
    </w:p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
    <w:name w:val="Grid Table 2 - Accent 3"/>
    <w:basedOn w:val="af"/>
    <w:uiPriority w:val="99"/>
    <w:rsid w:val="0079406D"/>
    <w:pPr>
      <w:spacing w:after="0" w:line="240" w:lineRule="auto"/>
    </w:p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
    <w:name w:val="Grid Table 2 - Accent 4"/>
    <w:basedOn w:val="af"/>
    <w:uiPriority w:val="99"/>
    <w:rsid w:val="0079406D"/>
    <w:pPr>
      <w:spacing w:after="0" w:line="240" w:lineRule="auto"/>
    </w:p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
    <w:name w:val="Grid Table 2 - Accent 5"/>
    <w:basedOn w:val="af"/>
    <w:uiPriority w:val="99"/>
    <w:rsid w:val="0079406D"/>
    <w:pPr>
      <w:spacing w:after="0" w:line="240" w:lineRule="auto"/>
    </w:pPr>
    <w:tblPr>
      <w:tblStyleRowBandSize w:val="1"/>
      <w:tblStyleColBandSize w:val="1"/>
      <w:tblInd w:w="0" w:type="dxa"/>
      <w:tblBorders>
        <w:bottom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31">
    <w:name w:val="Таблица-сетка 31"/>
    <w:basedOn w:val="af"/>
    <w:uiPriority w:val="99"/>
    <w:rsid w:val="0079406D"/>
    <w:pPr>
      <w:spacing w:after="0" w:line="240" w:lineRule="auto"/>
    </w:p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
    <w:name w:val="Grid Table 3 - Accent 1"/>
    <w:basedOn w:val="af"/>
    <w:uiPriority w:val="99"/>
    <w:rsid w:val="0079406D"/>
    <w:pPr>
      <w:spacing w:after="0" w:line="240" w:lineRule="auto"/>
    </w:pPr>
    <w:tblPr>
      <w:tblStyleRowBandSize w:val="1"/>
      <w:tblStyleColBandSize w:val="1"/>
      <w:tblInd w:w="0" w:type="dxa"/>
      <w:tblBorders>
        <w:bottom w:val="single" w:sz="4" w:space="0" w:color="68A2D8"/>
        <w:insideH w:val="single" w:sz="4" w:space="0" w:color="68A2D8"/>
        <w:insideV w:val="single" w:sz="4" w:space="0" w:color="68A2D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2">
    <w:name w:val="Grid Table 3 - Accent 2"/>
    <w:basedOn w:val="af"/>
    <w:uiPriority w:val="99"/>
    <w:rsid w:val="0079406D"/>
    <w:pPr>
      <w:spacing w:after="0" w:line="240" w:lineRule="auto"/>
    </w:p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
    <w:name w:val="Grid Table 3 - Accent 3"/>
    <w:basedOn w:val="af"/>
    <w:uiPriority w:val="99"/>
    <w:rsid w:val="0079406D"/>
    <w:pPr>
      <w:spacing w:after="0" w:line="240" w:lineRule="auto"/>
    </w:p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
    <w:name w:val="Grid Table 3 - Accent 4"/>
    <w:basedOn w:val="af"/>
    <w:uiPriority w:val="99"/>
    <w:rsid w:val="0079406D"/>
    <w:pPr>
      <w:spacing w:after="0" w:line="240" w:lineRule="auto"/>
    </w:p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
    <w:name w:val="Grid Table 3 - Accent 5"/>
    <w:basedOn w:val="af"/>
    <w:uiPriority w:val="99"/>
    <w:rsid w:val="0079406D"/>
    <w:pPr>
      <w:spacing w:after="0" w:line="240" w:lineRule="auto"/>
    </w:pPr>
    <w:tblPr>
      <w:tblStyleRowBandSize w:val="1"/>
      <w:tblStyleColBandSize w:val="1"/>
      <w:tblInd w:w="0" w:type="dxa"/>
      <w:tblBorders>
        <w:bottom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6">
    <w:name w:val="Grid Table 3 - Accent 6"/>
    <w:basedOn w:val="af"/>
    <w:uiPriority w:val="99"/>
    <w:rsid w:val="0079406D"/>
    <w:pPr>
      <w:spacing w:after="0" w:line="240" w:lineRule="auto"/>
    </w:p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1">
    <w:name w:val="Таблица-сетка 41"/>
    <w:basedOn w:val="af"/>
    <w:uiPriority w:val="59"/>
    <w:rsid w:val="0079406D"/>
    <w:pPr>
      <w:spacing w:after="0" w:line="240" w:lineRule="auto"/>
    </w:p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
    <w:name w:val="Grid Table 4 - Accent 1"/>
    <w:basedOn w:val="af"/>
    <w:uiPriority w:val="59"/>
    <w:rsid w:val="0079406D"/>
    <w:pPr>
      <w:spacing w:after="0" w:line="240" w:lineRule="auto"/>
    </w:p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auto"/>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auto"/>
      </w:tcPr>
    </w:tblStylePr>
    <w:tblStylePr w:type="band1Horz">
      <w:rPr>
        <w:rFonts w:ascii="Arial" w:hAnsi="Arial"/>
        <w:color w:val="404040"/>
        <w:sz w:val="22"/>
      </w:rPr>
      <w:tblPr/>
      <w:tcPr>
        <w:shd w:val="clear" w:color="DEEBF6" w:fill="auto"/>
      </w:tcPr>
    </w:tblStylePr>
  </w:style>
  <w:style w:type="table" w:customStyle="1" w:styleId="GridTable4-Accent2">
    <w:name w:val="Grid Table 4 - Accent 2"/>
    <w:basedOn w:val="af"/>
    <w:uiPriority w:val="59"/>
    <w:rsid w:val="0079406D"/>
    <w:pPr>
      <w:spacing w:after="0" w:line="240" w:lineRule="auto"/>
    </w:p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
    <w:name w:val="Grid Table 4 - Accent 3"/>
    <w:basedOn w:val="af"/>
    <w:uiPriority w:val="59"/>
    <w:rsid w:val="0079406D"/>
    <w:pPr>
      <w:spacing w:after="0" w:line="240" w:lineRule="auto"/>
    </w:p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
    <w:name w:val="Grid Table 4 - Accent 4"/>
    <w:basedOn w:val="af"/>
    <w:uiPriority w:val="59"/>
    <w:rsid w:val="0079406D"/>
    <w:pPr>
      <w:spacing w:after="0" w:line="240" w:lineRule="auto"/>
    </w:p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
    <w:name w:val="Grid Table 4 - Accent 5"/>
    <w:basedOn w:val="af"/>
    <w:uiPriority w:val="59"/>
    <w:rsid w:val="0079406D"/>
    <w:pPr>
      <w:spacing w:after="0" w:line="240" w:lineRule="auto"/>
    </w:p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auto"/>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4-Accent6">
    <w:name w:val="Grid Table 4 - Accent 6"/>
    <w:basedOn w:val="af"/>
    <w:uiPriority w:val="59"/>
    <w:rsid w:val="0079406D"/>
    <w:pPr>
      <w:spacing w:after="0" w:line="240" w:lineRule="auto"/>
    </w:p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1">
    <w:name w:val="Таблица-сетка 5 темная1"/>
    <w:basedOn w:val="af"/>
    <w:uiPriority w:val="99"/>
    <w:rsid w:val="0079406D"/>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CellMar>
        <w:top w:w="0" w:type="dxa"/>
        <w:left w:w="108" w:type="dxa"/>
        <w:bottom w:w="0" w:type="dxa"/>
        <w:right w:w="108" w:type="dxa"/>
      </w:tblCellMar>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
    <w:name w:val="Grid Table 5 Dark- Accent 1"/>
    <w:basedOn w:val="af"/>
    <w:uiPriority w:val="99"/>
    <w:rsid w:val="0079406D"/>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CellMar>
        <w:top w:w="0" w:type="dxa"/>
        <w:left w:w="108" w:type="dxa"/>
        <w:bottom w:w="0" w:type="dxa"/>
        <w:right w:w="108" w:type="dxa"/>
      </w:tblCellMar>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2">
    <w:name w:val="Grid Table 5 Dark - Accent 2"/>
    <w:basedOn w:val="af"/>
    <w:uiPriority w:val="99"/>
    <w:rsid w:val="0079406D"/>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CellMar>
        <w:top w:w="0" w:type="dxa"/>
        <w:left w:w="108" w:type="dxa"/>
        <w:bottom w:w="0" w:type="dxa"/>
        <w:right w:w="108" w:type="dxa"/>
      </w:tblCellMar>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
    <w:name w:val="Grid Table 5 Dark - Accent 3"/>
    <w:basedOn w:val="af"/>
    <w:uiPriority w:val="99"/>
    <w:rsid w:val="0079406D"/>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CellMar>
        <w:top w:w="0" w:type="dxa"/>
        <w:left w:w="108" w:type="dxa"/>
        <w:bottom w:w="0" w:type="dxa"/>
        <w:right w:w="108" w:type="dxa"/>
      </w:tblCellMar>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
    <w:name w:val="Grid Table 5 Dark- Accent 4"/>
    <w:basedOn w:val="af"/>
    <w:uiPriority w:val="99"/>
    <w:rsid w:val="0079406D"/>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CellMar>
        <w:top w:w="0" w:type="dxa"/>
        <w:left w:w="108" w:type="dxa"/>
        <w:bottom w:w="0" w:type="dxa"/>
        <w:right w:w="108" w:type="dxa"/>
      </w:tblCellMar>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
    <w:name w:val="Grid Table 5 Dark - Accent 5"/>
    <w:basedOn w:val="af"/>
    <w:uiPriority w:val="99"/>
    <w:rsid w:val="0079406D"/>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CellMar>
        <w:top w:w="0" w:type="dxa"/>
        <w:left w:w="108" w:type="dxa"/>
        <w:bottom w:w="0" w:type="dxa"/>
        <w:right w:w="108" w:type="dxa"/>
      </w:tblCellMar>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6">
    <w:name w:val="Grid Table 5 Dark - Accent 6"/>
    <w:basedOn w:val="af"/>
    <w:uiPriority w:val="99"/>
    <w:rsid w:val="0079406D"/>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CellMar>
        <w:top w:w="0" w:type="dxa"/>
        <w:left w:w="108" w:type="dxa"/>
        <w:bottom w:w="0" w:type="dxa"/>
        <w:right w:w="108" w:type="dxa"/>
      </w:tblCellMar>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GridTable6Colorful-Accent1">
    <w:name w:val="Grid Table 6 Colorful - Accent 1"/>
    <w:basedOn w:val="af"/>
    <w:uiPriority w:val="99"/>
    <w:rsid w:val="0079406D"/>
    <w:pPr>
      <w:spacing w:after="0" w:line="240" w:lineRule="auto"/>
    </w:pPr>
    <w:tblPr>
      <w:tblStyleRowBandSize w:val="1"/>
      <w:tblStyleColBandSize w:val="1"/>
      <w:tblInd w:w="0" w:type="dxa"/>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CellMar>
        <w:top w:w="0" w:type="dxa"/>
        <w:left w:w="108" w:type="dxa"/>
        <w:bottom w:w="0" w:type="dxa"/>
        <w:right w:w="108" w:type="dxa"/>
      </w:tblCellMar>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ridTable6Colorful-Accent2">
    <w:name w:val="Grid Table 6 Colorful - Accent 2"/>
    <w:basedOn w:val="af"/>
    <w:uiPriority w:val="99"/>
    <w:rsid w:val="0079406D"/>
    <w:pPr>
      <w:spacing w:after="0" w:line="240" w:lineRule="auto"/>
    </w:p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
    <w:name w:val="Grid Table 6 Colorful - Accent 3"/>
    <w:basedOn w:val="af"/>
    <w:uiPriority w:val="99"/>
    <w:rsid w:val="0079406D"/>
    <w:pPr>
      <w:spacing w:after="0" w:line="240" w:lineRule="auto"/>
    </w:p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
    <w:name w:val="Grid Table 6 Colorful - Accent 4"/>
    <w:basedOn w:val="af"/>
    <w:uiPriority w:val="99"/>
    <w:rsid w:val="0079406D"/>
    <w:pPr>
      <w:spacing w:after="0" w:line="240" w:lineRule="auto"/>
    </w:p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
    <w:name w:val="Grid Table 6 Colorful - Accent 5"/>
    <w:basedOn w:val="af"/>
    <w:uiPriority w:val="99"/>
    <w:rsid w:val="0079406D"/>
    <w:pPr>
      <w:spacing w:after="0" w:line="240" w:lineRule="auto"/>
    </w:p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ridTable6Colorful-Accent6">
    <w:name w:val="Grid Table 6 Colorful - Accent 6"/>
    <w:basedOn w:val="af"/>
    <w:uiPriority w:val="99"/>
    <w:rsid w:val="0079406D"/>
    <w:pPr>
      <w:spacing w:after="0" w:line="240" w:lineRule="auto"/>
    </w:p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auto"/>
      </w:tcPr>
    </w:tblStylePr>
    <w:tblStylePr w:type="band1Horz">
      <w:rPr>
        <w:rFonts w:ascii="Arial" w:hAnsi="Arial"/>
        <w:color w:val="254175"/>
        <w:sz w:val="22"/>
      </w:rPr>
      <w:tblPr/>
      <w:tcPr>
        <w:shd w:val="clear" w:color="E1EFD8" w:fill="auto"/>
      </w:tcPr>
    </w:tblStylePr>
    <w:tblStylePr w:type="band2Horz">
      <w:rPr>
        <w:rFonts w:ascii="Arial" w:hAnsi="Arial"/>
        <w:color w:val="254175"/>
        <w:sz w:val="22"/>
      </w:rPr>
    </w:tblStylePr>
  </w:style>
  <w:style w:type="table" w:customStyle="1" w:styleId="-71">
    <w:name w:val="Таблица-сетка 7 цветная1"/>
    <w:basedOn w:val="af"/>
    <w:uiPriority w:val="99"/>
    <w:rsid w:val="0079406D"/>
    <w:pPr>
      <w:spacing w:after="0" w:line="240" w:lineRule="auto"/>
    </w:p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
    <w:name w:val="Grid Table 7 Colorful - Accent 1"/>
    <w:basedOn w:val="af"/>
    <w:uiPriority w:val="99"/>
    <w:rsid w:val="0079406D"/>
    <w:pPr>
      <w:spacing w:after="0" w:line="240" w:lineRule="auto"/>
    </w:pPr>
    <w:tblPr>
      <w:tblStyleRowBandSize w:val="1"/>
      <w:tblStyleColBandSize w:val="1"/>
      <w:tblInd w:w="0" w:type="dxa"/>
      <w:tblBorders>
        <w:bottom w:val="single" w:sz="4" w:space="0" w:color="ACCCEA"/>
        <w:right w:val="single" w:sz="4" w:space="0" w:color="ACCCEA"/>
        <w:insideH w:val="single" w:sz="4" w:space="0" w:color="ACCCEA"/>
        <w:insideV w:val="single" w:sz="4" w:space="0" w:color="ACCCEA"/>
      </w:tblBorders>
      <w:tblCellMar>
        <w:top w:w="0" w:type="dxa"/>
        <w:left w:w="108" w:type="dxa"/>
        <w:bottom w:w="0" w:type="dxa"/>
        <w:right w:w="108" w:type="dxa"/>
      </w:tblCellMar>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auto"/>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ridTable7Colorful-Accent2">
    <w:name w:val="Grid Table 7 Colorful - Accent 2"/>
    <w:basedOn w:val="af"/>
    <w:uiPriority w:val="99"/>
    <w:rsid w:val="0079406D"/>
    <w:pPr>
      <w:spacing w:after="0" w:line="240" w:lineRule="auto"/>
    </w:p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
    <w:name w:val="Grid Table 7 Colorful - Accent 3"/>
    <w:basedOn w:val="af"/>
    <w:uiPriority w:val="99"/>
    <w:rsid w:val="0079406D"/>
    <w:pPr>
      <w:spacing w:after="0" w:line="240" w:lineRule="auto"/>
    </w:p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
    <w:name w:val="Grid Table 7 Colorful - Accent 4"/>
    <w:basedOn w:val="af"/>
    <w:uiPriority w:val="99"/>
    <w:rsid w:val="0079406D"/>
    <w:pPr>
      <w:spacing w:after="0" w:line="240" w:lineRule="auto"/>
    </w:p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
    <w:name w:val="Grid Table 7 Colorful - Accent 5"/>
    <w:basedOn w:val="af"/>
    <w:uiPriority w:val="99"/>
    <w:rsid w:val="0079406D"/>
    <w:pPr>
      <w:spacing w:after="0" w:line="240" w:lineRule="auto"/>
    </w:pPr>
    <w:tblPr>
      <w:tblStyleRowBandSize w:val="1"/>
      <w:tblStyleColBandSize w:val="1"/>
      <w:tblInd w:w="0" w:type="dxa"/>
      <w:tblBorders>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auto"/>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ridTable7Colorful-Accent6">
    <w:name w:val="Grid Table 7 Colorful - Accent 6"/>
    <w:basedOn w:val="af"/>
    <w:uiPriority w:val="99"/>
    <w:rsid w:val="0079406D"/>
    <w:pPr>
      <w:spacing w:after="0" w:line="240" w:lineRule="auto"/>
    </w:p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10">
    <w:name w:val="Список-таблица 1 светлая1"/>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
    <w:name w:val="List Table 1 Light - Accent 1"/>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2">
    <w:name w:val="List Table 1 Light - Accent 2"/>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
    <w:name w:val="List Table 1 Light - Accent 3"/>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
    <w:name w:val="List Table 1 Light - Accent 4"/>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
    <w:name w:val="List Table 1 Light - Accent 5"/>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6">
    <w:name w:val="List Table 1 Light - Accent 6"/>
    <w:basedOn w:val="af"/>
    <w:uiPriority w:val="99"/>
    <w:rsid w:val="0079406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10">
    <w:name w:val="Список-таблица 21"/>
    <w:basedOn w:val="af"/>
    <w:uiPriority w:val="99"/>
    <w:rsid w:val="0079406D"/>
    <w:pPr>
      <w:spacing w:after="0" w:line="240" w:lineRule="auto"/>
    </w:p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
    <w:name w:val="List Table 2 - Accent 1"/>
    <w:basedOn w:val="af"/>
    <w:uiPriority w:val="99"/>
    <w:rsid w:val="0079406D"/>
    <w:pPr>
      <w:spacing w:after="0" w:line="240" w:lineRule="auto"/>
    </w:p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2">
    <w:name w:val="List Table 2 - Accent 2"/>
    <w:basedOn w:val="af"/>
    <w:uiPriority w:val="99"/>
    <w:rsid w:val="0079406D"/>
    <w:pPr>
      <w:spacing w:after="0" w:line="240" w:lineRule="auto"/>
    </w:p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
    <w:name w:val="List Table 2 - Accent 3"/>
    <w:basedOn w:val="af"/>
    <w:uiPriority w:val="99"/>
    <w:rsid w:val="0079406D"/>
    <w:pPr>
      <w:spacing w:after="0" w:line="240" w:lineRule="auto"/>
    </w:p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
    <w:name w:val="List Table 2 - Accent 4"/>
    <w:basedOn w:val="af"/>
    <w:uiPriority w:val="99"/>
    <w:rsid w:val="0079406D"/>
    <w:pPr>
      <w:spacing w:after="0" w:line="240" w:lineRule="auto"/>
    </w:p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
    <w:name w:val="List Table 2 - Accent 5"/>
    <w:basedOn w:val="af"/>
    <w:uiPriority w:val="99"/>
    <w:rsid w:val="0079406D"/>
    <w:pPr>
      <w:spacing w:after="0" w:line="240" w:lineRule="auto"/>
    </w:p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6">
    <w:name w:val="List Table 2 - Accent 6"/>
    <w:basedOn w:val="af"/>
    <w:uiPriority w:val="99"/>
    <w:rsid w:val="0079406D"/>
    <w:pPr>
      <w:spacing w:after="0" w:line="240" w:lineRule="auto"/>
    </w:p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10">
    <w:name w:val="Список-таблица 31"/>
    <w:basedOn w:val="af"/>
    <w:uiPriority w:val="99"/>
    <w:rsid w:val="0079406D"/>
    <w:pPr>
      <w:spacing w:after="0" w:line="240" w:lineRule="auto"/>
    </w:p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f"/>
    <w:uiPriority w:val="99"/>
    <w:rsid w:val="0079406D"/>
    <w:pPr>
      <w:spacing w:after="0" w:line="240" w:lineRule="auto"/>
    </w:pPr>
    <w:tblPr>
      <w:tblStyleRowBandSize w:val="1"/>
      <w:tblStyleColBandSize w:val="1"/>
      <w:tblInd w:w="0" w:type="dxa"/>
      <w:tblBorders>
        <w:top w:val="single" w:sz="4" w:space="0" w:color="5B9BD5"/>
        <w:left w:val="single" w:sz="4" w:space="0" w:color="5B9BD5"/>
        <w:bottom w:val="single" w:sz="4" w:space="0" w:color="5B9BD5"/>
        <w:right w:val="single" w:sz="4" w:space="0" w:color="5B9BD5"/>
      </w:tblBorders>
      <w:tblCellMar>
        <w:top w:w="0" w:type="dxa"/>
        <w:left w:w="108" w:type="dxa"/>
        <w:bottom w:w="0" w:type="dxa"/>
        <w:right w:w="108" w:type="dxa"/>
      </w:tblCellMar>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f"/>
    <w:uiPriority w:val="99"/>
    <w:rsid w:val="0079406D"/>
    <w:pPr>
      <w:spacing w:after="0" w:line="240" w:lineRule="auto"/>
    </w:p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f"/>
    <w:uiPriority w:val="99"/>
    <w:rsid w:val="0079406D"/>
    <w:pPr>
      <w:spacing w:after="0" w:line="240" w:lineRule="auto"/>
    </w:p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f"/>
    <w:uiPriority w:val="99"/>
    <w:rsid w:val="0079406D"/>
    <w:pPr>
      <w:spacing w:after="0" w:line="240" w:lineRule="auto"/>
    </w:p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f"/>
    <w:uiPriority w:val="99"/>
    <w:rsid w:val="0079406D"/>
    <w:pPr>
      <w:spacing w:after="0" w:line="240" w:lineRule="auto"/>
    </w:pPr>
    <w:tblPr>
      <w:tblStyleRowBandSize w:val="1"/>
      <w:tblStyleColBandSize w:val="1"/>
      <w:tblInd w:w="0" w:type="dxa"/>
      <w:tblBorders>
        <w:top w:val="single" w:sz="4" w:space="0" w:color="8DA9DB"/>
        <w:left w:val="single" w:sz="4" w:space="0" w:color="8DA9DB"/>
        <w:bottom w:val="single" w:sz="4" w:space="0" w:color="8DA9DB"/>
        <w:right w:val="single" w:sz="4" w:space="0" w:color="8DA9DB"/>
      </w:tblBorders>
      <w:tblCellMar>
        <w:top w:w="0" w:type="dxa"/>
        <w:left w:w="108" w:type="dxa"/>
        <w:bottom w:w="0" w:type="dxa"/>
        <w:right w:w="108" w:type="dxa"/>
      </w:tblCellMar>
    </w:tblPr>
    <w:tblStylePr w:type="firstRow">
      <w:rPr>
        <w:rFonts w:ascii="Arial" w:hAnsi="Arial"/>
        <w:b/>
        <w:color w:val="FFFFFF"/>
        <w:sz w:val="22"/>
      </w:rPr>
      <w:tblPr/>
      <w:tcPr>
        <w:shd w:val="clear" w:color="8DA9DB"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f"/>
    <w:uiPriority w:val="99"/>
    <w:rsid w:val="0079406D"/>
    <w:pPr>
      <w:spacing w:after="0" w:line="240" w:lineRule="auto"/>
    </w:p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f"/>
    <w:uiPriority w:val="99"/>
    <w:rsid w:val="0079406D"/>
    <w:pPr>
      <w:spacing w:after="0" w:line="240" w:lineRule="auto"/>
    </w:p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
    <w:name w:val="List Table 4 - Accent 1"/>
    <w:basedOn w:val="af"/>
    <w:uiPriority w:val="99"/>
    <w:rsid w:val="0079406D"/>
    <w:pPr>
      <w:spacing w:after="0" w:line="240" w:lineRule="auto"/>
    </w:p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2">
    <w:name w:val="List Table 4 - Accent 2"/>
    <w:basedOn w:val="af"/>
    <w:uiPriority w:val="99"/>
    <w:rsid w:val="0079406D"/>
    <w:pPr>
      <w:spacing w:after="0" w:line="240" w:lineRule="auto"/>
    </w:p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
    <w:name w:val="List Table 4 - Accent 3"/>
    <w:basedOn w:val="af"/>
    <w:uiPriority w:val="99"/>
    <w:rsid w:val="0079406D"/>
    <w:pPr>
      <w:spacing w:after="0" w:line="240" w:lineRule="auto"/>
    </w:p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
    <w:name w:val="List Table 4 - Accent 4"/>
    <w:basedOn w:val="af"/>
    <w:uiPriority w:val="99"/>
    <w:rsid w:val="0079406D"/>
    <w:pPr>
      <w:spacing w:after="0" w:line="240" w:lineRule="auto"/>
    </w:p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
    <w:name w:val="List Table 4 - Accent 5"/>
    <w:basedOn w:val="af"/>
    <w:uiPriority w:val="99"/>
    <w:rsid w:val="0079406D"/>
    <w:pPr>
      <w:spacing w:after="0" w:line="240" w:lineRule="auto"/>
    </w:p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6">
    <w:name w:val="List Table 4 - Accent 6"/>
    <w:basedOn w:val="af"/>
    <w:uiPriority w:val="99"/>
    <w:rsid w:val="0079406D"/>
    <w:pPr>
      <w:spacing w:after="0" w:line="240" w:lineRule="auto"/>
    </w:p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10">
    <w:name w:val="Список-таблица 5 темная1"/>
    <w:basedOn w:val="af"/>
    <w:uiPriority w:val="99"/>
    <w:rsid w:val="0079406D"/>
    <w:pPr>
      <w:spacing w:after="0" w:line="240" w:lineRule="auto"/>
    </w:p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auto"/>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
    <w:name w:val="List Table 5 Dark - Accent 1"/>
    <w:basedOn w:val="af"/>
    <w:uiPriority w:val="99"/>
    <w:rsid w:val="0079406D"/>
    <w:pPr>
      <w:spacing w:after="0" w:line="240" w:lineRule="auto"/>
    </w:pPr>
    <w:tblPr>
      <w:tblStyleRowBandSize w:val="1"/>
      <w:tblStyleColBandSize w:val="1"/>
      <w:tblInd w:w="0" w:type="dxa"/>
      <w:tblBorders>
        <w:top w:val="single" w:sz="32" w:space="0" w:color="5B9BD5"/>
        <w:left w:val="single" w:sz="32" w:space="0" w:color="5B9BD5"/>
        <w:bottom w:val="single" w:sz="32" w:space="0" w:color="5B9BD5"/>
        <w:right w:val="single" w:sz="32" w:space="0" w:color="5B9BD5"/>
      </w:tblBorders>
      <w:shd w:val="clear" w:color="5B9BD5" w:fill="auto"/>
      <w:tblCellMar>
        <w:top w:w="0" w:type="dxa"/>
        <w:left w:w="108" w:type="dxa"/>
        <w:bottom w:w="0" w:type="dxa"/>
        <w:right w:w="108" w:type="dxa"/>
      </w:tblCellMar>
    </w:tblPr>
    <w:tblStylePr w:type="firstRow">
      <w:rPr>
        <w:rFonts w:ascii="Arial" w:hAnsi="Arial"/>
        <w:b/>
        <w:color w:val="FFFFFF"/>
        <w:sz w:val="22"/>
      </w:rPr>
      <w:tblPr/>
      <w:tcPr>
        <w:tcBorders>
          <w:top w:val="single" w:sz="32" w:space="0" w:color="5B9BD5"/>
          <w:bottom w:val="single" w:sz="12" w:space="0" w:color="FFFFFF"/>
        </w:tcBorders>
        <w:shd w:val="clear" w:color="5B9BD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auto"/>
      </w:tcPr>
    </w:tblStylePr>
    <w:tblStylePr w:type="band2Horz">
      <w:tblPr/>
      <w:tcPr>
        <w:tcBorders>
          <w:top w:val="single" w:sz="4" w:space="0" w:color="FFFFFF"/>
          <w:bottom w:val="single" w:sz="4" w:space="0" w:color="FFFFFF"/>
        </w:tcBorders>
        <w:shd w:val="clear" w:color="5B9BD5" w:fill="auto"/>
      </w:tcPr>
    </w:tblStylePr>
  </w:style>
  <w:style w:type="table" w:customStyle="1" w:styleId="ListTable5Dark-Accent2">
    <w:name w:val="List Table 5 Dark - Accent 2"/>
    <w:basedOn w:val="af"/>
    <w:uiPriority w:val="99"/>
    <w:rsid w:val="0079406D"/>
    <w:pPr>
      <w:spacing w:after="0" w:line="240" w:lineRule="auto"/>
    </w:p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auto"/>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
    <w:name w:val="List Table 5 Dark - Accent 3"/>
    <w:basedOn w:val="af"/>
    <w:uiPriority w:val="99"/>
    <w:rsid w:val="0079406D"/>
    <w:pPr>
      <w:spacing w:after="0" w:line="240" w:lineRule="auto"/>
    </w:p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auto"/>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
    <w:name w:val="List Table 5 Dark - Accent 4"/>
    <w:basedOn w:val="af"/>
    <w:uiPriority w:val="99"/>
    <w:rsid w:val="0079406D"/>
    <w:pPr>
      <w:spacing w:after="0" w:line="240" w:lineRule="auto"/>
    </w:p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auto"/>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
    <w:name w:val="List Table 5 Dark - Accent 5"/>
    <w:basedOn w:val="af"/>
    <w:uiPriority w:val="99"/>
    <w:rsid w:val="0079406D"/>
    <w:pPr>
      <w:spacing w:after="0" w:line="240" w:lineRule="auto"/>
    </w:pPr>
    <w:tblPr>
      <w:tblStyleRowBandSize w:val="1"/>
      <w:tblStyleColBandSize w:val="1"/>
      <w:tblInd w:w="0" w:type="dxa"/>
      <w:tblBorders>
        <w:top w:val="single" w:sz="32" w:space="0" w:color="8DA9DB"/>
        <w:left w:val="single" w:sz="32" w:space="0" w:color="8DA9DB"/>
        <w:bottom w:val="single" w:sz="32" w:space="0" w:color="8DA9DB"/>
        <w:right w:val="single" w:sz="32" w:space="0" w:color="8DA9DB"/>
      </w:tblBorders>
      <w:shd w:val="clear" w:color="8DA9DB" w:fill="auto"/>
      <w:tblCellMar>
        <w:top w:w="0" w:type="dxa"/>
        <w:left w:w="108" w:type="dxa"/>
        <w:bottom w:w="0" w:type="dxa"/>
        <w:right w:w="108" w:type="dxa"/>
      </w:tblCellMar>
    </w:tblPr>
    <w:tblStylePr w:type="firstRow">
      <w:rPr>
        <w:rFonts w:ascii="Arial" w:hAnsi="Arial"/>
        <w:b/>
        <w:color w:val="FFFFFF"/>
        <w:sz w:val="22"/>
      </w:rPr>
      <w:tblPr/>
      <w:tcPr>
        <w:tcBorders>
          <w:top w:val="single" w:sz="32" w:space="0" w:color="8DA9DB"/>
          <w:bottom w:val="single" w:sz="12" w:space="0" w:color="FFFFFF"/>
        </w:tcBorders>
        <w:shd w:val="clear" w:color="8DA9DB"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auto"/>
      </w:tcPr>
    </w:tblStylePr>
    <w:tblStylePr w:type="band2Horz">
      <w:tblPr/>
      <w:tcPr>
        <w:tcBorders>
          <w:top w:val="single" w:sz="4" w:space="0" w:color="FFFFFF"/>
          <w:bottom w:val="single" w:sz="4" w:space="0" w:color="FFFFFF"/>
        </w:tcBorders>
        <w:shd w:val="clear" w:color="8DA9DB" w:fill="auto"/>
      </w:tcPr>
    </w:tblStylePr>
  </w:style>
  <w:style w:type="table" w:customStyle="1" w:styleId="ListTable5Dark-Accent6">
    <w:name w:val="List Table 5 Dark - Accent 6"/>
    <w:basedOn w:val="af"/>
    <w:uiPriority w:val="99"/>
    <w:rsid w:val="0079406D"/>
    <w:pPr>
      <w:spacing w:after="0" w:line="240" w:lineRule="auto"/>
    </w:p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uto"/>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10">
    <w:name w:val="Список-таблица 6 цветная1"/>
    <w:basedOn w:val="af"/>
    <w:uiPriority w:val="99"/>
    <w:rsid w:val="0079406D"/>
    <w:pPr>
      <w:spacing w:after="0" w:line="240" w:lineRule="auto"/>
    </w:p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
    <w:name w:val="List Table 6 Colorful - Accent 1"/>
    <w:basedOn w:val="af"/>
    <w:uiPriority w:val="99"/>
    <w:rsid w:val="0079406D"/>
    <w:pPr>
      <w:spacing w:after="0" w:line="240" w:lineRule="auto"/>
    </w:pPr>
    <w:tblPr>
      <w:tblStyleRowBandSize w:val="1"/>
      <w:tblStyleColBandSize w:val="1"/>
      <w:tblInd w:w="0" w:type="dxa"/>
      <w:tblBorders>
        <w:top w:val="single" w:sz="4" w:space="0" w:color="5B9BD5"/>
        <w:bottom w:val="single" w:sz="4" w:space="0" w:color="5B9BD5"/>
      </w:tblBorders>
      <w:tblCellMar>
        <w:top w:w="0" w:type="dxa"/>
        <w:left w:w="108" w:type="dxa"/>
        <w:bottom w:w="0" w:type="dxa"/>
        <w:right w:w="108" w:type="dxa"/>
      </w:tblCellMar>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Table6Colorful-Accent2">
    <w:name w:val="List Table 6 Colorful - Accent 2"/>
    <w:basedOn w:val="af"/>
    <w:uiPriority w:val="99"/>
    <w:rsid w:val="0079406D"/>
    <w:pPr>
      <w:spacing w:after="0" w:line="240" w:lineRule="auto"/>
    </w:p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
    <w:name w:val="List Table 6 Colorful - Accent 3"/>
    <w:basedOn w:val="af"/>
    <w:uiPriority w:val="99"/>
    <w:rsid w:val="0079406D"/>
    <w:pPr>
      <w:spacing w:after="0" w:line="240" w:lineRule="auto"/>
    </w:p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
    <w:name w:val="List Table 6 Colorful - Accent 4"/>
    <w:basedOn w:val="af"/>
    <w:uiPriority w:val="99"/>
    <w:rsid w:val="0079406D"/>
    <w:pPr>
      <w:spacing w:after="0" w:line="240" w:lineRule="auto"/>
    </w:p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
    <w:name w:val="List Table 6 Colorful - Accent 5"/>
    <w:basedOn w:val="af"/>
    <w:uiPriority w:val="99"/>
    <w:rsid w:val="0079406D"/>
    <w:pPr>
      <w:spacing w:after="0" w:line="240" w:lineRule="auto"/>
    </w:pPr>
    <w:tblPr>
      <w:tblStyleRowBandSize w:val="1"/>
      <w:tblStyleColBandSize w:val="1"/>
      <w:tblInd w:w="0" w:type="dxa"/>
      <w:tblBorders>
        <w:top w:val="single" w:sz="4" w:space="0" w:color="8DA9DB"/>
        <w:bottom w:val="single" w:sz="4" w:space="0" w:color="8DA9DB"/>
      </w:tblBorders>
      <w:tblCellMar>
        <w:top w:w="0" w:type="dxa"/>
        <w:left w:w="108" w:type="dxa"/>
        <w:bottom w:w="0" w:type="dxa"/>
        <w:right w:w="108" w:type="dxa"/>
      </w:tblCellMar>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Table6Colorful-Accent6">
    <w:name w:val="List Table 6 Colorful - Accent 6"/>
    <w:basedOn w:val="af"/>
    <w:uiPriority w:val="99"/>
    <w:rsid w:val="0079406D"/>
    <w:pPr>
      <w:spacing w:after="0" w:line="240" w:lineRule="auto"/>
    </w:p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10">
    <w:name w:val="Список-таблица 7 цветная1"/>
    <w:basedOn w:val="af"/>
    <w:uiPriority w:val="99"/>
    <w:rsid w:val="0079406D"/>
    <w:pPr>
      <w:spacing w:after="0" w:line="240" w:lineRule="auto"/>
    </w:p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
    <w:name w:val="List Table 7 Colorful - Accent 1"/>
    <w:basedOn w:val="af"/>
    <w:uiPriority w:val="99"/>
    <w:rsid w:val="0079406D"/>
    <w:pPr>
      <w:spacing w:after="0" w:line="240" w:lineRule="auto"/>
    </w:pPr>
    <w:tblPr>
      <w:tblStyleRowBandSize w:val="1"/>
      <w:tblStyleColBandSize w:val="1"/>
      <w:tblInd w:w="0" w:type="dxa"/>
      <w:tblBorders>
        <w:right w:val="single" w:sz="4" w:space="0" w:color="5B9BD5"/>
      </w:tblBorders>
      <w:tblCellMar>
        <w:top w:w="0" w:type="dxa"/>
        <w:left w:w="108" w:type="dxa"/>
        <w:bottom w:w="0" w:type="dxa"/>
        <w:right w:w="108" w:type="dxa"/>
      </w:tblCellMar>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auto"/>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Table7Colorful-Accent2">
    <w:name w:val="List Table 7 Colorful - Accent 2"/>
    <w:basedOn w:val="af"/>
    <w:uiPriority w:val="99"/>
    <w:rsid w:val="0079406D"/>
    <w:pPr>
      <w:spacing w:after="0" w:line="240" w:lineRule="auto"/>
    </w:p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
    <w:name w:val="List Table 7 Colorful - Accent 3"/>
    <w:basedOn w:val="af"/>
    <w:uiPriority w:val="99"/>
    <w:rsid w:val="0079406D"/>
    <w:pPr>
      <w:spacing w:after="0" w:line="240" w:lineRule="auto"/>
    </w:p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
    <w:name w:val="List Table 7 Colorful - Accent 4"/>
    <w:basedOn w:val="af"/>
    <w:uiPriority w:val="99"/>
    <w:rsid w:val="0079406D"/>
    <w:pPr>
      <w:spacing w:after="0" w:line="240" w:lineRule="auto"/>
    </w:p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
    <w:name w:val="List Table 7 Colorful - Accent 5"/>
    <w:basedOn w:val="af"/>
    <w:uiPriority w:val="99"/>
    <w:rsid w:val="0079406D"/>
    <w:pPr>
      <w:spacing w:after="0" w:line="240" w:lineRule="auto"/>
    </w:pPr>
    <w:tblPr>
      <w:tblStyleRowBandSize w:val="1"/>
      <w:tblStyleColBandSize w:val="1"/>
      <w:tblInd w:w="0" w:type="dxa"/>
      <w:tblBorders>
        <w:right w:val="single" w:sz="4" w:space="0" w:color="8DA9DB"/>
      </w:tblBorders>
      <w:tblCellMar>
        <w:top w:w="0" w:type="dxa"/>
        <w:left w:w="108" w:type="dxa"/>
        <w:bottom w:w="0" w:type="dxa"/>
        <w:right w:w="108" w:type="dxa"/>
      </w:tblCellMar>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auto"/>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Table7Colorful-Accent6">
    <w:name w:val="List Table 7 Colorful - Accent 6"/>
    <w:basedOn w:val="af"/>
    <w:uiPriority w:val="99"/>
    <w:rsid w:val="0079406D"/>
    <w:pPr>
      <w:spacing w:after="0" w:line="240" w:lineRule="auto"/>
    </w:p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
    <w:name w:val="Lined - Accent"/>
    <w:basedOn w:val="af"/>
    <w:uiPriority w:val="99"/>
    <w:rsid w:val="0079406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
    <w:name w:val="Lined - Accent 1"/>
    <w:basedOn w:val="af"/>
    <w:uiPriority w:val="99"/>
    <w:rsid w:val="0079406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Lined-Accent2">
    <w:name w:val="Lined - Accent 2"/>
    <w:basedOn w:val="af"/>
    <w:uiPriority w:val="99"/>
    <w:rsid w:val="0079406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
    <w:name w:val="Lined - Accent 3"/>
    <w:basedOn w:val="af"/>
    <w:uiPriority w:val="99"/>
    <w:rsid w:val="0079406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
    <w:name w:val="Lined - Accent 4"/>
    <w:basedOn w:val="af"/>
    <w:uiPriority w:val="99"/>
    <w:rsid w:val="0079406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
    <w:name w:val="Lined - Accent 5"/>
    <w:basedOn w:val="af"/>
    <w:uiPriority w:val="99"/>
    <w:rsid w:val="0079406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Lined-Accent6">
    <w:name w:val="Lined - Accent 6"/>
    <w:basedOn w:val="af"/>
    <w:uiPriority w:val="99"/>
    <w:rsid w:val="0079406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
    <w:name w:val="Bordered &amp; Lined - Accent"/>
    <w:basedOn w:val="af"/>
    <w:uiPriority w:val="99"/>
    <w:rsid w:val="0079406D"/>
    <w:pPr>
      <w:spacing w:after="0" w:line="240" w:lineRule="auto"/>
    </w:pPr>
    <w:rPr>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
    <w:name w:val="Bordered &amp; Lined - Accent 1"/>
    <w:basedOn w:val="af"/>
    <w:uiPriority w:val="99"/>
    <w:rsid w:val="0079406D"/>
    <w:pPr>
      <w:spacing w:after="0" w:line="240" w:lineRule="auto"/>
    </w:pPr>
    <w:rPr>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BorderedLined-Accent2">
    <w:name w:val="Bordered &amp; Lined - Accent 2"/>
    <w:basedOn w:val="af"/>
    <w:uiPriority w:val="99"/>
    <w:rsid w:val="0079406D"/>
    <w:pPr>
      <w:spacing w:after="0" w:line="240" w:lineRule="auto"/>
    </w:pPr>
    <w:rPr>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
    <w:name w:val="Bordered &amp; Lined - Accent 3"/>
    <w:basedOn w:val="af"/>
    <w:uiPriority w:val="99"/>
    <w:rsid w:val="0079406D"/>
    <w:pPr>
      <w:spacing w:after="0" w:line="240" w:lineRule="auto"/>
    </w:pPr>
    <w:rPr>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
    <w:name w:val="Bordered &amp; Lined - Accent 4"/>
    <w:basedOn w:val="af"/>
    <w:uiPriority w:val="99"/>
    <w:rsid w:val="0079406D"/>
    <w:pPr>
      <w:spacing w:after="0" w:line="240" w:lineRule="auto"/>
    </w:pPr>
    <w:rPr>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
    <w:name w:val="Bordered &amp; Lined - Accent 5"/>
    <w:basedOn w:val="af"/>
    <w:uiPriority w:val="99"/>
    <w:rsid w:val="0079406D"/>
    <w:pPr>
      <w:spacing w:after="0" w:line="240" w:lineRule="auto"/>
    </w:pPr>
    <w:rPr>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BorderedLined-Accent6">
    <w:name w:val="Bordered &amp; Lined - Accent 6"/>
    <w:basedOn w:val="af"/>
    <w:uiPriority w:val="99"/>
    <w:rsid w:val="0079406D"/>
    <w:pPr>
      <w:spacing w:after="0" w:line="240" w:lineRule="auto"/>
    </w:pPr>
    <w:rPr>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
    <w:name w:val="Bordered"/>
    <w:basedOn w:val="af"/>
    <w:uiPriority w:val="99"/>
    <w:rsid w:val="0079406D"/>
    <w:pPr>
      <w:spacing w:after="0" w:line="240" w:lineRule="auto"/>
    </w:p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f"/>
    <w:uiPriority w:val="99"/>
    <w:rsid w:val="0079406D"/>
    <w:pPr>
      <w:spacing w:after="0" w:line="240" w:lineRule="auto"/>
    </w:p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f"/>
    <w:uiPriority w:val="99"/>
    <w:rsid w:val="0079406D"/>
    <w:pPr>
      <w:spacing w:after="0" w:line="240" w:lineRule="auto"/>
    </w:p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f"/>
    <w:uiPriority w:val="99"/>
    <w:rsid w:val="0079406D"/>
    <w:pPr>
      <w:spacing w:after="0" w:line="240" w:lineRule="auto"/>
    </w:p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f"/>
    <w:uiPriority w:val="99"/>
    <w:rsid w:val="0079406D"/>
    <w:pPr>
      <w:spacing w:after="0" w:line="240" w:lineRule="auto"/>
    </w:p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f"/>
    <w:uiPriority w:val="99"/>
    <w:rsid w:val="0079406D"/>
    <w:pPr>
      <w:spacing w:after="0" w:line="240" w:lineRule="auto"/>
    </w:p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f"/>
    <w:uiPriority w:val="99"/>
    <w:rsid w:val="0079406D"/>
    <w:pPr>
      <w:spacing w:after="0" w:line="240" w:lineRule="auto"/>
    </w:p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79406D"/>
    <w:rPr>
      <w:sz w:val="18"/>
    </w:rPr>
  </w:style>
  <w:style w:type="character" w:customStyle="1" w:styleId="2c">
    <w:name w:val="Неразрешенное упоминание2"/>
    <w:basedOn w:val="ae"/>
    <w:uiPriority w:val="99"/>
    <w:semiHidden/>
    <w:unhideWhenUsed/>
    <w:rsid w:val="0079406D"/>
    <w:rPr>
      <w:color w:val="605E5C"/>
      <w:shd w:val="clear" w:color="auto" w:fill="E1DFDD"/>
    </w:rPr>
  </w:style>
  <w:style w:type="paragraph" w:customStyle="1" w:styleId="1f6">
    <w:name w:val="ИД_Список_марк_ур.1"/>
    <w:uiPriority w:val="3"/>
    <w:rsid w:val="0079406D"/>
    <w:pPr>
      <w:tabs>
        <w:tab w:val="num" w:pos="1191"/>
      </w:tabs>
      <w:spacing w:after="0" w:line="360" w:lineRule="auto"/>
      <w:ind w:firstLine="851"/>
      <w:jc w:val="both"/>
    </w:pPr>
    <w:rPr>
      <w:rFonts w:ascii="Times New Roman" w:eastAsia="Times New Roman" w:hAnsi="Times New Roman" w:cs="Times New Roman"/>
      <w:sz w:val="24"/>
      <w:szCs w:val="20"/>
      <w:lang w:eastAsia="ru-RU"/>
    </w:rPr>
  </w:style>
  <w:style w:type="paragraph" w:customStyle="1" w:styleId="affff2">
    <w:name w:val="ИД_МелкийТекст"/>
    <w:uiPriority w:val="7"/>
    <w:rsid w:val="0079406D"/>
    <w:pPr>
      <w:spacing w:before="40" w:after="40" w:line="240" w:lineRule="auto"/>
    </w:pPr>
    <w:rPr>
      <w:rFonts w:ascii="Times New Roman" w:eastAsia="Times New Roman" w:hAnsi="Times New Roman" w:cs="Times New Roman"/>
      <w:sz w:val="20"/>
      <w:szCs w:val="20"/>
      <w:lang w:eastAsia="ru-RU"/>
    </w:rPr>
  </w:style>
  <w:style w:type="paragraph" w:customStyle="1" w:styleId="affff3">
    <w:name w:val="_Обычный (Основной текст)"/>
    <w:basedOn w:val="ad"/>
    <w:link w:val="affff4"/>
    <w:qFormat/>
    <w:rsid w:val="0079406D"/>
    <w:pPr>
      <w:spacing w:after="0" w:line="360" w:lineRule="exact"/>
      <w:ind w:firstLine="709"/>
      <w:jc w:val="both"/>
    </w:pPr>
    <w:rPr>
      <w:rFonts w:ascii="Times New Roman" w:eastAsia="Times New Roman" w:hAnsi="Times New Roman" w:cs="Times New Roman"/>
      <w:sz w:val="24"/>
      <w:szCs w:val="24"/>
      <w:lang w:eastAsia="ru-RU"/>
    </w:rPr>
  </w:style>
  <w:style w:type="character" w:customStyle="1" w:styleId="affff4">
    <w:name w:val="_Обычный (Основной текст) Знак"/>
    <w:link w:val="affff3"/>
    <w:rsid w:val="0079406D"/>
    <w:rPr>
      <w:rFonts w:ascii="Times New Roman" w:eastAsia="Times New Roman" w:hAnsi="Times New Roman" w:cs="Times New Roman"/>
      <w:sz w:val="24"/>
      <w:szCs w:val="24"/>
      <w:lang w:eastAsia="ru-RU"/>
    </w:rPr>
  </w:style>
  <w:style w:type="paragraph" w:customStyle="1" w:styleId="affff5">
    <w:name w:val="Обычный (тбл)"/>
    <w:basedOn w:val="ad"/>
    <w:link w:val="affff6"/>
    <w:autoRedefine/>
    <w:rsid w:val="0079406D"/>
    <w:pPr>
      <w:spacing w:after="0" w:line="240" w:lineRule="auto"/>
      <w:jc w:val="center"/>
    </w:pPr>
    <w:rPr>
      <w:rFonts w:ascii="Times New Roman" w:eastAsia="Times New Roman" w:hAnsi="Times New Roman" w:cs="Times New Roman"/>
      <w:bCs/>
      <w:sz w:val="24"/>
      <w:szCs w:val="18"/>
      <w:lang w:eastAsia="ru-RU"/>
    </w:rPr>
  </w:style>
  <w:style w:type="paragraph" w:customStyle="1" w:styleId="affff7">
    <w:name w:val="Шапка таблицы"/>
    <w:basedOn w:val="affff5"/>
    <w:autoRedefine/>
    <w:rsid w:val="0079406D"/>
    <w:pPr>
      <w:keepNext/>
      <w:spacing w:before="60"/>
      <w:ind w:firstLine="50"/>
    </w:pPr>
    <w:rPr>
      <w:b/>
    </w:rPr>
  </w:style>
  <w:style w:type="character" w:customStyle="1" w:styleId="affff6">
    <w:name w:val="Обычный (тбл) Знак"/>
    <w:link w:val="affff5"/>
    <w:locked/>
    <w:rsid w:val="0079406D"/>
    <w:rPr>
      <w:rFonts w:ascii="Times New Roman" w:eastAsia="Times New Roman" w:hAnsi="Times New Roman" w:cs="Times New Roman"/>
      <w:bCs/>
      <w:sz w:val="24"/>
      <w:szCs w:val="18"/>
      <w:lang w:eastAsia="ru-RU"/>
    </w:rPr>
  </w:style>
  <w:style w:type="paragraph" w:customStyle="1" w:styleId="affff8">
    <w:name w:val="_Основной с красной строки"/>
    <w:basedOn w:val="ad"/>
    <w:link w:val="affff9"/>
    <w:rsid w:val="0079406D"/>
    <w:pPr>
      <w:spacing w:after="0" w:line="360" w:lineRule="exact"/>
      <w:ind w:firstLine="709"/>
      <w:jc w:val="both"/>
    </w:pPr>
    <w:rPr>
      <w:rFonts w:ascii="Times New Roman" w:eastAsia="Times New Roman" w:hAnsi="Times New Roman" w:cs="Times New Roman"/>
      <w:sz w:val="24"/>
      <w:szCs w:val="24"/>
      <w:lang w:eastAsia="ru-RU"/>
    </w:rPr>
  </w:style>
  <w:style w:type="character" w:customStyle="1" w:styleId="affff9">
    <w:name w:val="_Основной с красной строки Знак"/>
    <w:link w:val="affff8"/>
    <w:locked/>
    <w:rsid w:val="0079406D"/>
    <w:rPr>
      <w:rFonts w:ascii="Times New Roman" w:eastAsia="Times New Roman" w:hAnsi="Times New Roman" w:cs="Times New Roman"/>
      <w:sz w:val="24"/>
      <w:szCs w:val="24"/>
      <w:lang w:eastAsia="ru-RU"/>
    </w:rPr>
  </w:style>
  <w:style w:type="paragraph" w:customStyle="1" w:styleId="1f7">
    <w:name w:val="Обычный1"/>
    <w:basedOn w:val="ad"/>
    <w:link w:val="CharChar"/>
    <w:qFormat/>
    <w:rsid w:val="0079406D"/>
    <w:pPr>
      <w:spacing w:after="0" w:line="360" w:lineRule="auto"/>
      <w:ind w:firstLine="851"/>
      <w:jc w:val="both"/>
    </w:pPr>
    <w:rPr>
      <w:rFonts w:ascii="Times New Roman" w:eastAsia="Times New Roman" w:hAnsi="Times New Roman" w:cs="Times New Roman"/>
      <w:sz w:val="24"/>
      <w:szCs w:val="24"/>
      <w:lang w:eastAsia="ru-RU"/>
    </w:rPr>
  </w:style>
  <w:style w:type="character" w:customStyle="1" w:styleId="CharChar">
    <w:name w:val="Обычный Char Char"/>
    <w:link w:val="1f7"/>
    <w:rsid w:val="0079406D"/>
    <w:rPr>
      <w:rFonts w:ascii="Times New Roman" w:eastAsia="Times New Roman" w:hAnsi="Times New Roman" w:cs="Times New Roman"/>
      <w:sz w:val="24"/>
      <w:szCs w:val="24"/>
      <w:lang w:eastAsia="ru-RU"/>
    </w:rPr>
  </w:style>
  <w:style w:type="paragraph" w:styleId="afff5">
    <w:name w:val="caption"/>
    <w:aliases w:val="Название рисунка,Рисунок название стить,Название объекта Знак1,Название объекта Знак Знак, Знак Знак Знак, Знак Знак1,Название объекта Знак2 Знак,Название объекта Знак Знак1 Знак,Название объекта Знак1 Знак Знак Знак,Табл,#,Ви6"/>
    <w:basedOn w:val="ad"/>
    <w:next w:val="ad"/>
    <w:link w:val="afff4"/>
    <w:unhideWhenUsed/>
    <w:qFormat/>
    <w:rsid w:val="0079406D"/>
    <w:pPr>
      <w:spacing w:after="200" w:line="240" w:lineRule="auto"/>
    </w:pPr>
    <w:rPr>
      <w:b/>
      <w:bCs/>
      <w:szCs w:val="18"/>
    </w:rPr>
  </w:style>
  <w:style w:type="character" w:styleId="affffa">
    <w:name w:val="FollowedHyperlink"/>
    <w:basedOn w:val="ae"/>
    <w:uiPriority w:val="99"/>
    <w:unhideWhenUsed/>
    <w:qFormat/>
    <w:rsid w:val="0079406D"/>
    <w:rPr>
      <w:color w:val="954F72" w:themeColor="followedHyperlink"/>
      <w:u w:val="single"/>
    </w:rPr>
  </w:style>
  <w:style w:type="paragraph" w:customStyle="1" w:styleId="3b">
    <w:name w:val="Основной текст3"/>
    <w:basedOn w:val="ad"/>
    <w:rsid w:val="00670581"/>
    <w:pPr>
      <w:widowControl w:val="0"/>
      <w:shd w:val="clear" w:color="auto" w:fill="FFFFFF"/>
      <w:spacing w:after="1020" w:line="629" w:lineRule="exact"/>
    </w:pPr>
    <w:rPr>
      <w:rFonts w:ascii="Lucida Sans Unicode" w:eastAsia="Lucida Sans Unicode" w:hAnsi="Lucida Sans Unicode" w:cs="Lucida Sans Unicode"/>
      <w:spacing w:val="-10"/>
      <w:sz w:val="42"/>
      <w:szCs w:val="42"/>
      <w:lang w:eastAsia="ru-RU"/>
    </w:rPr>
  </w:style>
  <w:style w:type="paragraph" w:styleId="affffb">
    <w:name w:val="TOC Heading"/>
    <w:basedOn w:val="18"/>
    <w:next w:val="ad"/>
    <w:uiPriority w:val="39"/>
    <w:unhideWhenUsed/>
    <w:qFormat/>
    <w:rsid w:val="0073040E"/>
    <w:pPr>
      <w:keepLines/>
      <w:pageBreakBefore w:val="0"/>
      <w:suppressAutoHyphens w:val="0"/>
      <w:spacing w:before="240" w:line="259" w:lineRule="auto"/>
      <w:ind w:right="0"/>
      <w:jc w:val="left"/>
      <w:outlineLvl w:val="9"/>
    </w:pPr>
    <w:rPr>
      <w:rFonts w:asciiTheme="majorHAnsi" w:eastAsiaTheme="majorEastAsia" w:hAnsiTheme="majorHAnsi" w:cstheme="majorBidi"/>
      <w:b w:val="0"/>
      <w:caps w:val="0"/>
      <w:color w:val="2E74B5" w:themeColor="accent1" w:themeShade="BF"/>
      <w:sz w:val="32"/>
      <w:szCs w:val="32"/>
      <w:lang w:eastAsia="ru-RU"/>
    </w:rPr>
  </w:style>
  <w:style w:type="numbering" w:customStyle="1" w:styleId="2d">
    <w:name w:val="Нет списка2"/>
    <w:next w:val="af0"/>
    <w:uiPriority w:val="99"/>
    <w:semiHidden/>
    <w:unhideWhenUsed/>
    <w:rsid w:val="0082329B"/>
  </w:style>
  <w:style w:type="numbering" w:customStyle="1" w:styleId="1120">
    <w:name w:val="Статья / Раздел112"/>
    <w:rsid w:val="0082329B"/>
  </w:style>
  <w:style w:type="numbering" w:customStyle="1" w:styleId="1112">
    <w:name w:val="Статья / Раздел1112"/>
    <w:rsid w:val="0082329B"/>
  </w:style>
  <w:style w:type="numbering" w:customStyle="1" w:styleId="120">
    <w:name w:val="Нет списка12"/>
    <w:next w:val="af0"/>
    <w:uiPriority w:val="99"/>
    <w:semiHidden/>
    <w:unhideWhenUsed/>
    <w:rsid w:val="0082329B"/>
  </w:style>
  <w:style w:type="table" w:customStyle="1" w:styleId="115">
    <w:name w:val="Сетка таблицы светлая11"/>
    <w:basedOn w:val="af"/>
    <w:uiPriority w:val="40"/>
    <w:rsid w:val="0082329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45">
    <w:name w:val="toc 4"/>
    <w:basedOn w:val="ad"/>
    <w:next w:val="ad"/>
    <w:autoRedefine/>
    <w:unhideWhenUsed/>
    <w:rsid w:val="0082329B"/>
    <w:pPr>
      <w:spacing w:after="100"/>
      <w:ind w:left="660"/>
    </w:pPr>
    <w:rPr>
      <w:rFonts w:eastAsiaTheme="minorEastAsia"/>
      <w:lang w:eastAsia="ru-RU"/>
    </w:rPr>
  </w:style>
  <w:style w:type="paragraph" w:styleId="53">
    <w:name w:val="toc 5"/>
    <w:basedOn w:val="ad"/>
    <w:next w:val="ad"/>
    <w:autoRedefine/>
    <w:unhideWhenUsed/>
    <w:rsid w:val="0082329B"/>
    <w:pPr>
      <w:spacing w:after="100"/>
      <w:ind w:left="880"/>
    </w:pPr>
    <w:rPr>
      <w:rFonts w:eastAsiaTheme="minorEastAsia"/>
      <w:lang w:eastAsia="ru-RU"/>
    </w:rPr>
  </w:style>
  <w:style w:type="paragraph" w:styleId="62">
    <w:name w:val="toc 6"/>
    <w:basedOn w:val="ad"/>
    <w:next w:val="ad"/>
    <w:autoRedefine/>
    <w:unhideWhenUsed/>
    <w:rsid w:val="0082329B"/>
    <w:pPr>
      <w:spacing w:after="100"/>
      <w:ind w:left="1100"/>
    </w:pPr>
    <w:rPr>
      <w:rFonts w:eastAsiaTheme="minorEastAsia"/>
      <w:lang w:eastAsia="ru-RU"/>
    </w:rPr>
  </w:style>
  <w:style w:type="paragraph" w:styleId="72">
    <w:name w:val="toc 7"/>
    <w:basedOn w:val="ad"/>
    <w:next w:val="ad"/>
    <w:autoRedefine/>
    <w:unhideWhenUsed/>
    <w:rsid w:val="0082329B"/>
    <w:pPr>
      <w:spacing w:after="100"/>
      <w:ind w:left="1320"/>
    </w:pPr>
    <w:rPr>
      <w:rFonts w:eastAsiaTheme="minorEastAsia"/>
      <w:lang w:eastAsia="ru-RU"/>
    </w:rPr>
  </w:style>
  <w:style w:type="paragraph" w:styleId="82">
    <w:name w:val="toc 8"/>
    <w:basedOn w:val="ad"/>
    <w:next w:val="ad"/>
    <w:autoRedefine/>
    <w:unhideWhenUsed/>
    <w:rsid w:val="0082329B"/>
    <w:pPr>
      <w:spacing w:after="100"/>
      <w:ind w:left="1540"/>
    </w:pPr>
    <w:rPr>
      <w:rFonts w:eastAsiaTheme="minorEastAsia"/>
      <w:lang w:eastAsia="ru-RU"/>
    </w:rPr>
  </w:style>
  <w:style w:type="paragraph" w:styleId="92">
    <w:name w:val="toc 9"/>
    <w:basedOn w:val="ad"/>
    <w:next w:val="ad"/>
    <w:autoRedefine/>
    <w:unhideWhenUsed/>
    <w:rsid w:val="0082329B"/>
    <w:pPr>
      <w:spacing w:after="100"/>
      <w:ind w:left="1760"/>
    </w:pPr>
    <w:rPr>
      <w:rFonts w:eastAsiaTheme="minorEastAsia"/>
      <w:lang w:eastAsia="ru-RU"/>
    </w:rPr>
  </w:style>
  <w:style w:type="table" w:customStyle="1" w:styleId="-611">
    <w:name w:val="Таблица-сетка 6 цветная11"/>
    <w:basedOn w:val="af"/>
    <w:uiPriority w:val="99"/>
    <w:rsid w:val="008232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2-Accent61">
    <w:name w:val="Grid Table 2 - Accent 61"/>
    <w:basedOn w:val="af"/>
    <w:uiPriority w:val="99"/>
    <w:rsid w:val="0082329B"/>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TableGridLight1">
    <w:name w:val="Table Grid Light1"/>
    <w:basedOn w:val="af"/>
    <w:uiPriority w:val="59"/>
    <w:rsid w:val="0082329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13">
    <w:name w:val="Таблица простая 111"/>
    <w:basedOn w:val="af"/>
    <w:uiPriority w:val="59"/>
    <w:rsid w:val="0082329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1">
    <w:name w:val="Таблица простая 211"/>
    <w:basedOn w:val="af"/>
    <w:uiPriority w:val="59"/>
    <w:rsid w:val="0082329B"/>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10">
    <w:name w:val="Таблица простая 41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10">
    <w:name w:val="Таблица простая 51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1">
    <w:name w:val="Таблица-сетка 1 светлая11"/>
    <w:basedOn w:val="af"/>
    <w:uiPriority w:val="99"/>
    <w:rsid w:val="0082329B"/>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f"/>
    <w:uiPriority w:val="99"/>
    <w:rsid w:val="0082329B"/>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af"/>
    <w:uiPriority w:val="99"/>
    <w:rsid w:val="0082329B"/>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f"/>
    <w:uiPriority w:val="99"/>
    <w:rsid w:val="0082329B"/>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f"/>
    <w:uiPriority w:val="99"/>
    <w:rsid w:val="0082329B"/>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f"/>
    <w:uiPriority w:val="99"/>
    <w:rsid w:val="0082329B"/>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f"/>
    <w:uiPriority w:val="99"/>
    <w:rsid w:val="0082329B"/>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1">
    <w:name w:val="Таблица-сетка 211"/>
    <w:basedOn w:val="af"/>
    <w:uiPriority w:val="99"/>
    <w:rsid w:val="0082329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1">
    <w:name w:val="Grid Table 2 - Accent 11"/>
    <w:basedOn w:val="af"/>
    <w:uiPriority w:val="99"/>
    <w:rsid w:val="0082329B"/>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1">
    <w:name w:val="Grid Table 2 - Accent 21"/>
    <w:basedOn w:val="af"/>
    <w:uiPriority w:val="99"/>
    <w:rsid w:val="0082329B"/>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1">
    <w:name w:val="Grid Table 2 - Accent 31"/>
    <w:basedOn w:val="af"/>
    <w:uiPriority w:val="99"/>
    <w:rsid w:val="0082329B"/>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1">
    <w:name w:val="Grid Table 2 - Accent 41"/>
    <w:basedOn w:val="af"/>
    <w:uiPriority w:val="99"/>
    <w:rsid w:val="0082329B"/>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1">
    <w:name w:val="Grid Table 2 - Accent 51"/>
    <w:basedOn w:val="af"/>
    <w:uiPriority w:val="99"/>
    <w:rsid w:val="0082329B"/>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311">
    <w:name w:val="Таблица-сетка 311"/>
    <w:basedOn w:val="af"/>
    <w:uiPriority w:val="99"/>
    <w:rsid w:val="0082329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1">
    <w:name w:val="Grid Table 3 - Accent 11"/>
    <w:basedOn w:val="af"/>
    <w:uiPriority w:val="99"/>
    <w:rsid w:val="0082329B"/>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1">
    <w:name w:val="Grid Table 3 - Accent 21"/>
    <w:basedOn w:val="af"/>
    <w:uiPriority w:val="99"/>
    <w:rsid w:val="0082329B"/>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1">
    <w:name w:val="Grid Table 3 - Accent 31"/>
    <w:basedOn w:val="af"/>
    <w:uiPriority w:val="99"/>
    <w:rsid w:val="0082329B"/>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1">
    <w:name w:val="Grid Table 3 - Accent 41"/>
    <w:basedOn w:val="af"/>
    <w:uiPriority w:val="99"/>
    <w:rsid w:val="0082329B"/>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1">
    <w:name w:val="Grid Table 3 - Accent 51"/>
    <w:basedOn w:val="af"/>
    <w:uiPriority w:val="99"/>
    <w:rsid w:val="0082329B"/>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1">
    <w:name w:val="Grid Table 3 - Accent 61"/>
    <w:basedOn w:val="af"/>
    <w:uiPriority w:val="99"/>
    <w:rsid w:val="0082329B"/>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1">
    <w:name w:val="Таблица-сетка 411"/>
    <w:basedOn w:val="af"/>
    <w:uiPriority w:val="59"/>
    <w:rsid w:val="0082329B"/>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1">
    <w:name w:val="Grid Table 4 - Accent 11"/>
    <w:basedOn w:val="af"/>
    <w:uiPriority w:val="59"/>
    <w:rsid w:val="0082329B"/>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1">
    <w:name w:val="Grid Table 4 - Accent 21"/>
    <w:basedOn w:val="af"/>
    <w:uiPriority w:val="59"/>
    <w:rsid w:val="0082329B"/>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1">
    <w:name w:val="Grid Table 4 - Accent 31"/>
    <w:basedOn w:val="af"/>
    <w:uiPriority w:val="59"/>
    <w:rsid w:val="0082329B"/>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1">
    <w:name w:val="Grid Table 4 - Accent 41"/>
    <w:basedOn w:val="af"/>
    <w:uiPriority w:val="59"/>
    <w:rsid w:val="0082329B"/>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1">
    <w:name w:val="Grid Table 4 - Accent 51"/>
    <w:basedOn w:val="af"/>
    <w:uiPriority w:val="59"/>
    <w:rsid w:val="0082329B"/>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1">
    <w:name w:val="Grid Table 4 - Accent 61"/>
    <w:basedOn w:val="af"/>
    <w:uiPriority w:val="59"/>
    <w:rsid w:val="0082329B"/>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1">
    <w:name w:val="Таблица-сетка 5 темная11"/>
    <w:basedOn w:val="af"/>
    <w:uiPriority w:val="99"/>
    <w:rsid w:val="0082329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1">
    <w:name w:val="Grid Table 5 Dark- Accent 11"/>
    <w:basedOn w:val="af"/>
    <w:uiPriority w:val="99"/>
    <w:rsid w:val="0082329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1">
    <w:name w:val="Grid Table 5 Dark - Accent 21"/>
    <w:basedOn w:val="af"/>
    <w:uiPriority w:val="99"/>
    <w:rsid w:val="0082329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1">
    <w:name w:val="Grid Table 5 Dark - Accent 31"/>
    <w:basedOn w:val="af"/>
    <w:uiPriority w:val="99"/>
    <w:rsid w:val="0082329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1">
    <w:name w:val="Grid Table 5 Dark- Accent 41"/>
    <w:basedOn w:val="af"/>
    <w:uiPriority w:val="99"/>
    <w:rsid w:val="0082329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1">
    <w:name w:val="Grid Table 5 Dark - Accent 51"/>
    <w:basedOn w:val="af"/>
    <w:uiPriority w:val="99"/>
    <w:rsid w:val="0082329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1">
    <w:name w:val="Grid Table 5 Dark - Accent 61"/>
    <w:basedOn w:val="af"/>
    <w:uiPriority w:val="99"/>
    <w:rsid w:val="0082329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Accent11">
    <w:name w:val="Grid Table 6 Colorful - Accent 11"/>
    <w:basedOn w:val="af"/>
    <w:uiPriority w:val="99"/>
    <w:rsid w:val="0082329B"/>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af"/>
    <w:uiPriority w:val="99"/>
    <w:rsid w:val="0082329B"/>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af"/>
    <w:uiPriority w:val="99"/>
    <w:rsid w:val="0082329B"/>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af"/>
    <w:uiPriority w:val="99"/>
    <w:rsid w:val="0082329B"/>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af"/>
    <w:uiPriority w:val="99"/>
    <w:rsid w:val="0082329B"/>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af"/>
    <w:uiPriority w:val="99"/>
    <w:rsid w:val="0082329B"/>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1">
    <w:name w:val="Таблица-сетка 7 цветная11"/>
    <w:basedOn w:val="af"/>
    <w:uiPriority w:val="99"/>
    <w:rsid w:val="0082329B"/>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af"/>
    <w:uiPriority w:val="99"/>
    <w:rsid w:val="0082329B"/>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af"/>
    <w:uiPriority w:val="99"/>
    <w:rsid w:val="0082329B"/>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af"/>
    <w:uiPriority w:val="99"/>
    <w:rsid w:val="0082329B"/>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af"/>
    <w:uiPriority w:val="99"/>
    <w:rsid w:val="0082329B"/>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af"/>
    <w:uiPriority w:val="99"/>
    <w:rsid w:val="0082329B"/>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af"/>
    <w:uiPriority w:val="99"/>
    <w:rsid w:val="0082329B"/>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10">
    <w:name w:val="Список-таблица 1 светлая1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1">
    <w:name w:val="List Table 1 Light - Accent 1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1">
    <w:name w:val="List Table 1 Light - Accent 2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1">
    <w:name w:val="List Table 1 Light - Accent 3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1">
    <w:name w:val="List Table 1 Light - Accent 4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1">
    <w:name w:val="List Table 1 Light - Accent 5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1">
    <w:name w:val="List Table 1 Light - Accent 61"/>
    <w:basedOn w:val="af"/>
    <w:uiPriority w:val="99"/>
    <w:rsid w:val="008232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10">
    <w:name w:val="Список-таблица 211"/>
    <w:basedOn w:val="af"/>
    <w:uiPriority w:val="99"/>
    <w:rsid w:val="0082329B"/>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1">
    <w:name w:val="List Table 2 - Accent 11"/>
    <w:basedOn w:val="af"/>
    <w:uiPriority w:val="99"/>
    <w:rsid w:val="0082329B"/>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1">
    <w:name w:val="List Table 2 - Accent 21"/>
    <w:basedOn w:val="af"/>
    <w:uiPriority w:val="99"/>
    <w:rsid w:val="0082329B"/>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1">
    <w:name w:val="List Table 2 - Accent 31"/>
    <w:basedOn w:val="af"/>
    <w:uiPriority w:val="99"/>
    <w:rsid w:val="0082329B"/>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1">
    <w:name w:val="List Table 2 - Accent 41"/>
    <w:basedOn w:val="af"/>
    <w:uiPriority w:val="99"/>
    <w:rsid w:val="0082329B"/>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1">
    <w:name w:val="List Table 2 - Accent 51"/>
    <w:basedOn w:val="af"/>
    <w:uiPriority w:val="99"/>
    <w:rsid w:val="0082329B"/>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1">
    <w:name w:val="List Table 2 - Accent 61"/>
    <w:basedOn w:val="af"/>
    <w:uiPriority w:val="99"/>
    <w:rsid w:val="0082329B"/>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10">
    <w:name w:val="Список-таблица 311"/>
    <w:basedOn w:val="af"/>
    <w:uiPriority w:val="99"/>
    <w:rsid w:val="0082329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f"/>
    <w:uiPriority w:val="99"/>
    <w:rsid w:val="0082329B"/>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f"/>
    <w:uiPriority w:val="99"/>
    <w:rsid w:val="0082329B"/>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f"/>
    <w:uiPriority w:val="99"/>
    <w:rsid w:val="0082329B"/>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f"/>
    <w:uiPriority w:val="99"/>
    <w:rsid w:val="0082329B"/>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f"/>
    <w:uiPriority w:val="99"/>
    <w:rsid w:val="0082329B"/>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f"/>
    <w:uiPriority w:val="99"/>
    <w:rsid w:val="0082329B"/>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10">
    <w:name w:val="Список-таблица 411"/>
    <w:basedOn w:val="af"/>
    <w:uiPriority w:val="99"/>
    <w:rsid w:val="0082329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1">
    <w:name w:val="List Table 4 - Accent 11"/>
    <w:basedOn w:val="af"/>
    <w:uiPriority w:val="99"/>
    <w:rsid w:val="0082329B"/>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1">
    <w:name w:val="List Table 4 - Accent 21"/>
    <w:basedOn w:val="af"/>
    <w:uiPriority w:val="99"/>
    <w:rsid w:val="0082329B"/>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1">
    <w:name w:val="List Table 4 - Accent 31"/>
    <w:basedOn w:val="af"/>
    <w:uiPriority w:val="99"/>
    <w:rsid w:val="0082329B"/>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1">
    <w:name w:val="List Table 4 - Accent 41"/>
    <w:basedOn w:val="af"/>
    <w:uiPriority w:val="99"/>
    <w:rsid w:val="0082329B"/>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1">
    <w:name w:val="List Table 4 - Accent 51"/>
    <w:basedOn w:val="af"/>
    <w:uiPriority w:val="99"/>
    <w:rsid w:val="0082329B"/>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1">
    <w:name w:val="List Table 4 - Accent 61"/>
    <w:basedOn w:val="af"/>
    <w:uiPriority w:val="99"/>
    <w:rsid w:val="0082329B"/>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10">
    <w:name w:val="Список-таблица 5 темная11"/>
    <w:basedOn w:val="af"/>
    <w:uiPriority w:val="99"/>
    <w:rsid w:val="0082329B"/>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1">
    <w:name w:val="List Table 5 Dark - Accent 11"/>
    <w:basedOn w:val="af"/>
    <w:uiPriority w:val="99"/>
    <w:rsid w:val="0082329B"/>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1">
    <w:name w:val="List Table 5 Dark - Accent 21"/>
    <w:basedOn w:val="af"/>
    <w:uiPriority w:val="99"/>
    <w:rsid w:val="0082329B"/>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1">
    <w:name w:val="List Table 5 Dark - Accent 31"/>
    <w:basedOn w:val="af"/>
    <w:uiPriority w:val="99"/>
    <w:rsid w:val="0082329B"/>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1">
    <w:name w:val="List Table 5 Dark - Accent 41"/>
    <w:basedOn w:val="af"/>
    <w:uiPriority w:val="99"/>
    <w:rsid w:val="0082329B"/>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1">
    <w:name w:val="List Table 5 Dark - Accent 51"/>
    <w:basedOn w:val="af"/>
    <w:uiPriority w:val="99"/>
    <w:rsid w:val="0082329B"/>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1">
    <w:name w:val="List Table 5 Dark - Accent 61"/>
    <w:basedOn w:val="af"/>
    <w:uiPriority w:val="99"/>
    <w:rsid w:val="0082329B"/>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10">
    <w:name w:val="Список-таблица 6 цветная11"/>
    <w:basedOn w:val="af"/>
    <w:uiPriority w:val="99"/>
    <w:rsid w:val="0082329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1">
    <w:name w:val="List Table 6 Colorful - Accent 11"/>
    <w:basedOn w:val="af"/>
    <w:uiPriority w:val="99"/>
    <w:rsid w:val="0082329B"/>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af"/>
    <w:uiPriority w:val="99"/>
    <w:rsid w:val="0082329B"/>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af"/>
    <w:uiPriority w:val="99"/>
    <w:rsid w:val="0082329B"/>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af"/>
    <w:uiPriority w:val="99"/>
    <w:rsid w:val="0082329B"/>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af"/>
    <w:uiPriority w:val="99"/>
    <w:rsid w:val="0082329B"/>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af"/>
    <w:uiPriority w:val="99"/>
    <w:rsid w:val="0082329B"/>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10">
    <w:name w:val="Список-таблица 7 цветная11"/>
    <w:basedOn w:val="af"/>
    <w:uiPriority w:val="99"/>
    <w:rsid w:val="0082329B"/>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af"/>
    <w:uiPriority w:val="99"/>
    <w:rsid w:val="0082329B"/>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af"/>
    <w:uiPriority w:val="99"/>
    <w:rsid w:val="0082329B"/>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af"/>
    <w:uiPriority w:val="99"/>
    <w:rsid w:val="0082329B"/>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af"/>
    <w:uiPriority w:val="99"/>
    <w:rsid w:val="0082329B"/>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af"/>
    <w:uiPriority w:val="99"/>
    <w:rsid w:val="0082329B"/>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af"/>
    <w:uiPriority w:val="99"/>
    <w:rsid w:val="0082329B"/>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10">
    <w:name w:val="Lined - Accent1"/>
    <w:basedOn w:val="af"/>
    <w:uiPriority w:val="99"/>
    <w:rsid w:val="0082329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1">
    <w:name w:val="Lined - Accent 11"/>
    <w:basedOn w:val="af"/>
    <w:uiPriority w:val="99"/>
    <w:rsid w:val="0082329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1">
    <w:name w:val="Lined - Accent 21"/>
    <w:basedOn w:val="af"/>
    <w:uiPriority w:val="99"/>
    <w:rsid w:val="0082329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1">
    <w:name w:val="Lined - Accent 31"/>
    <w:basedOn w:val="af"/>
    <w:uiPriority w:val="99"/>
    <w:rsid w:val="0082329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1">
    <w:name w:val="Lined - Accent 41"/>
    <w:basedOn w:val="af"/>
    <w:uiPriority w:val="99"/>
    <w:rsid w:val="0082329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1">
    <w:name w:val="Lined - Accent 51"/>
    <w:basedOn w:val="af"/>
    <w:uiPriority w:val="99"/>
    <w:rsid w:val="0082329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1">
    <w:name w:val="Lined - Accent 61"/>
    <w:basedOn w:val="af"/>
    <w:uiPriority w:val="99"/>
    <w:rsid w:val="0082329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10">
    <w:name w:val="Bordered &amp; Lined - Accent1"/>
    <w:basedOn w:val="af"/>
    <w:uiPriority w:val="99"/>
    <w:rsid w:val="0082329B"/>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1">
    <w:name w:val="Bordered &amp; Lined - Accent 11"/>
    <w:basedOn w:val="af"/>
    <w:uiPriority w:val="99"/>
    <w:rsid w:val="0082329B"/>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1">
    <w:name w:val="Bordered &amp; Lined - Accent 21"/>
    <w:basedOn w:val="af"/>
    <w:uiPriority w:val="99"/>
    <w:rsid w:val="0082329B"/>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1">
    <w:name w:val="Bordered &amp; Lined - Accent 31"/>
    <w:basedOn w:val="af"/>
    <w:uiPriority w:val="99"/>
    <w:rsid w:val="0082329B"/>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1">
    <w:name w:val="Bordered &amp; Lined - Accent 41"/>
    <w:basedOn w:val="af"/>
    <w:uiPriority w:val="99"/>
    <w:rsid w:val="0082329B"/>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1">
    <w:name w:val="Bordered &amp; Lined - Accent 51"/>
    <w:basedOn w:val="af"/>
    <w:uiPriority w:val="99"/>
    <w:rsid w:val="0082329B"/>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1">
    <w:name w:val="Bordered &amp; Lined - Accent 61"/>
    <w:basedOn w:val="af"/>
    <w:uiPriority w:val="99"/>
    <w:rsid w:val="0082329B"/>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1">
    <w:name w:val="Bordered1"/>
    <w:basedOn w:val="af"/>
    <w:uiPriority w:val="99"/>
    <w:rsid w:val="0082329B"/>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1">
    <w:name w:val="Bordered - Accent 11"/>
    <w:basedOn w:val="af"/>
    <w:uiPriority w:val="99"/>
    <w:rsid w:val="0082329B"/>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1">
    <w:name w:val="Bordered - Accent 21"/>
    <w:basedOn w:val="af"/>
    <w:uiPriority w:val="99"/>
    <w:rsid w:val="0082329B"/>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1">
    <w:name w:val="Bordered - Accent 31"/>
    <w:basedOn w:val="af"/>
    <w:uiPriority w:val="99"/>
    <w:rsid w:val="0082329B"/>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1">
    <w:name w:val="Bordered - Accent 41"/>
    <w:basedOn w:val="af"/>
    <w:uiPriority w:val="99"/>
    <w:rsid w:val="0082329B"/>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1">
    <w:name w:val="Bordered - Accent 51"/>
    <w:basedOn w:val="af"/>
    <w:uiPriority w:val="99"/>
    <w:rsid w:val="0082329B"/>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1">
    <w:name w:val="Bordered - Accent 61"/>
    <w:basedOn w:val="af"/>
    <w:uiPriority w:val="99"/>
    <w:rsid w:val="0082329B"/>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customStyle="1" w:styleId="TableGraf8L">
    <w:name w:val="TableGraf 8L"/>
    <w:basedOn w:val="ad"/>
    <w:link w:val="TableGraf8L0"/>
    <w:rsid w:val="00021583"/>
    <w:pPr>
      <w:spacing w:before="40" w:after="40" w:line="240" w:lineRule="auto"/>
    </w:pPr>
    <w:rPr>
      <w:rFonts w:ascii="Times New Roman" w:eastAsia="Calibri" w:hAnsi="Times New Roman" w:cs="Times New Roman"/>
      <w:sz w:val="20"/>
      <w:szCs w:val="20"/>
      <w:lang w:eastAsia="ru-RU"/>
    </w:rPr>
  </w:style>
  <w:style w:type="paragraph" w:customStyle="1" w:styleId="TableGraf10L">
    <w:name w:val="TableGraf 10L"/>
    <w:basedOn w:val="TableGraf8L"/>
    <w:link w:val="TableGraf10L0"/>
    <w:rsid w:val="00021583"/>
  </w:style>
  <w:style w:type="paragraph" w:customStyle="1" w:styleId="Head10L">
    <w:name w:val="Head 10L"/>
    <w:basedOn w:val="TableGraf10L"/>
    <w:link w:val="Head10L0"/>
    <w:rsid w:val="00021583"/>
    <w:rPr>
      <w:b/>
    </w:rPr>
  </w:style>
  <w:style w:type="paragraph" w:customStyle="1" w:styleId="TableGraf8M">
    <w:name w:val="TableGraf 8M"/>
    <w:basedOn w:val="TableGraf8L"/>
    <w:rsid w:val="00021583"/>
    <w:pPr>
      <w:jc w:val="center"/>
    </w:pPr>
  </w:style>
  <w:style w:type="paragraph" w:customStyle="1" w:styleId="Head8M">
    <w:name w:val="Head 8M"/>
    <w:basedOn w:val="TableGraf8M"/>
    <w:rsid w:val="00021583"/>
    <w:rPr>
      <w:b/>
    </w:rPr>
  </w:style>
  <w:style w:type="paragraph" w:customStyle="1" w:styleId="Head10M">
    <w:name w:val="Head 10M"/>
    <w:basedOn w:val="Head8M"/>
    <w:rsid w:val="00021583"/>
  </w:style>
  <w:style w:type="paragraph" w:customStyle="1" w:styleId="Head12M">
    <w:name w:val="Head 12M"/>
    <w:rsid w:val="00021583"/>
    <w:pPr>
      <w:keepLines/>
      <w:spacing w:before="40" w:after="40" w:line="240" w:lineRule="auto"/>
      <w:jc w:val="center"/>
    </w:pPr>
    <w:rPr>
      <w:rFonts w:ascii="Times New Roman" w:eastAsia="Times New Roman" w:hAnsi="Times New Roman" w:cs="Times New Roman"/>
      <w:sz w:val="24"/>
      <w:szCs w:val="20"/>
    </w:rPr>
  </w:style>
  <w:style w:type="paragraph" w:customStyle="1" w:styleId="Head12M1">
    <w:name w:val="Head 12M1"/>
    <w:basedOn w:val="ad"/>
    <w:rsid w:val="00021583"/>
    <w:pPr>
      <w:spacing w:before="60" w:after="60" w:line="240" w:lineRule="auto"/>
      <w:ind w:left="851" w:right="851"/>
      <w:jc w:val="center"/>
    </w:pPr>
    <w:rPr>
      <w:rFonts w:ascii="Times New Roman" w:eastAsia="Times New Roman" w:hAnsi="Times New Roman" w:cs="Times New Roman"/>
      <w:b/>
      <w:caps/>
      <w:sz w:val="20"/>
      <w:szCs w:val="20"/>
    </w:rPr>
  </w:style>
  <w:style w:type="paragraph" w:customStyle="1" w:styleId="Head12M2">
    <w:name w:val="Head 12M2"/>
    <w:basedOn w:val="Head12M1"/>
    <w:autoRedefine/>
    <w:rsid w:val="00021583"/>
    <w:pPr>
      <w:ind w:left="0" w:right="0"/>
    </w:pPr>
    <w:rPr>
      <w:caps w:val="0"/>
    </w:rPr>
  </w:style>
  <w:style w:type="paragraph" w:customStyle="1" w:styleId="Head8L">
    <w:name w:val="Head 8L"/>
    <w:basedOn w:val="TableGraf8L"/>
    <w:rsid w:val="00021583"/>
    <w:rPr>
      <w:b/>
    </w:rPr>
  </w:style>
  <w:style w:type="paragraph" w:customStyle="1" w:styleId="TablName">
    <w:name w:val="Tabl_Name"/>
    <w:basedOn w:val="ad"/>
    <w:link w:val="TablName0"/>
    <w:rsid w:val="00021583"/>
    <w:pPr>
      <w:keepNext/>
      <w:keepLines/>
      <w:spacing w:before="120" w:after="120" w:line="288" w:lineRule="auto"/>
      <w:ind w:firstLine="624"/>
    </w:pPr>
    <w:rPr>
      <w:rFonts w:ascii="Times New Roman" w:eastAsia="Calibri" w:hAnsi="Times New Roman" w:cs="Times New Roman"/>
      <w:sz w:val="20"/>
      <w:szCs w:val="20"/>
      <w:lang w:eastAsia="ru-RU"/>
    </w:rPr>
  </w:style>
  <w:style w:type="paragraph" w:customStyle="1" w:styleId="TableGraf10M">
    <w:name w:val="TableGraf 10M"/>
    <w:basedOn w:val="TableGraf8M"/>
    <w:link w:val="TableGraf10M0"/>
    <w:rsid w:val="00021583"/>
  </w:style>
  <w:style w:type="paragraph" w:customStyle="1" w:styleId="TableGraf8R">
    <w:name w:val="TableGraf 8R"/>
    <w:basedOn w:val="TableGraf8L"/>
    <w:rsid w:val="00021583"/>
    <w:pPr>
      <w:jc w:val="right"/>
    </w:pPr>
  </w:style>
  <w:style w:type="paragraph" w:customStyle="1" w:styleId="TableGraf10R">
    <w:name w:val="TableGraf 10R"/>
    <w:basedOn w:val="TableGraf8R"/>
    <w:rsid w:val="00021583"/>
  </w:style>
  <w:style w:type="paragraph" w:customStyle="1" w:styleId="TableGraf12L">
    <w:name w:val="TableGraf 12L"/>
    <w:basedOn w:val="TableGraf8L"/>
    <w:rsid w:val="00021583"/>
    <w:rPr>
      <w:sz w:val="24"/>
    </w:rPr>
  </w:style>
  <w:style w:type="paragraph" w:customStyle="1" w:styleId="TableGraf12M">
    <w:name w:val="TableGraf 12M"/>
    <w:basedOn w:val="TableGraf8L"/>
    <w:rsid w:val="00021583"/>
    <w:pPr>
      <w:jc w:val="center"/>
    </w:pPr>
    <w:rPr>
      <w:sz w:val="24"/>
    </w:rPr>
  </w:style>
  <w:style w:type="paragraph" w:customStyle="1" w:styleId="TableGraf12R">
    <w:name w:val="TableGraf 12R"/>
    <w:basedOn w:val="TableGraf8R"/>
    <w:rsid w:val="00021583"/>
    <w:rPr>
      <w:sz w:val="24"/>
    </w:rPr>
  </w:style>
  <w:style w:type="paragraph" w:customStyle="1" w:styleId="TablGraf8L">
    <w:name w:val="TablGraf 8L"/>
    <w:basedOn w:val="ad"/>
    <w:rsid w:val="00021583"/>
    <w:pPr>
      <w:spacing w:before="60" w:after="60" w:line="288" w:lineRule="auto"/>
    </w:pPr>
    <w:rPr>
      <w:rFonts w:ascii="Times New Roman" w:eastAsia="Times New Roman" w:hAnsi="Times New Roman" w:cs="Times New Roman"/>
      <w:sz w:val="16"/>
      <w:szCs w:val="20"/>
    </w:rPr>
  </w:style>
  <w:style w:type="paragraph" w:customStyle="1" w:styleId="affffc">
    <w:name w:val="КМД_начало"/>
    <w:autoRedefine/>
    <w:rsid w:val="00021583"/>
    <w:pPr>
      <w:tabs>
        <w:tab w:val="left" w:pos="2041"/>
      </w:tabs>
      <w:spacing w:before="120" w:after="120" w:line="240" w:lineRule="auto"/>
      <w:ind w:left="1474" w:hanging="1474"/>
    </w:pPr>
    <w:rPr>
      <w:rFonts w:ascii="Times New Roman" w:eastAsia="Times New Roman" w:hAnsi="Times New Roman" w:cs="Times New Roman"/>
      <w:noProof/>
      <w:color w:val="000000"/>
      <w:sz w:val="24"/>
      <w:szCs w:val="20"/>
      <w:lang w:eastAsia="ru-RU"/>
    </w:rPr>
  </w:style>
  <w:style w:type="paragraph" w:customStyle="1" w:styleId="affffd">
    <w:name w:val="КМД_параметр"/>
    <w:autoRedefine/>
    <w:rsid w:val="00021583"/>
    <w:pPr>
      <w:tabs>
        <w:tab w:val="left" w:pos="2041"/>
      </w:tabs>
      <w:spacing w:after="240" w:line="240" w:lineRule="auto"/>
      <w:ind w:left="2041" w:hanging="1701"/>
    </w:pPr>
    <w:rPr>
      <w:rFonts w:ascii="Times New Roman" w:eastAsia="Times New Roman" w:hAnsi="Times New Roman" w:cs="Times New Roman"/>
      <w:noProof/>
      <w:sz w:val="24"/>
      <w:szCs w:val="20"/>
      <w:lang w:eastAsia="ru-RU"/>
    </w:rPr>
  </w:style>
  <w:style w:type="paragraph" w:customStyle="1" w:styleId="2e">
    <w:name w:val="КМД_Параметр2"/>
    <w:basedOn w:val="affffd"/>
    <w:rsid w:val="00021583"/>
    <w:pPr>
      <w:tabs>
        <w:tab w:val="clear" w:pos="2041"/>
        <w:tab w:val="left" w:pos="2381"/>
      </w:tabs>
      <w:ind w:left="2381"/>
    </w:pPr>
  </w:style>
  <w:style w:type="paragraph" w:customStyle="1" w:styleId="3c">
    <w:name w:val="КМД_параметр3"/>
    <w:basedOn w:val="affffd"/>
    <w:rsid w:val="00021583"/>
    <w:pPr>
      <w:tabs>
        <w:tab w:val="clear" w:pos="2041"/>
        <w:tab w:val="left" w:pos="2722"/>
      </w:tabs>
      <w:ind w:left="2722"/>
    </w:pPr>
  </w:style>
  <w:style w:type="paragraph" w:customStyle="1" w:styleId="affffe">
    <w:name w:val="КМД_формат"/>
    <w:rsid w:val="00021583"/>
    <w:pPr>
      <w:spacing w:after="120" w:line="264" w:lineRule="auto"/>
      <w:ind w:left="1474"/>
    </w:pPr>
    <w:rPr>
      <w:rFonts w:ascii="Times New Roman" w:eastAsia="Times New Roman" w:hAnsi="Times New Roman" w:cs="Times New Roman"/>
      <w:i/>
      <w:noProof/>
      <w:color w:val="000000"/>
      <w:sz w:val="24"/>
      <w:szCs w:val="20"/>
      <w:lang w:eastAsia="ru-RU"/>
    </w:rPr>
  </w:style>
  <w:style w:type="paragraph" w:customStyle="1" w:styleId="-10">
    <w:name w:val="Приглашение ИКС-1"/>
    <w:rsid w:val="00021583"/>
    <w:pPr>
      <w:spacing w:after="120" w:line="240" w:lineRule="auto"/>
      <w:ind w:left="624"/>
    </w:pPr>
    <w:rPr>
      <w:rFonts w:ascii="Courier New" w:eastAsia="Times New Roman" w:hAnsi="Courier New" w:cs="Times New Roman"/>
      <w:sz w:val="20"/>
      <w:szCs w:val="20"/>
    </w:rPr>
  </w:style>
  <w:style w:type="paragraph" w:customStyle="1" w:styleId="afffff">
    <w:name w:val="Приложение"/>
    <w:basedOn w:val="ad"/>
    <w:next w:val="ad"/>
    <w:rsid w:val="00021583"/>
    <w:pPr>
      <w:pageBreakBefore/>
      <w:spacing w:after="240" w:line="288" w:lineRule="auto"/>
      <w:jc w:val="center"/>
    </w:pPr>
    <w:rPr>
      <w:rFonts w:ascii="Times New Roman" w:eastAsia="Times New Roman" w:hAnsi="Times New Roman" w:cs="Times New Roman"/>
      <w:b/>
      <w:caps/>
      <w:sz w:val="20"/>
      <w:szCs w:val="20"/>
    </w:rPr>
  </w:style>
  <w:style w:type="paragraph" w:customStyle="1" w:styleId="afffff0">
    <w:name w:val="Примечание"/>
    <w:next w:val="ad"/>
    <w:qFormat/>
    <w:rsid w:val="00021583"/>
    <w:pPr>
      <w:spacing w:before="120" w:after="0" w:line="240" w:lineRule="auto"/>
      <w:ind w:firstLine="624"/>
      <w:jc w:val="both"/>
    </w:pPr>
    <w:rPr>
      <w:rFonts w:ascii="Times New Roman" w:eastAsia="Times New Roman" w:hAnsi="Times New Roman" w:cs="Times New Roman"/>
      <w:sz w:val="24"/>
      <w:szCs w:val="20"/>
    </w:rPr>
  </w:style>
  <w:style w:type="paragraph" w:customStyle="1" w:styleId="afffff1">
    <w:name w:val="Раздел документа"/>
    <w:basedOn w:val="ad"/>
    <w:next w:val="ad"/>
    <w:rsid w:val="00021583"/>
    <w:pPr>
      <w:keepNext/>
      <w:pageBreakBefore/>
      <w:suppressAutoHyphens/>
      <w:spacing w:after="360" w:line="288" w:lineRule="auto"/>
      <w:ind w:left="851" w:right="851"/>
      <w:jc w:val="center"/>
    </w:pPr>
    <w:rPr>
      <w:rFonts w:ascii="Times New Roman" w:eastAsia="Times New Roman" w:hAnsi="Times New Roman" w:cs="Times New Roman"/>
      <w:b/>
      <w:caps/>
      <w:sz w:val="20"/>
      <w:szCs w:val="20"/>
    </w:rPr>
  </w:style>
  <w:style w:type="paragraph" w:customStyle="1" w:styleId="afffff2">
    <w:name w:val="Рис"/>
    <w:next w:val="af6"/>
    <w:link w:val="afffff3"/>
    <w:rsid w:val="00021583"/>
    <w:pPr>
      <w:keepNext/>
      <w:keepLines/>
      <w:spacing w:before="240" w:after="120" w:line="240" w:lineRule="auto"/>
      <w:jc w:val="center"/>
    </w:pPr>
    <w:rPr>
      <w:rFonts w:ascii="Times New Roman" w:eastAsia="Calibri" w:hAnsi="Times New Roman" w:cs="Times New Roman"/>
      <w:noProof/>
      <w:lang w:val="en-US" w:eastAsia="ru-RU"/>
    </w:rPr>
  </w:style>
  <w:style w:type="paragraph" w:customStyle="1" w:styleId="afffff4">
    <w:name w:val="Рис Имя"/>
    <w:basedOn w:val="ad"/>
    <w:next w:val="afffff2"/>
    <w:link w:val="afffff5"/>
    <w:rsid w:val="00021583"/>
    <w:pPr>
      <w:spacing w:before="240" w:after="360" w:line="288" w:lineRule="auto"/>
      <w:jc w:val="center"/>
    </w:pPr>
    <w:rPr>
      <w:rFonts w:ascii="Times New Roman" w:eastAsia="Calibri" w:hAnsi="Times New Roman" w:cs="Times New Roman"/>
      <w:sz w:val="20"/>
      <w:szCs w:val="20"/>
      <w:lang w:eastAsia="ru-RU"/>
    </w:rPr>
  </w:style>
  <w:style w:type="paragraph" w:customStyle="1" w:styleId="a3">
    <w:name w:val="Рис Текст"/>
    <w:basedOn w:val="ad"/>
    <w:rsid w:val="00021583"/>
    <w:pPr>
      <w:keepLines/>
      <w:numPr>
        <w:numId w:val="25"/>
      </w:numPr>
      <w:spacing w:before="120" w:after="120" w:line="240" w:lineRule="auto"/>
      <w:ind w:right="851"/>
      <w:jc w:val="both"/>
    </w:pPr>
    <w:rPr>
      <w:rFonts w:ascii="Times New Roman" w:eastAsia="Times New Roman" w:hAnsi="Times New Roman" w:cs="Times New Roman"/>
      <w:sz w:val="20"/>
      <w:szCs w:val="20"/>
    </w:rPr>
  </w:style>
  <w:style w:type="paragraph" w:customStyle="1" w:styleId="afffff6">
    <w:name w:val="Содержание"/>
    <w:basedOn w:val="ad"/>
    <w:next w:val="ad"/>
    <w:rsid w:val="00021583"/>
    <w:pPr>
      <w:keepNext/>
      <w:pageBreakBefore/>
      <w:suppressAutoHyphens/>
      <w:spacing w:before="240" w:after="240" w:line="360" w:lineRule="auto"/>
      <w:jc w:val="center"/>
    </w:pPr>
    <w:rPr>
      <w:rFonts w:ascii="Times New Roman" w:eastAsia="Times New Roman" w:hAnsi="Times New Roman" w:cs="Times New Roman"/>
      <w:b/>
      <w:caps/>
      <w:sz w:val="20"/>
      <w:szCs w:val="20"/>
    </w:rPr>
  </w:style>
  <w:style w:type="paragraph" w:customStyle="1" w:styleId="-0">
    <w:name w:val="Список-"/>
    <w:link w:val="-5"/>
    <w:uiPriority w:val="99"/>
    <w:rsid w:val="00021583"/>
    <w:pPr>
      <w:numPr>
        <w:numId w:val="26"/>
      </w:numPr>
      <w:spacing w:before="60" w:after="60" w:line="288" w:lineRule="auto"/>
    </w:pPr>
    <w:rPr>
      <w:rFonts w:ascii="Times New Roman" w:eastAsia="Calibri" w:hAnsi="Times New Roman" w:cs="Times New Roman"/>
      <w:spacing w:val="2"/>
      <w:sz w:val="24"/>
      <w:lang w:eastAsia="ru-RU"/>
    </w:rPr>
  </w:style>
  <w:style w:type="paragraph" w:customStyle="1" w:styleId="--">
    <w:name w:val="Список- -"/>
    <w:basedOn w:val="-0"/>
    <w:rsid w:val="00021583"/>
    <w:pPr>
      <w:numPr>
        <w:numId w:val="0"/>
      </w:numPr>
    </w:pPr>
  </w:style>
  <w:style w:type="paragraph" w:customStyle="1" w:styleId="1f8">
    <w:name w:val="Список_1)"/>
    <w:basedOn w:val="af6"/>
    <w:link w:val="1f9"/>
    <w:rsid w:val="00021583"/>
    <w:pPr>
      <w:tabs>
        <w:tab w:val="num" w:pos="987"/>
      </w:tabs>
    </w:pPr>
    <w:rPr>
      <w:kern w:val="24"/>
      <w:sz w:val="20"/>
      <w:szCs w:val="20"/>
    </w:rPr>
  </w:style>
  <w:style w:type="paragraph" w:customStyle="1" w:styleId="16">
    <w:name w:val="Список_1."/>
    <w:basedOn w:val="ad"/>
    <w:rsid w:val="00021583"/>
    <w:pPr>
      <w:numPr>
        <w:numId w:val="24"/>
      </w:numPr>
      <w:tabs>
        <w:tab w:val="clear" w:pos="814"/>
      </w:tabs>
      <w:spacing w:after="120" w:line="288" w:lineRule="auto"/>
      <w:ind w:firstLine="0"/>
      <w:jc w:val="both"/>
    </w:pPr>
    <w:rPr>
      <w:rFonts w:ascii="Times New Roman" w:eastAsia="Times New Roman" w:hAnsi="Times New Roman" w:cs="Times New Roman"/>
      <w:sz w:val="20"/>
      <w:szCs w:val="20"/>
    </w:rPr>
  </w:style>
  <w:style w:type="paragraph" w:customStyle="1" w:styleId="afffff7">
    <w:name w:val="Текст_программы"/>
    <w:rsid w:val="00021583"/>
    <w:pPr>
      <w:spacing w:after="0" w:line="240" w:lineRule="auto"/>
      <w:ind w:firstLine="624"/>
    </w:pPr>
    <w:rPr>
      <w:rFonts w:ascii="Courier New" w:eastAsia="Times New Roman" w:hAnsi="Courier New" w:cs="Times New Roman"/>
      <w:spacing w:val="-2"/>
      <w:sz w:val="24"/>
      <w:szCs w:val="23"/>
    </w:rPr>
  </w:style>
  <w:style w:type="paragraph" w:styleId="afffff8">
    <w:name w:val="Document Map"/>
    <w:basedOn w:val="ad"/>
    <w:link w:val="afffff9"/>
    <w:qFormat/>
    <w:rsid w:val="00021583"/>
    <w:pPr>
      <w:shd w:val="clear" w:color="auto" w:fill="000080"/>
      <w:spacing w:after="0" w:line="240" w:lineRule="auto"/>
    </w:pPr>
    <w:rPr>
      <w:rFonts w:ascii="Tahoma" w:eastAsia="Times New Roman" w:hAnsi="Tahoma" w:cs="Tahoma"/>
      <w:sz w:val="20"/>
      <w:szCs w:val="20"/>
      <w:lang w:eastAsia="ru-RU"/>
    </w:rPr>
  </w:style>
  <w:style w:type="character" w:customStyle="1" w:styleId="afffff9">
    <w:name w:val="Схема документа Знак"/>
    <w:basedOn w:val="ae"/>
    <w:link w:val="afffff8"/>
    <w:qFormat/>
    <w:rsid w:val="00021583"/>
    <w:rPr>
      <w:rFonts w:ascii="Tahoma" w:eastAsia="Times New Roman" w:hAnsi="Tahoma" w:cs="Tahoma"/>
      <w:sz w:val="20"/>
      <w:szCs w:val="20"/>
      <w:shd w:val="clear" w:color="auto" w:fill="000080"/>
      <w:lang w:eastAsia="ru-RU"/>
    </w:rPr>
  </w:style>
  <w:style w:type="paragraph" w:customStyle="1" w:styleId="1-">
    <w:name w:val="Рис текст+1-"/>
    <w:basedOn w:val="a3"/>
    <w:rsid w:val="00021583"/>
    <w:pPr>
      <w:numPr>
        <w:numId w:val="0"/>
      </w:numPr>
      <w:tabs>
        <w:tab w:val="left" w:pos="284"/>
        <w:tab w:val="num" w:pos="360"/>
      </w:tabs>
      <w:spacing w:before="60" w:after="60"/>
      <w:ind w:left="851"/>
    </w:pPr>
    <w:rPr>
      <w:lang w:eastAsia="ru-RU"/>
    </w:rPr>
  </w:style>
  <w:style w:type="paragraph" w:customStyle="1" w:styleId="1">
    <w:name w:val="Прил_Заголовок_1"/>
    <w:basedOn w:val="18"/>
    <w:rsid w:val="00021583"/>
    <w:pPr>
      <w:numPr>
        <w:numId w:val="2"/>
      </w:numPr>
      <w:ind w:left="0"/>
    </w:pPr>
  </w:style>
  <w:style w:type="character" w:customStyle="1" w:styleId="Bold">
    <w:name w:val="Текст_Bold"/>
    <w:rsid w:val="00021583"/>
    <w:rPr>
      <w:b/>
    </w:rPr>
  </w:style>
  <w:style w:type="character" w:customStyle="1" w:styleId="1fa">
    <w:name w:val="Выдел_1"/>
    <w:rsid w:val="00021583"/>
    <w:rPr>
      <w:rFonts w:ascii="Times New Roman" w:hAnsi="Times New Roman"/>
      <w:i/>
      <w:spacing w:val="8"/>
      <w:kern w:val="0"/>
      <w:position w:val="0"/>
      <w:sz w:val="24"/>
    </w:rPr>
  </w:style>
  <w:style w:type="paragraph" w:customStyle="1" w:styleId="Numpage8">
    <w:name w:val="Num page 8"/>
    <w:rsid w:val="00021583"/>
    <w:pPr>
      <w:widowControl w:val="0"/>
      <w:spacing w:after="0" w:line="240" w:lineRule="auto"/>
      <w:jc w:val="center"/>
    </w:pPr>
    <w:rPr>
      <w:rFonts w:ascii="Times New Roman" w:eastAsia="Times New Roman" w:hAnsi="Times New Roman" w:cs="Times New Roman"/>
      <w:sz w:val="16"/>
      <w:szCs w:val="20"/>
    </w:rPr>
  </w:style>
  <w:style w:type="character" w:customStyle="1" w:styleId="2f">
    <w:name w:val="Код_2"/>
    <w:rsid w:val="00021583"/>
    <w:rPr>
      <w:rFonts w:ascii="Courier New" w:hAnsi="Courier New"/>
      <w:spacing w:val="-2"/>
      <w:position w:val="0"/>
      <w:sz w:val="23"/>
      <w:lang w:val="en-US" w:eastAsia="en-US"/>
    </w:rPr>
  </w:style>
  <w:style w:type="character" w:customStyle="1" w:styleId="afffffa">
    <w:name w:val="Кмд_польз"/>
    <w:rsid w:val="00021583"/>
    <w:rPr>
      <w:rFonts w:ascii="Courier New" w:hAnsi="Courier New"/>
      <w:b/>
      <w:sz w:val="20"/>
    </w:rPr>
  </w:style>
  <w:style w:type="paragraph" w:customStyle="1" w:styleId="Head12L">
    <w:name w:val="Head 12L"/>
    <w:basedOn w:val="Head10L"/>
    <w:rsid w:val="00021583"/>
    <w:rPr>
      <w:sz w:val="24"/>
    </w:rPr>
  </w:style>
  <w:style w:type="character" w:customStyle="1" w:styleId="TableGraf8L0">
    <w:name w:val="TableGraf 8L Знак"/>
    <w:link w:val="TableGraf8L"/>
    <w:locked/>
    <w:rsid w:val="00021583"/>
    <w:rPr>
      <w:rFonts w:ascii="Times New Roman" w:eastAsia="Calibri" w:hAnsi="Times New Roman" w:cs="Times New Roman"/>
      <w:sz w:val="20"/>
      <w:szCs w:val="20"/>
      <w:lang w:eastAsia="ru-RU"/>
    </w:rPr>
  </w:style>
  <w:style w:type="character" w:customStyle="1" w:styleId="TableGraf10L0">
    <w:name w:val="TableGraf 10L Знак"/>
    <w:link w:val="TableGraf10L"/>
    <w:locked/>
    <w:rsid w:val="00021583"/>
    <w:rPr>
      <w:rFonts w:ascii="Times New Roman" w:eastAsia="Calibri" w:hAnsi="Times New Roman" w:cs="Times New Roman"/>
      <w:sz w:val="20"/>
      <w:szCs w:val="20"/>
      <w:lang w:eastAsia="ru-RU"/>
    </w:rPr>
  </w:style>
  <w:style w:type="character" w:customStyle="1" w:styleId="Head10L0">
    <w:name w:val="Head 10L Знак"/>
    <w:link w:val="Head10L"/>
    <w:locked/>
    <w:rsid w:val="00021583"/>
    <w:rPr>
      <w:rFonts w:ascii="Times New Roman" w:eastAsia="Calibri" w:hAnsi="Times New Roman" w:cs="Times New Roman"/>
      <w:b/>
      <w:sz w:val="20"/>
      <w:szCs w:val="20"/>
      <w:lang w:eastAsia="ru-RU"/>
    </w:rPr>
  </w:style>
  <w:style w:type="character" w:customStyle="1" w:styleId="TablName0">
    <w:name w:val="Tabl_Name Знак"/>
    <w:link w:val="TablName"/>
    <w:locked/>
    <w:rsid w:val="00021583"/>
    <w:rPr>
      <w:rFonts w:ascii="Times New Roman" w:eastAsia="Calibri" w:hAnsi="Times New Roman" w:cs="Times New Roman"/>
      <w:sz w:val="20"/>
      <w:szCs w:val="20"/>
      <w:lang w:eastAsia="ru-RU"/>
    </w:rPr>
  </w:style>
  <w:style w:type="character" w:customStyle="1" w:styleId="TableGraf10M0">
    <w:name w:val="TableGraf 10M Знак"/>
    <w:link w:val="TableGraf10M"/>
    <w:locked/>
    <w:rsid w:val="00021583"/>
    <w:rPr>
      <w:rFonts w:ascii="Times New Roman" w:eastAsia="Calibri" w:hAnsi="Times New Roman" w:cs="Times New Roman"/>
      <w:sz w:val="20"/>
      <w:szCs w:val="20"/>
      <w:lang w:eastAsia="ru-RU"/>
    </w:rPr>
  </w:style>
  <w:style w:type="paragraph" w:customStyle="1" w:styleId="TableName">
    <w:name w:val="TableName"/>
    <w:basedOn w:val="af6"/>
    <w:rsid w:val="00021583"/>
    <w:pPr>
      <w:keepNext/>
      <w:keepLines/>
      <w:tabs>
        <w:tab w:val="clear" w:pos="1134"/>
      </w:tabs>
      <w:spacing w:after="120"/>
      <w:ind w:right="567" w:firstLine="0"/>
      <w:jc w:val="left"/>
    </w:pPr>
    <w:rPr>
      <w:spacing w:val="0"/>
      <w:szCs w:val="20"/>
    </w:rPr>
  </w:style>
  <w:style w:type="paragraph" w:customStyle="1" w:styleId="1fb">
    <w:name w:val="Заголовок1"/>
    <w:basedOn w:val="ad"/>
    <w:next w:val="ad"/>
    <w:link w:val="afffffb"/>
    <w:qFormat/>
    <w:rsid w:val="00021583"/>
    <w:pPr>
      <w:spacing w:after="120" w:line="240" w:lineRule="auto"/>
    </w:pPr>
    <w:rPr>
      <w:rFonts w:ascii="Times New Roman" w:eastAsia="Calibri" w:hAnsi="Times New Roman" w:cs="Times New Roman"/>
      <w:b/>
      <w:sz w:val="20"/>
      <w:szCs w:val="20"/>
      <w:lang w:eastAsia="ru-RU"/>
    </w:rPr>
  </w:style>
  <w:style w:type="character" w:customStyle="1" w:styleId="afffffb">
    <w:name w:val="Заголовок Знак"/>
    <w:link w:val="1fb"/>
    <w:locked/>
    <w:rsid w:val="00021583"/>
    <w:rPr>
      <w:rFonts w:ascii="Times New Roman" w:eastAsia="Calibri" w:hAnsi="Times New Roman" w:cs="Times New Roman"/>
      <w:b/>
      <w:sz w:val="20"/>
      <w:szCs w:val="20"/>
      <w:lang w:eastAsia="ru-RU"/>
    </w:rPr>
  </w:style>
  <w:style w:type="character" w:styleId="afffffc">
    <w:name w:val="page number"/>
    <w:qFormat/>
    <w:rsid w:val="00021583"/>
    <w:rPr>
      <w:rFonts w:ascii="Times New Roman" w:hAnsi="Times New Roman" w:cs="Times New Roman"/>
      <w:sz w:val="24"/>
    </w:rPr>
  </w:style>
  <w:style w:type="character" w:customStyle="1" w:styleId="afffff3">
    <w:name w:val="Рис Знак"/>
    <w:link w:val="afffff2"/>
    <w:locked/>
    <w:rsid w:val="00021583"/>
    <w:rPr>
      <w:rFonts w:ascii="Times New Roman" w:eastAsia="Calibri" w:hAnsi="Times New Roman" w:cs="Times New Roman"/>
      <w:noProof/>
      <w:lang w:val="en-US" w:eastAsia="ru-RU"/>
    </w:rPr>
  </w:style>
  <w:style w:type="character" w:customStyle="1" w:styleId="afffff5">
    <w:name w:val="Рис Имя Знак"/>
    <w:link w:val="afffff4"/>
    <w:locked/>
    <w:rsid w:val="00021583"/>
    <w:rPr>
      <w:rFonts w:ascii="Times New Roman" w:eastAsia="Calibri" w:hAnsi="Times New Roman" w:cs="Times New Roman"/>
      <w:sz w:val="20"/>
      <w:szCs w:val="20"/>
      <w:lang w:eastAsia="ru-RU"/>
    </w:rPr>
  </w:style>
  <w:style w:type="character" w:customStyle="1" w:styleId="-5">
    <w:name w:val="Список- Знак"/>
    <w:link w:val="-0"/>
    <w:uiPriority w:val="99"/>
    <w:locked/>
    <w:rsid w:val="00021583"/>
    <w:rPr>
      <w:rFonts w:ascii="Times New Roman" w:eastAsia="Calibri" w:hAnsi="Times New Roman" w:cs="Times New Roman"/>
      <w:spacing w:val="2"/>
      <w:sz w:val="24"/>
      <w:lang w:eastAsia="ru-RU"/>
    </w:rPr>
  </w:style>
  <w:style w:type="character" w:customStyle="1" w:styleId="1f9">
    <w:name w:val="Список_1) Знак"/>
    <w:link w:val="1f8"/>
    <w:locked/>
    <w:rsid w:val="00021583"/>
    <w:rPr>
      <w:rFonts w:ascii="Times New Roman" w:eastAsia="Calibri" w:hAnsi="Times New Roman" w:cs="Times New Roman"/>
      <w:spacing w:val="2"/>
      <w:kern w:val="24"/>
      <w:sz w:val="20"/>
      <w:szCs w:val="20"/>
      <w:lang w:eastAsia="ru-RU"/>
    </w:rPr>
  </w:style>
  <w:style w:type="paragraph" w:customStyle="1" w:styleId="afffffd">
    <w:name w:val="Список_а)"/>
    <w:basedOn w:val="-0"/>
    <w:rsid w:val="00021583"/>
    <w:pPr>
      <w:jc w:val="both"/>
    </w:pPr>
    <w:rPr>
      <w:spacing w:val="0"/>
      <w:szCs w:val="20"/>
    </w:rPr>
  </w:style>
  <w:style w:type="paragraph" w:styleId="afffffe">
    <w:name w:val="Block Text"/>
    <w:basedOn w:val="ad"/>
    <w:rsid w:val="00021583"/>
    <w:pPr>
      <w:spacing w:before="40" w:after="0" w:line="240" w:lineRule="auto"/>
      <w:ind w:left="40" w:right="998"/>
    </w:pPr>
    <w:rPr>
      <w:rFonts w:ascii="Times New Roman" w:eastAsia="Times New Roman" w:hAnsi="Times New Roman" w:cs="Times New Roman"/>
      <w:b/>
      <w:sz w:val="20"/>
      <w:szCs w:val="20"/>
      <w:lang w:eastAsia="ru-RU"/>
    </w:rPr>
  </w:style>
  <w:style w:type="paragraph" w:customStyle="1" w:styleId="affffff">
    <w:name w:val="Раздел Отчета"/>
    <w:basedOn w:val="af6"/>
    <w:next w:val="af6"/>
    <w:rsid w:val="00021583"/>
    <w:pPr>
      <w:keepNext/>
      <w:pageBreakBefore/>
      <w:tabs>
        <w:tab w:val="clear" w:pos="1134"/>
      </w:tabs>
      <w:suppressAutoHyphens/>
      <w:spacing w:before="0" w:after="360"/>
      <w:ind w:firstLine="0"/>
      <w:jc w:val="center"/>
    </w:pPr>
    <w:rPr>
      <w:b/>
      <w:caps/>
      <w:spacing w:val="0"/>
      <w:szCs w:val="20"/>
    </w:rPr>
  </w:style>
  <w:style w:type="character" w:customStyle="1" w:styleId="160">
    <w:name w:val="Знак Знак16"/>
    <w:rsid w:val="00021583"/>
    <w:rPr>
      <w:rFonts w:ascii="Times New Roman" w:hAnsi="Times New Roman"/>
      <w:sz w:val="20"/>
    </w:rPr>
  </w:style>
  <w:style w:type="character" w:customStyle="1" w:styleId="170">
    <w:name w:val="Знак Знак17"/>
    <w:rsid w:val="00021583"/>
    <w:rPr>
      <w:rFonts w:ascii="Times New Roman" w:hAnsi="Times New Roman"/>
      <w:sz w:val="24"/>
      <w:lang w:val="ru-RU" w:eastAsia="en-US"/>
    </w:rPr>
  </w:style>
  <w:style w:type="character" w:customStyle="1" w:styleId="1fc">
    <w:name w:val="(подпункт) Знак Знак1"/>
    <w:rsid w:val="00021583"/>
    <w:rPr>
      <w:rFonts w:ascii="Times New Roman" w:hAnsi="Times New Roman"/>
      <w:sz w:val="20"/>
    </w:rPr>
  </w:style>
  <w:style w:type="character" w:customStyle="1" w:styleId="-Char">
    <w:name w:val="Список- Char"/>
    <w:rsid w:val="00021583"/>
    <w:rPr>
      <w:rFonts w:ascii="Times New Roman" w:hAnsi="Times New Roman"/>
      <w:spacing w:val="2"/>
      <w:sz w:val="24"/>
      <w:lang w:val="ru-RU" w:eastAsia="en-US"/>
    </w:rPr>
  </w:style>
  <w:style w:type="character" w:customStyle="1" w:styleId="83">
    <w:name w:val="Знак Знак8"/>
    <w:rsid w:val="00021583"/>
    <w:rPr>
      <w:rFonts w:ascii="Times New Roman" w:hAnsi="Times New Roman"/>
      <w:sz w:val="24"/>
      <w:lang w:eastAsia="ru-RU"/>
    </w:rPr>
  </w:style>
  <w:style w:type="character" w:customStyle="1" w:styleId="keyword">
    <w:name w:val="keyword"/>
    <w:rsid w:val="00021583"/>
    <w:rPr>
      <w:rFonts w:cs="Times New Roman"/>
    </w:rPr>
  </w:style>
  <w:style w:type="character" w:customStyle="1" w:styleId="keyworddef">
    <w:name w:val="keyword_def"/>
    <w:rsid w:val="00021583"/>
    <w:rPr>
      <w:rFonts w:cs="Times New Roman"/>
    </w:rPr>
  </w:style>
  <w:style w:type="paragraph" w:styleId="affffff0">
    <w:name w:val="Body Text Indent"/>
    <w:basedOn w:val="ad"/>
    <w:link w:val="affffff1"/>
    <w:rsid w:val="00021583"/>
    <w:pPr>
      <w:spacing w:after="0" w:line="360" w:lineRule="auto"/>
      <w:ind w:firstLine="720"/>
      <w:jc w:val="both"/>
    </w:pPr>
    <w:rPr>
      <w:rFonts w:ascii="Times New Roman" w:eastAsia="Times New Roman" w:hAnsi="Times New Roman" w:cs="Times New Roman"/>
      <w:sz w:val="24"/>
      <w:szCs w:val="20"/>
      <w:lang w:eastAsia="ru-RU"/>
    </w:rPr>
  </w:style>
  <w:style w:type="character" w:customStyle="1" w:styleId="affffff1">
    <w:name w:val="Основной текст с отступом Знак"/>
    <w:basedOn w:val="ae"/>
    <w:link w:val="affffff0"/>
    <w:qFormat/>
    <w:rsid w:val="00021583"/>
    <w:rPr>
      <w:rFonts w:ascii="Times New Roman" w:eastAsia="Times New Roman" w:hAnsi="Times New Roman" w:cs="Times New Roman"/>
      <w:sz w:val="24"/>
      <w:szCs w:val="20"/>
      <w:lang w:eastAsia="ru-RU"/>
    </w:rPr>
  </w:style>
  <w:style w:type="character" w:customStyle="1" w:styleId="affffff2">
    <w:name w:val="(подпункт) Знак Знак"/>
    <w:rsid w:val="00021583"/>
    <w:rPr>
      <w:sz w:val="24"/>
    </w:rPr>
  </w:style>
  <w:style w:type="paragraph" w:customStyle="1" w:styleId="Style1">
    <w:name w:val="Style1"/>
    <w:basedOn w:val="ad"/>
    <w:rsid w:val="00021583"/>
    <w:pPr>
      <w:widowControl w:val="0"/>
      <w:autoSpaceDE w:val="0"/>
      <w:autoSpaceDN w:val="0"/>
      <w:adjustRightInd w:val="0"/>
      <w:spacing w:after="0" w:line="226" w:lineRule="exact"/>
      <w:ind w:firstLine="592"/>
      <w:jc w:val="both"/>
    </w:pPr>
    <w:rPr>
      <w:rFonts w:ascii="Times New Roman" w:eastAsia="Times New Roman" w:hAnsi="Times New Roman" w:cs="Times New Roman"/>
      <w:sz w:val="24"/>
      <w:szCs w:val="24"/>
      <w:lang w:eastAsia="ru-RU"/>
    </w:rPr>
  </w:style>
  <w:style w:type="paragraph" w:customStyle="1" w:styleId="affffff3">
    <w:name w:val="КП Список маркированный"/>
    <w:basedOn w:val="ad"/>
    <w:rsid w:val="00021583"/>
    <w:pPr>
      <w:tabs>
        <w:tab w:val="num" w:pos="720"/>
      </w:tabs>
      <w:spacing w:before="60" w:after="60" w:line="276" w:lineRule="auto"/>
      <w:ind w:left="720" w:hanging="360"/>
      <w:jc w:val="both"/>
    </w:pPr>
    <w:rPr>
      <w:rFonts w:ascii="Times New Roman" w:eastAsia="Times New Roman" w:hAnsi="Times New Roman" w:cs="Times New Roman"/>
      <w:sz w:val="24"/>
      <w:szCs w:val="24"/>
      <w:lang w:eastAsia="ru-RU"/>
    </w:rPr>
  </w:style>
  <w:style w:type="paragraph" w:customStyle="1" w:styleId="affffff4">
    <w:name w:val="Список маркированный"/>
    <w:basedOn w:val="ad"/>
    <w:link w:val="affffff5"/>
    <w:rsid w:val="00021583"/>
    <w:pPr>
      <w:tabs>
        <w:tab w:val="num" w:pos="1080"/>
        <w:tab w:val="num" w:pos="2225"/>
      </w:tabs>
      <w:spacing w:before="60" w:after="60" w:line="276" w:lineRule="auto"/>
      <w:ind w:left="2225" w:hanging="425"/>
      <w:jc w:val="both"/>
    </w:pPr>
    <w:rPr>
      <w:rFonts w:ascii="Times New Roman" w:eastAsia="Calibri" w:hAnsi="Times New Roman" w:cs="Times New Roman"/>
      <w:sz w:val="24"/>
      <w:szCs w:val="20"/>
      <w:lang w:eastAsia="ru-RU"/>
    </w:rPr>
  </w:style>
  <w:style w:type="character" w:customStyle="1" w:styleId="affffff5">
    <w:name w:val="Список маркированный Знак"/>
    <w:link w:val="affffff4"/>
    <w:locked/>
    <w:rsid w:val="00021583"/>
    <w:rPr>
      <w:rFonts w:ascii="Times New Roman" w:eastAsia="Calibri" w:hAnsi="Times New Roman" w:cs="Times New Roman"/>
      <w:sz w:val="24"/>
      <w:szCs w:val="20"/>
      <w:lang w:eastAsia="ru-RU"/>
    </w:rPr>
  </w:style>
  <w:style w:type="paragraph" w:customStyle="1" w:styleId="1fd">
    <w:name w:val="маркированный список 1"/>
    <w:basedOn w:val="affffff0"/>
    <w:rsid w:val="00021583"/>
    <w:pPr>
      <w:tabs>
        <w:tab w:val="num" w:pos="720"/>
      </w:tabs>
      <w:ind w:left="720" w:hanging="360"/>
    </w:pPr>
    <w:rPr>
      <w:szCs w:val="24"/>
    </w:rPr>
  </w:style>
  <w:style w:type="paragraph" w:customStyle="1" w:styleId="Bullet-1">
    <w:name w:val="Bullet-1"/>
    <w:basedOn w:val="ad"/>
    <w:rsid w:val="00021583"/>
    <w:pPr>
      <w:tabs>
        <w:tab w:val="num" w:pos="360"/>
        <w:tab w:val="center" w:pos="720"/>
        <w:tab w:val="left" w:pos="1134"/>
      </w:tabs>
      <w:spacing w:before="60" w:after="60" w:line="240" w:lineRule="auto"/>
      <w:ind w:left="360" w:hanging="360"/>
    </w:pPr>
    <w:rPr>
      <w:rFonts w:ascii="Times New Roman" w:eastAsia="Times New Roman" w:hAnsi="Times New Roman" w:cs="Times New Roman"/>
      <w:sz w:val="24"/>
      <w:szCs w:val="20"/>
    </w:rPr>
  </w:style>
  <w:style w:type="paragraph" w:customStyle="1" w:styleId="-CharCharChar">
    <w:name w:val="Список- Char Char Char"/>
    <w:autoRedefine/>
    <w:rsid w:val="00021583"/>
    <w:pPr>
      <w:tabs>
        <w:tab w:val="num" w:pos="984"/>
      </w:tabs>
      <w:spacing w:after="0" w:line="288" w:lineRule="auto"/>
      <w:ind w:firstLine="624"/>
    </w:pPr>
    <w:rPr>
      <w:rFonts w:ascii="Times New Roman" w:eastAsia="Times New Roman" w:hAnsi="Times New Roman" w:cs="Times New Roman"/>
      <w:spacing w:val="2"/>
      <w:sz w:val="24"/>
      <w:szCs w:val="24"/>
    </w:rPr>
  </w:style>
  <w:style w:type="paragraph" w:styleId="affffff6">
    <w:name w:val="Date"/>
    <w:basedOn w:val="ad"/>
    <w:next w:val="ad"/>
    <w:link w:val="affffff7"/>
    <w:rsid w:val="00021583"/>
    <w:pPr>
      <w:spacing w:after="60" w:line="240" w:lineRule="auto"/>
      <w:jc w:val="both"/>
    </w:pPr>
    <w:rPr>
      <w:rFonts w:ascii="Times New Roman" w:eastAsia="Times New Roman" w:hAnsi="Times New Roman" w:cs="Times New Roman"/>
      <w:sz w:val="24"/>
      <w:szCs w:val="20"/>
      <w:lang w:eastAsia="ru-RU"/>
    </w:rPr>
  </w:style>
  <w:style w:type="character" w:customStyle="1" w:styleId="affffff7">
    <w:name w:val="Дата Знак"/>
    <w:basedOn w:val="ae"/>
    <w:link w:val="affffff6"/>
    <w:rsid w:val="00021583"/>
    <w:rPr>
      <w:rFonts w:ascii="Times New Roman" w:eastAsia="Times New Roman" w:hAnsi="Times New Roman" w:cs="Times New Roman"/>
      <w:sz w:val="24"/>
      <w:szCs w:val="20"/>
      <w:lang w:eastAsia="ru-RU"/>
    </w:rPr>
  </w:style>
  <w:style w:type="paragraph" w:styleId="affffff8">
    <w:name w:val="Note Heading"/>
    <w:basedOn w:val="ad"/>
    <w:next w:val="ad"/>
    <w:link w:val="affffff9"/>
    <w:rsid w:val="00021583"/>
    <w:pPr>
      <w:spacing w:after="60" w:line="240" w:lineRule="auto"/>
      <w:jc w:val="both"/>
    </w:pPr>
    <w:rPr>
      <w:rFonts w:ascii="Times New Roman" w:eastAsia="Times New Roman" w:hAnsi="Times New Roman" w:cs="Times New Roman"/>
      <w:sz w:val="24"/>
      <w:szCs w:val="24"/>
      <w:lang w:eastAsia="ru-RU"/>
    </w:rPr>
  </w:style>
  <w:style w:type="character" w:customStyle="1" w:styleId="affffff9">
    <w:name w:val="Заголовок записки Знак"/>
    <w:basedOn w:val="ae"/>
    <w:link w:val="affffff8"/>
    <w:rsid w:val="00021583"/>
    <w:rPr>
      <w:rFonts w:ascii="Times New Roman" w:eastAsia="Times New Roman" w:hAnsi="Times New Roman" w:cs="Times New Roman"/>
      <w:sz w:val="24"/>
      <w:szCs w:val="24"/>
      <w:lang w:eastAsia="ru-RU"/>
    </w:rPr>
  </w:style>
  <w:style w:type="paragraph" w:customStyle="1" w:styleId="affffffa">
    <w:name w:val="заголово"/>
    <w:basedOn w:val="ad"/>
    <w:next w:val="ad"/>
    <w:rsid w:val="00021583"/>
    <w:pPr>
      <w:keepNext/>
      <w:widowControl w:val="0"/>
      <w:spacing w:after="0" w:line="240" w:lineRule="auto"/>
      <w:jc w:val="both"/>
    </w:pPr>
    <w:rPr>
      <w:rFonts w:ascii="Times New Roman" w:eastAsia="Times New Roman" w:hAnsi="Times New Roman" w:cs="Times New Roman"/>
      <w:b/>
      <w:sz w:val="24"/>
      <w:szCs w:val="20"/>
      <w:lang w:eastAsia="ru-RU"/>
    </w:rPr>
  </w:style>
  <w:style w:type="paragraph" w:customStyle="1" w:styleId="affffffb">
    <w:name w:val="Стиль списка"/>
    <w:basedOn w:val="ad"/>
    <w:next w:val="2f0"/>
    <w:rsid w:val="00021583"/>
    <w:pPr>
      <w:tabs>
        <w:tab w:val="num" w:pos="984"/>
        <w:tab w:val="left" w:pos="1134"/>
      </w:tabs>
      <w:spacing w:after="0" w:line="240" w:lineRule="auto"/>
      <w:ind w:firstLine="624"/>
      <w:jc w:val="both"/>
    </w:pPr>
    <w:rPr>
      <w:rFonts w:ascii="Times New Roman" w:eastAsia="Times New Roman" w:hAnsi="Times New Roman" w:cs="Times New Roman"/>
      <w:sz w:val="24"/>
      <w:szCs w:val="20"/>
      <w:lang w:eastAsia="ru-RU"/>
    </w:rPr>
  </w:style>
  <w:style w:type="paragraph" w:styleId="2f0">
    <w:name w:val="List 2"/>
    <w:basedOn w:val="ad"/>
    <w:rsid w:val="00021583"/>
    <w:pPr>
      <w:spacing w:after="0" w:line="240" w:lineRule="auto"/>
      <w:ind w:left="566" w:hanging="283"/>
    </w:pPr>
    <w:rPr>
      <w:rFonts w:ascii="Times New Roman" w:eastAsia="Times New Roman" w:hAnsi="Times New Roman" w:cs="Times New Roman"/>
      <w:sz w:val="24"/>
      <w:szCs w:val="24"/>
      <w:lang w:eastAsia="ru-RU"/>
    </w:rPr>
  </w:style>
  <w:style w:type="character" w:customStyle="1" w:styleId="-6">
    <w:name w:val="ТЮВ-первый абзац сноски Знак Знак"/>
    <w:rsid w:val="00021583"/>
    <w:rPr>
      <w:sz w:val="24"/>
      <w:lang w:val="ru-RU" w:eastAsia="ru-RU"/>
    </w:rPr>
  </w:style>
  <w:style w:type="paragraph" w:customStyle="1" w:styleId="StileMarkspisok">
    <w:name w:val="StileMark_spisok"/>
    <w:basedOn w:val="ad"/>
    <w:link w:val="StileMarkspisok0"/>
    <w:rsid w:val="00021583"/>
    <w:pPr>
      <w:tabs>
        <w:tab w:val="num" w:pos="984"/>
      </w:tabs>
      <w:spacing w:before="60" w:after="0" w:line="288" w:lineRule="auto"/>
      <w:ind w:firstLine="624"/>
      <w:jc w:val="both"/>
    </w:pPr>
    <w:rPr>
      <w:rFonts w:ascii="Times New Roman" w:eastAsia="Calibri" w:hAnsi="Times New Roman" w:cs="Times New Roman"/>
      <w:sz w:val="20"/>
      <w:szCs w:val="20"/>
      <w:lang w:eastAsia="ru-RU"/>
    </w:rPr>
  </w:style>
  <w:style w:type="character" w:customStyle="1" w:styleId="StileMarkspisok0">
    <w:name w:val="StileMark_spisok Знак"/>
    <w:link w:val="StileMarkspisok"/>
    <w:locked/>
    <w:rsid w:val="00021583"/>
    <w:rPr>
      <w:rFonts w:ascii="Times New Roman" w:eastAsia="Calibri" w:hAnsi="Times New Roman" w:cs="Times New Roman"/>
      <w:sz w:val="20"/>
      <w:szCs w:val="20"/>
      <w:lang w:eastAsia="ru-RU"/>
    </w:rPr>
  </w:style>
  <w:style w:type="paragraph" w:customStyle="1" w:styleId="StileAbz">
    <w:name w:val="StileAbz"/>
    <w:basedOn w:val="affffff0"/>
    <w:next w:val="affffff0"/>
    <w:link w:val="StileAbz0"/>
    <w:rsid w:val="00021583"/>
    <w:pPr>
      <w:spacing w:before="80"/>
      <w:ind w:firstLine="851"/>
    </w:pPr>
    <w:rPr>
      <w:rFonts w:eastAsia="Calibri"/>
      <w:sz w:val="20"/>
    </w:rPr>
  </w:style>
  <w:style w:type="character" w:customStyle="1" w:styleId="StileAbz0">
    <w:name w:val="StileAbz Знак"/>
    <w:link w:val="StileAbz"/>
    <w:locked/>
    <w:rsid w:val="00021583"/>
    <w:rPr>
      <w:rFonts w:ascii="Times New Roman" w:eastAsia="Calibri" w:hAnsi="Times New Roman" w:cs="Times New Roman"/>
      <w:sz w:val="20"/>
      <w:szCs w:val="20"/>
      <w:lang w:eastAsia="ru-RU"/>
    </w:rPr>
  </w:style>
  <w:style w:type="paragraph" w:customStyle="1" w:styleId="121">
    <w:name w:val="ГОСТ Обычный 12"/>
    <w:link w:val="122"/>
    <w:rsid w:val="00021583"/>
    <w:pPr>
      <w:tabs>
        <w:tab w:val="left" w:pos="1276"/>
      </w:tabs>
      <w:spacing w:after="0" w:line="360" w:lineRule="auto"/>
      <w:ind w:firstLine="851"/>
      <w:jc w:val="both"/>
    </w:pPr>
    <w:rPr>
      <w:rFonts w:ascii="Times New Roman" w:eastAsia="Calibri" w:hAnsi="Times New Roman" w:cs="Times New Roman"/>
      <w:sz w:val="24"/>
      <w:lang w:eastAsia="ru-RU"/>
    </w:rPr>
  </w:style>
  <w:style w:type="character" w:customStyle="1" w:styleId="122">
    <w:name w:val="ГОСТ Обычный 12 Знак"/>
    <w:link w:val="121"/>
    <w:locked/>
    <w:rsid w:val="00021583"/>
    <w:rPr>
      <w:rFonts w:ascii="Times New Roman" w:eastAsia="Calibri" w:hAnsi="Times New Roman" w:cs="Times New Roman"/>
      <w:sz w:val="24"/>
      <w:lang w:eastAsia="ru-RU"/>
    </w:rPr>
  </w:style>
  <w:style w:type="paragraph" w:customStyle="1" w:styleId="affffffc">
    <w:name w:val="ГОСТ Перечисления с &quot;дефисом&quot;"/>
    <w:link w:val="affffffd"/>
    <w:rsid w:val="00021583"/>
    <w:pPr>
      <w:tabs>
        <w:tab w:val="num" w:pos="0"/>
        <w:tab w:val="left" w:pos="1134"/>
      </w:tabs>
      <w:spacing w:after="0" w:line="360" w:lineRule="auto"/>
      <w:ind w:firstLine="709"/>
      <w:jc w:val="both"/>
    </w:pPr>
    <w:rPr>
      <w:rFonts w:ascii="Times New Roman" w:eastAsia="Calibri" w:hAnsi="Times New Roman" w:cs="Times New Roman"/>
      <w:sz w:val="24"/>
      <w:lang w:eastAsia="ru-RU"/>
    </w:rPr>
  </w:style>
  <w:style w:type="character" w:customStyle="1" w:styleId="affffffd">
    <w:name w:val="ГОСТ Перечисления с &quot;дефисом&quot; Знак"/>
    <w:link w:val="affffffc"/>
    <w:locked/>
    <w:rsid w:val="00021583"/>
    <w:rPr>
      <w:rFonts w:ascii="Times New Roman" w:eastAsia="Calibri" w:hAnsi="Times New Roman" w:cs="Times New Roman"/>
      <w:sz w:val="24"/>
      <w:lang w:eastAsia="ru-RU"/>
    </w:rPr>
  </w:style>
  <w:style w:type="paragraph" w:customStyle="1" w:styleId="ConsPlusTitle">
    <w:name w:val="ConsPlusTitle"/>
    <w:uiPriority w:val="99"/>
    <w:rsid w:val="000215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qFormat/>
    <w:rsid w:val="000215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1">
    <w:name w:val="Основной текст2"/>
    <w:basedOn w:val="ad"/>
    <w:rsid w:val="00021583"/>
    <w:pPr>
      <w:shd w:val="clear" w:color="auto" w:fill="FFFFFF"/>
      <w:spacing w:after="300" w:line="341" w:lineRule="exact"/>
    </w:pPr>
    <w:rPr>
      <w:rFonts w:ascii="Times New Roman" w:eastAsia="Times New Roman" w:hAnsi="Times New Roman" w:cs="Times New Roman"/>
      <w:color w:val="000000"/>
      <w:sz w:val="27"/>
      <w:szCs w:val="27"/>
      <w:lang w:eastAsia="ru-RU"/>
    </w:rPr>
  </w:style>
  <w:style w:type="paragraph" w:customStyle="1" w:styleId="a9">
    <w:name w:val="Рисунок"/>
    <w:basedOn w:val="ad"/>
    <w:next w:val="ad"/>
    <w:rsid w:val="00021583"/>
    <w:pPr>
      <w:widowControl w:val="0"/>
      <w:numPr>
        <w:numId w:val="28"/>
      </w:numPr>
      <w:spacing w:after="0" w:line="240" w:lineRule="auto"/>
    </w:pPr>
    <w:rPr>
      <w:rFonts w:ascii="Times New Roman" w:eastAsia="Times New Roman" w:hAnsi="Times New Roman" w:cs="Times New Roman"/>
      <w:sz w:val="28"/>
      <w:szCs w:val="24"/>
      <w:lang w:eastAsia="ru-RU"/>
    </w:rPr>
  </w:style>
  <w:style w:type="paragraph" w:customStyle="1" w:styleId="a6">
    <w:name w:val="Таблица"/>
    <w:basedOn w:val="ad"/>
    <w:next w:val="ad"/>
    <w:qFormat/>
    <w:rsid w:val="00021583"/>
    <w:pPr>
      <w:widowControl w:val="0"/>
      <w:numPr>
        <w:numId w:val="30"/>
      </w:numPr>
      <w:spacing w:after="0" w:line="240" w:lineRule="auto"/>
      <w:jc w:val="right"/>
    </w:pPr>
    <w:rPr>
      <w:rFonts w:ascii="Times New Roman" w:eastAsia="Times New Roman" w:hAnsi="Times New Roman" w:cs="Times New Roman"/>
      <w:sz w:val="24"/>
      <w:szCs w:val="24"/>
      <w:lang w:eastAsia="ru-RU"/>
    </w:rPr>
  </w:style>
  <w:style w:type="paragraph" w:customStyle="1" w:styleId="-7">
    <w:name w:val="Таблица - заголовок"/>
    <w:basedOn w:val="ad"/>
    <w:next w:val="ad"/>
    <w:rsid w:val="00021583"/>
    <w:pPr>
      <w:spacing w:after="0" w:line="360" w:lineRule="auto"/>
      <w:jc w:val="center"/>
    </w:pPr>
    <w:rPr>
      <w:rFonts w:ascii="Times New Roman" w:eastAsia="Times New Roman" w:hAnsi="Times New Roman" w:cs="Times New Roman"/>
      <w:sz w:val="28"/>
      <w:szCs w:val="24"/>
    </w:rPr>
  </w:style>
  <w:style w:type="paragraph" w:customStyle="1" w:styleId="affffffe">
    <w:name w:val="Замечание"/>
    <w:basedOn w:val="ad"/>
    <w:next w:val="ad"/>
    <w:rsid w:val="00021583"/>
    <w:pPr>
      <w:spacing w:after="0" w:line="360" w:lineRule="auto"/>
      <w:ind w:left="1701"/>
      <w:jc w:val="both"/>
    </w:pPr>
    <w:rPr>
      <w:rFonts w:ascii="Times New Roman" w:eastAsia="Times New Roman" w:hAnsi="Times New Roman" w:cs="Times New Roman"/>
      <w:sz w:val="24"/>
      <w:szCs w:val="24"/>
    </w:rPr>
  </w:style>
  <w:style w:type="paragraph" w:customStyle="1" w:styleId="afffffff">
    <w:name w:val="Введение"/>
    <w:basedOn w:val="18"/>
    <w:autoRedefine/>
    <w:rsid w:val="00021583"/>
    <w:pPr>
      <w:keepNext w:val="0"/>
      <w:pageBreakBefore w:val="0"/>
      <w:spacing w:before="60" w:line="240" w:lineRule="auto"/>
      <w:outlineLvl w:val="9"/>
    </w:pPr>
    <w:rPr>
      <w:b w:val="0"/>
      <w:i/>
      <w:caps w:val="0"/>
    </w:rPr>
  </w:style>
  <w:style w:type="paragraph" w:customStyle="1" w:styleId="afffffff0">
    <w:name w:val="Маркированный"/>
    <w:basedOn w:val="ad"/>
    <w:autoRedefine/>
    <w:rsid w:val="00021583"/>
    <w:pPr>
      <w:spacing w:before="60" w:after="60" w:line="240" w:lineRule="auto"/>
      <w:ind w:firstLine="567"/>
    </w:pPr>
    <w:rPr>
      <w:rFonts w:ascii="Times New Roman" w:eastAsia="Times New Roman" w:hAnsi="Times New Roman" w:cs="Times New Roman"/>
      <w:sz w:val="24"/>
      <w:szCs w:val="24"/>
      <w:lang w:eastAsia="ru-RU"/>
    </w:rPr>
  </w:style>
  <w:style w:type="paragraph" w:customStyle="1" w:styleId="afffffff1">
    <w:name w:val="Основной"/>
    <w:basedOn w:val="ad"/>
    <w:link w:val="afffffff2"/>
    <w:uiPriority w:val="99"/>
    <w:qFormat/>
    <w:rsid w:val="00021583"/>
    <w:pPr>
      <w:widowControl w:val="0"/>
      <w:spacing w:before="120" w:after="0" w:line="240" w:lineRule="auto"/>
      <w:ind w:firstLine="567"/>
    </w:pPr>
    <w:rPr>
      <w:rFonts w:ascii="Times New Roman" w:eastAsia="Calibri" w:hAnsi="Times New Roman" w:cs="Times New Roman"/>
      <w:sz w:val="24"/>
      <w:szCs w:val="20"/>
      <w:lang w:eastAsia="ru-RU"/>
    </w:rPr>
  </w:style>
  <w:style w:type="paragraph" w:styleId="3d">
    <w:name w:val="Body Text 3"/>
    <w:basedOn w:val="ad"/>
    <w:link w:val="3e"/>
    <w:qFormat/>
    <w:rsid w:val="00021583"/>
    <w:pPr>
      <w:spacing w:before="60" w:after="120" w:line="240" w:lineRule="auto"/>
      <w:ind w:firstLine="567"/>
    </w:pPr>
    <w:rPr>
      <w:rFonts w:ascii="Times New Roman" w:eastAsia="Times New Roman" w:hAnsi="Times New Roman" w:cs="Times New Roman"/>
      <w:sz w:val="16"/>
      <w:szCs w:val="24"/>
      <w:lang w:eastAsia="ru-RU"/>
    </w:rPr>
  </w:style>
  <w:style w:type="character" w:customStyle="1" w:styleId="3e">
    <w:name w:val="Основной текст 3 Знак"/>
    <w:basedOn w:val="ae"/>
    <w:link w:val="3d"/>
    <w:qFormat/>
    <w:rsid w:val="00021583"/>
    <w:rPr>
      <w:rFonts w:ascii="Times New Roman" w:eastAsia="Times New Roman" w:hAnsi="Times New Roman" w:cs="Times New Roman"/>
      <w:sz w:val="16"/>
      <w:szCs w:val="24"/>
      <w:lang w:eastAsia="ru-RU"/>
    </w:rPr>
  </w:style>
  <w:style w:type="paragraph" w:customStyle="1" w:styleId="afffffff3">
    <w:name w:val="Подпись к рисункам"/>
    <w:basedOn w:val="ad"/>
    <w:rsid w:val="00021583"/>
    <w:pPr>
      <w:widowControl w:val="0"/>
      <w:autoSpaceDE w:val="0"/>
      <w:autoSpaceDN w:val="0"/>
      <w:adjustRightInd w:val="0"/>
      <w:spacing w:after="0" w:line="240" w:lineRule="auto"/>
      <w:jc w:val="center"/>
    </w:pPr>
    <w:rPr>
      <w:rFonts w:ascii="Times New Roman" w:eastAsia="Times New Roman" w:hAnsi="Times New Roman" w:cs="Times New Roman"/>
      <w:b/>
      <w:sz w:val="24"/>
      <w:szCs w:val="24"/>
      <w:lang w:eastAsia="ru-RU"/>
    </w:rPr>
  </w:style>
  <w:style w:type="paragraph" w:customStyle="1" w:styleId="afffffff4">
    <w:name w:val="Обычный текст"/>
    <w:basedOn w:val="ad"/>
    <w:rsid w:val="00021583"/>
    <w:pPr>
      <w:spacing w:after="0" w:line="240" w:lineRule="atLeast"/>
      <w:ind w:firstLine="567"/>
    </w:pPr>
    <w:rPr>
      <w:rFonts w:ascii="Times New Roman" w:eastAsia="Times New Roman" w:hAnsi="Times New Roman" w:cs="Times New Roman"/>
      <w:noProof/>
      <w:sz w:val="24"/>
      <w:szCs w:val="24"/>
      <w:lang w:eastAsia="ru-RU"/>
    </w:rPr>
  </w:style>
  <w:style w:type="paragraph" w:styleId="2f2">
    <w:name w:val="Body Text 2"/>
    <w:basedOn w:val="ad"/>
    <w:link w:val="2f3"/>
    <w:rsid w:val="00021583"/>
    <w:pPr>
      <w:widowControl w:val="0"/>
      <w:spacing w:before="240" w:after="0" w:line="240" w:lineRule="auto"/>
      <w:ind w:firstLine="851"/>
    </w:pPr>
    <w:rPr>
      <w:rFonts w:ascii="Journal" w:eastAsia="Times New Roman" w:hAnsi="Journal" w:cs="Times New Roman"/>
      <w:sz w:val="28"/>
      <w:szCs w:val="24"/>
      <w:lang w:eastAsia="ru-RU"/>
    </w:rPr>
  </w:style>
  <w:style w:type="character" w:customStyle="1" w:styleId="2f3">
    <w:name w:val="Основной текст 2 Знак"/>
    <w:basedOn w:val="ae"/>
    <w:link w:val="2f2"/>
    <w:rsid w:val="00021583"/>
    <w:rPr>
      <w:rFonts w:ascii="Journal" w:eastAsia="Times New Roman" w:hAnsi="Journal" w:cs="Times New Roman"/>
      <w:sz w:val="28"/>
      <w:szCs w:val="24"/>
      <w:lang w:eastAsia="ru-RU"/>
    </w:rPr>
  </w:style>
  <w:style w:type="paragraph" w:styleId="3f">
    <w:name w:val="Body Text Indent 3"/>
    <w:basedOn w:val="ad"/>
    <w:link w:val="3f0"/>
    <w:rsid w:val="00021583"/>
    <w:pPr>
      <w:shd w:val="clear" w:color="auto" w:fill="FFFFFF"/>
      <w:spacing w:after="0" w:line="240" w:lineRule="auto"/>
      <w:ind w:left="360"/>
    </w:pPr>
    <w:rPr>
      <w:rFonts w:ascii="Times New Roman" w:eastAsia="Times New Roman" w:hAnsi="Times New Roman" w:cs="Times New Roman"/>
      <w:color w:val="000000"/>
      <w:sz w:val="24"/>
      <w:szCs w:val="24"/>
      <w:lang w:eastAsia="ru-RU"/>
    </w:rPr>
  </w:style>
  <w:style w:type="character" w:customStyle="1" w:styleId="3f0">
    <w:name w:val="Основной текст с отступом 3 Знак"/>
    <w:basedOn w:val="ae"/>
    <w:link w:val="3f"/>
    <w:rsid w:val="00021583"/>
    <w:rPr>
      <w:rFonts w:ascii="Times New Roman" w:eastAsia="Times New Roman" w:hAnsi="Times New Roman" w:cs="Times New Roman"/>
      <w:color w:val="000000"/>
      <w:sz w:val="24"/>
      <w:szCs w:val="24"/>
      <w:shd w:val="clear" w:color="auto" w:fill="FFFFFF"/>
      <w:lang w:eastAsia="ru-RU"/>
    </w:rPr>
  </w:style>
  <w:style w:type="paragraph" w:styleId="2f4">
    <w:name w:val="Body Text Indent 2"/>
    <w:basedOn w:val="ad"/>
    <w:link w:val="2f5"/>
    <w:qFormat/>
    <w:rsid w:val="00021583"/>
    <w:pPr>
      <w:spacing w:after="0" w:line="240" w:lineRule="auto"/>
      <w:ind w:firstLine="709"/>
    </w:pPr>
    <w:rPr>
      <w:rFonts w:ascii="Times New Roman" w:eastAsia="Times New Roman" w:hAnsi="Times New Roman" w:cs="Times New Roman"/>
      <w:color w:val="000000"/>
      <w:sz w:val="24"/>
      <w:szCs w:val="24"/>
      <w:lang w:eastAsia="ru-RU"/>
    </w:rPr>
  </w:style>
  <w:style w:type="character" w:customStyle="1" w:styleId="2f5">
    <w:name w:val="Основной текст с отступом 2 Знак"/>
    <w:basedOn w:val="ae"/>
    <w:link w:val="2f4"/>
    <w:qFormat/>
    <w:rsid w:val="00021583"/>
    <w:rPr>
      <w:rFonts w:ascii="Times New Roman" w:eastAsia="Times New Roman" w:hAnsi="Times New Roman" w:cs="Times New Roman"/>
      <w:color w:val="000000"/>
      <w:sz w:val="24"/>
      <w:szCs w:val="24"/>
      <w:lang w:eastAsia="ru-RU"/>
    </w:rPr>
  </w:style>
  <w:style w:type="paragraph" w:styleId="1fe">
    <w:name w:val="index 1"/>
    <w:basedOn w:val="ad"/>
    <w:next w:val="ad"/>
    <w:autoRedefine/>
    <w:rsid w:val="00021583"/>
    <w:pPr>
      <w:spacing w:after="0" w:line="240" w:lineRule="auto"/>
      <w:ind w:left="240" w:hanging="240"/>
    </w:pPr>
    <w:rPr>
      <w:rFonts w:ascii="Times New Roman" w:eastAsia="Times New Roman" w:hAnsi="Times New Roman" w:cs="Times New Roman"/>
      <w:sz w:val="20"/>
      <w:szCs w:val="24"/>
      <w:lang w:eastAsia="ru-RU"/>
    </w:rPr>
  </w:style>
  <w:style w:type="paragraph" w:styleId="2f6">
    <w:name w:val="index 2"/>
    <w:basedOn w:val="ad"/>
    <w:next w:val="ad"/>
    <w:autoRedefine/>
    <w:rsid w:val="00021583"/>
    <w:pPr>
      <w:spacing w:after="0" w:line="240" w:lineRule="auto"/>
      <w:ind w:left="480" w:hanging="240"/>
    </w:pPr>
    <w:rPr>
      <w:rFonts w:ascii="Times New Roman" w:eastAsia="Times New Roman" w:hAnsi="Times New Roman" w:cs="Times New Roman"/>
      <w:sz w:val="20"/>
      <w:szCs w:val="24"/>
      <w:lang w:eastAsia="ru-RU"/>
    </w:rPr>
  </w:style>
  <w:style w:type="paragraph" w:styleId="3f1">
    <w:name w:val="index 3"/>
    <w:basedOn w:val="ad"/>
    <w:next w:val="ad"/>
    <w:autoRedefine/>
    <w:rsid w:val="00021583"/>
    <w:pPr>
      <w:spacing w:after="0" w:line="240" w:lineRule="auto"/>
      <w:ind w:left="720" w:hanging="240"/>
    </w:pPr>
    <w:rPr>
      <w:rFonts w:ascii="Times New Roman" w:eastAsia="Times New Roman" w:hAnsi="Times New Roman" w:cs="Times New Roman"/>
      <w:sz w:val="20"/>
      <w:szCs w:val="24"/>
      <w:lang w:eastAsia="ru-RU"/>
    </w:rPr>
  </w:style>
  <w:style w:type="paragraph" w:styleId="46">
    <w:name w:val="index 4"/>
    <w:basedOn w:val="ad"/>
    <w:next w:val="ad"/>
    <w:autoRedefine/>
    <w:rsid w:val="00021583"/>
    <w:pPr>
      <w:spacing w:after="0" w:line="240" w:lineRule="auto"/>
      <w:ind w:left="960" w:hanging="240"/>
    </w:pPr>
    <w:rPr>
      <w:rFonts w:ascii="Times New Roman" w:eastAsia="Times New Roman" w:hAnsi="Times New Roman" w:cs="Times New Roman"/>
      <w:sz w:val="20"/>
      <w:szCs w:val="24"/>
      <w:lang w:eastAsia="ru-RU"/>
    </w:rPr>
  </w:style>
  <w:style w:type="paragraph" w:styleId="54">
    <w:name w:val="index 5"/>
    <w:basedOn w:val="ad"/>
    <w:next w:val="ad"/>
    <w:autoRedefine/>
    <w:rsid w:val="00021583"/>
    <w:pPr>
      <w:spacing w:after="0" w:line="240" w:lineRule="auto"/>
      <w:ind w:left="1200" w:hanging="240"/>
    </w:pPr>
    <w:rPr>
      <w:rFonts w:ascii="Times New Roman" w:eastAsia="Times New Roman" w:hAnsi="Times New Roman" w:cs="Times New Roman"/>
      <w:sz w:val="20"/>
      <w:szCs w:val="24"/>
      <w:lang w:eastAsia="ru-RU"/>
    </w:rPr>
  </w:style>
  <w:style w:type="paragraph" w:styleId="63">
    <w:name w:val="index 6"/>
    <w:basedOn w:val="ad"/>
    <w:next w:val="ad"/>
    <w:autoRedefine/>
    <w:rsid w:val="00021583"/>
    <w:pPr>
      <w:spacing w:after="0" w:line="240" w:lineRule="auto"/>
      <w:ind w:left="1440" w:hanging="240"/>
    </w:pPr>
    <w:rPr>
      <w:rFonts w:ascii="Times New Roman" w:eastAsia="Times New Roman" w:hAnsi="Times New Roman" w:cs="Times New Roman"/>
      <w:sz w:val="20"/>
      <w:szCs w:val="24"/>
      <w:lang w:eastAsia="ru-RU"/>
    </w:rPr>
  </w:style>
  <w:style w:type="paragraph" w:styleId="73">
    <w:name w:val="index 7"/>
    <w:basedOn w:val="ad"/>
    <w:next w:val="ad"/>
    <w:autoRedefine/>
    <w:rsid w:val="00021583"/>
    <w:pPr>
      <w:spacing w:after="0" w:line="240" w:lineRule="auto"/>
      <w:ind w:left="1680" w:hanging="240"/>
    </w:pPr>
    <w:rPr>
      <w:rFonts w:ascii="Times New Roman" w:eastAsia="Times New Roman" w:hAnsi="Times New Roman" w:cs="Times New Roman"/>
      <w:sz w:val="20"/>
      <w:szCs w:val="24"/>
      <w:lang w:eastAsia="ru-RU"/>
    </w:rPr>
  </w:style>
  <w:style w:type="paragraph" w:styleId="84">
    <w:name w:val="index 8"/>
    <w:basedOn w:val="ad"/>
    <w:next w:val="ad"/>
    <w:autoRedefine/>
    <w:rsid w:val="00021583"/>
    <w:pPr>
      <w:spacing w:after="0" w:line="240" w:lineRule="auto"/>
      <w:ind w:left="1920" w:hanging="240"/>
    </w:pPr>
    <w:rPr>
      <w:rFonts w:ascii="Times New Roman" w:eastAsia="Times New Roman" w:hAnsi="Times New Roman" w:cs="Times New Roman"/>
      <w:sz w:val="20"/>
      <w:szCs w:val="24"/>
      <w:lang w:eastAsia="ru-RU"/>
    </w:rPr>
  </w:style>
  <w:style w:type="paragraph" w:styleId="93">
    <w:name w:val="index 9"/>
    <w:basedOn w:val="ad"/>
    <w:next w:val="ad"/>
    <w:autoRedefine/>
    <w:rsid w:val="00021583"/>
    <w:pPr>
      <w:spacing w:after="0" w:line="240" w:lineRule="auto"/>
      <w:ind w:left="2160" w:hanging="240"/>
    </w:pPr>
    <w:rPr>
      <w:rFonts w:ascii="Times New Roman" w:eastAsia="Times New Roman" w:hAnsi="Times New Roman" w:cs="Times New Roman"/>
      <w:sz w:val="20"/>
      <w:szCs w:val="24"/>
      <w:lang w:eastAsia="ru-RU"/>
    </w:rPr>
  </w:style>
  <w:style w:type="paragraph" w:styleId="afffffff5">
    <w:name w:val="index heading"/>
    <w:basedOn w:val="ad"/>
    <w:next w:val="1fe"/>
    <w:qFormat/>
    <w:rsid w:val="00021583"/>
    <w:pPr>
      <w:spacing w:before="120" w:after="120" w:line="240" w:lineRule="auto"/>
    </w:pPr>
    <w:rPr>
      <w:rFonts w:ascii="Times New Roman" w:eastAsia="Times New Roman" w:hAnsi="Times New Roman" w:cs="Times New Roman"/>
      <w:b/>
      <w:i/>
      <w:sz w:val="20"/>
      <w:szCs w:val="24"/>
      <w:lang w:eastAsia="ru-RU"/>
    </w:rPr>
  </w:style>
  <w:style w:type="paragraph" w:customStyle="1" w:styleId="afffffff6">
    <w:name w:val="Текст абзаца"/>
    <w:basedOn w:val="ad"/>
    <w:rsid w:val="00021583"/>
    <w:pPr>
      <w:spacing w:after="0" w:line="240" w:lineRule="auto"/>
      <w:ind w:firstLine="567"/>
    </w:pPr>
    <w:rPr>
      <w:rFonts w:ascii="Times New Roman" w:eastAsia="Times New Roman" w:hAnsi="Times New Roman" w:cs="Times New Roman"/>
      <w:sz w:val="24"/>
      <w:szCs w:val="24"/>
      <w:lang w:eastAsia="ru-RU"/>
    </w:rPr>
  </w:style>
  <w:style w:type="paragraph" w:customStyle="1" w:styleId="10">
    <w:name w:val="Стиль1"/>
    <w:basedOn w:val="ad"/>
    <w:link w:val="Normal"/>
    <w:qFormat/>
    <w:rsid w:val="00021583"/>
    <w:pPr>
      <w:numPr>
        <w:numId w:val="29"/>
      </w:numPr>
      <w:tabs>
        <w:tab w:val="clear" w:pos="360"/>
        <w:tab w:val="num" w:pos="1080"/>
      </w:tabs>
      <w:spacing w:before="60" w:after="0" w:line="240" w:lineRule="auto"/>
      <w:ind w:left="1080"/>
    </w:pPr>
    <w:rPr>
      <w:rFonts w:ascii="Times New Roman" w:eastAsia="Times New Roman" w:hAnsi="Times New Roman" w:cs="Times New Roman"/>
      <w:sz w:val="24"/>
      <w:szCs w:val="24"/>
      <w:lang w:eastAsia="ru-RU"/>
    </w:rPr>
  </w:style>
  <w:style w:type="paragraph" w:customStyle="1" w:styleId="74">
    <w:name w:val="заголовок 7"/>
    <w:basedOn w:val="ad"/>
    <w:next w:val="ad"/>
    <w:rsid w:val="00021583"/>
    <w:pPr>
      <w:keepNext/>
      <w:widowControl w:val="0"/>
      <w:spacing w:after="0" w:line="240" w:lineRule="auto"/>
      <w:ind w:firstLine="993"/>
      <w:jc w:val="center"/>
    </w:pPr>
    <w:rPr>
      <w:rFonts w:ascii="Times New Roman" w:eastAsia="Times New Roman" w:hAnsi="Times New Roman" w:cs="Times New Roman"/>
      <w:b/>
      <w:sz w:val="24"/>
      <w:szCs w:val="24"/>
      <w:lang w:eastAsia="ru-RU"/>
    </w:rPr>
  </w:style>
  <w:style w:type="paragraph" w:customStyle="1" w:styleId="1ff">
    <w:name w:val="Стиль заголовок 1"/>
    <w:basedOn w:val="18"/>
    <w:rsid w:val="00021583"/>
    <w:pPr>
      <w:tabs>
        <w:tab w:val="num" w:pos="987"/>
      </w:tabs>
      <w:ind w:firstLine="624"/>
    </w:pPr>
  </w:style>
  <w:style w:type="paragraph" w:customStyle="1" w:styleId="50">
    <w:name w:val="Заголовок Список 5"/>
    <w:basedOn w:val="ad"/>
    <w:rsid w:val="00021583"/>
    <w:pPr>
      <w:numPr>
        <w:numId w:val="31"/>
      </w:numPr>
      <w:spacing w:after="0" w:line="240" w:lineRule="auto"/>
    </w:pPr>
    <w:rPr>
      <w:rFonts w:ascii="Times New Roman" w:eastAsia="Times New Roman" w:hAnsi="Times New Roman" w:cs="Times New Roman"/>
      <w:b/>
      <w:sz w:val="28"/>
      <w:szCs w:val="28"/>
      <w:lang w:eastAsia="ru-RU"/>
    </w:rPr>
  </w:style>
  <w:style w:type="paragraph" w:customStyle="1" w:styleId="-8">
    <w:name w:val="ТЮВ-обычный"/>
    <w:basedOn w:val="ad"/>
    <w:qFormat/>
    <w:rsid w:val="00021583"/>
    <w:pPr>
      <w:spacing w:after="0" w:line="240" w:lineRule="auto"/>
      <w:ind w:firstLine="709"/>
    </w:pPr>
    <w:rPr>
      <w:rFonts w:ascii="Times New Roman" w:eastAsia="Times New Roman" w:hAnsi="Times New Roman" w:cs="Times New Roman"/>
      <w:sz w:val="24"/>
      <w:szCs w:val="24"/>
      <w:lang w:eastAsia="ru-RU"/>
    </w:rPr>
  </w:style>
  <w:style w:type="paragraph" w:customStyle="1" w:styleId="-9">
    <w:name w:val="ТЮВ-абзац с дефисрм"/>
    <w:basedOn w:val="-8"/>
    <w:qFormat/>
    <w:rsid w:val="00021583"/>
    <w:pPr>
      <w:tabs>
        <w:tab w:val="left" w:pos="1080"/>
      </w:tabs>
      <w:ind w:firstLine="0"/>
    </w:pPr>
  </w:style>
  <w:style w:type="paragraph" w:customStyle="1" w:styleId="-a">
    <w:name w:val="ТЮВ-основной текст с отступом"/>
    <w:basedOn w:val="affffff0"/>
    <w:rsid w:val="00021583"/>
    <w:pPr>
      <w:widowControl w:val="0"/>
      <w:overflowPunct w:val="0"/>
      <w:autoSpaceDE w:val="0"/>
      <w:autoSpaceDN w:val="0"/>
      <w:adjustRightInd w:val="0"/>
      <w:spacing w:line="240" w:lineRule="auto"/>
      <w:ind w:firstLine="709"/>
      <w:jc w:val="left"/>
      <w:textAlignment w:val="baseline"/>
    </w:pPr>
    <w:rPr>
      <w:szCs w:val="24"/>
    </w:rPr>
  </w:style>
  <w:style w:type="character" w:customStyle="1" w:styleId="-b">
    <w:name w:val="ТЮВ-обычный Знак"/>
    <w:qFormat/>
    <w:rsid w:val="00021583"/>
    <w:rPr>
      <w:sz w:val="24"/>
      <w:lang w:val="ru-RU" w:eastAsia="ru-RU"/>
    </w:rPr>
  </w:style>
  <w:style w:type="paragraph" w:customStyle="1" w:styleId="-c">
    <w:name w:val="ТЮВ-название"/>
    <w:basedOn w:val="ad"/>
    <w:rsid w:val="00021583"/>
    <w:pPr>
      <w:spacing w:after="0" w:line="240" w:lineRule="auto"/>
      <w:jc w:val="center"/>
    </w:pPr>
    <w:rPr>
      <w:rFonts w:ascii="Times New Roman" w:eastAsia="Times New Roman" w:hAnsi="Times New Roman" w:cs="Times New Roman"/>
      <w:b/>
      <w:sz w:val="24"/>
      <w:szCs w:val="24"/>
      <w:lang w:eastAsia="ru-RU"/>
    </w:rPr>
  </w:style>
  <w:style w:type="paragraph" w:customStyle="1" w:styleId="-">
    <w:name w:val="ТЮВ-номер с буквой"/>
    <w:basedOn w:val="-8"/>
    <w:rsid w:val="00021583"/>
    <w:pPr>
      <w:numPr>
        <w:numId w:val="32"/>
      </w:numPr>
    </w:pPr>
  </w:style>
  <w:style w:type="paragraph" w:customStyle="1" w:styleId="NormalL">
    <w:name w:val="NormalL"/>
    <w:basedOn w:val="ad"/>
    <w:rsid w:val="00021583"/>
    <w:pPr>
      <w:spacing w:after="0" w:line="360" w:lineRule="atLeast"/>
      <w:ind w:firstLine="720"/>
    </w:pPr>
    <w:rPr>
      <w:rFonts w:ascii="TimesET" w:eastAsia="Times New Roman" w:hAnsi="TimesET" w:cs="Times New Roman"/>
      <w:color w:val="000000"/>
      <w:sz w:val="24"/>
      <w:szCs w:val="24"/>
      <w:lang w:eastAsia="ru-RU"/>
    </w:rPr>
  </w:style>
  <w:style w:type="paragraph" w:customStyle="1" w:styleId="1125">
    <w:name w:val="Стиль Заголовок 1 + 125 пт"/>
    <w:basedOn w:val="18"/>
    <w:rsid w:val="00021583"/>
    <w:pPr>
      <w:tabs>
        <w:tab w:val="num" w:pos="987"/>
      </w:tabs>
      <w:spacing w:after="240"/>
      <w:ind w:left="431" w:hanging="431"/>
    </w:pPr>
    <w:rPr>
      <w:sz w:val="25"/>
    </w:rPr>
  </w:style>
  <w:style w:type="paragraph" w:customStyle="1" w:styleId="312500">
    <w:name w:val="Стиль Заголовок 3 + 125 пт Перед:  0 пт После:  0 пт Междустр.и..."/>
    <w:basedOn w:val="34"/>
    <w:rsid w:val="00021583"/>
    <w:pPr>
      <w:numPr>
        <w:numId w:val="27"/>
      </w:numPr>
      <w:spacing w:line="360" w:lineRule="auto"/>
    </w:pPr>
    <w:rPr>
      <w:bCs/>
      <w:sz w:val="25"/>
    </w:rPr>
  </w:style>
  <w:style w:type="paragraph" w:customStyle="1" w:styleId="32">
    <w:name w:val="Перечень 3"/>
    <w:rsid w:val="00021583"/>
    <w:pPr>
      <w:numPr>
        <w:numId w:val="33"/>
      </w:numPr>
      <w:tabs>
        <w:tab w:val="clear" w:pos="1571"/>
        <w:tab w:val="left" w:pos="1418"/>
      </w:tabs>
      <w:suppressAutoHyphens/>
      <w:spacing w:after="0" w:line="240" w:lineRule="auto"/>
      <w:ind w:left="1418" w:hanging="567"/>
      <w:jc w:val="both"/>
    </w:pPr>
    <w:rPr>
      <w:rFonts w:ascii="Times New Roman" w:eastAsia="Times New Roman" w:hAnsi="Times New Roman" w:cs="Times New Roman"/>
      <w:sz w:val="24"/>
      <w:szCs w:val="24"/>
      <w:lang w:eastAsia="ru-RU"/>
    </w:rPr>
  </w:style>
  <w:style w:type="paragraph" w:customStyle="1" w:styleId="1ff0">
    <w:name w:val="Знак1"/>
    <w:basedOn w:val="ad"/>
    <w:rsid w:val="00021583"/>
    <w:pPr>
      <w:spacing w:line="240" w:lineRule="exact"/>
    </w:pPr>
    <w:rPr>
      <w:rFonts w:ascii="Verdana" w:eastAsia="Times New Roman" w:hAnsi="Verdana" w:cs="Times New Roman"/>
      <w:sz w:val="24"/>
      <w:szCs w:val="24"/>
      <w:lang w:val="en-US"/>
    </w:rPr>
  </w:style>
  <w:style w:type="paragraph" w:customStyle="1" w:styleId="110">
    <w:name w:val="ГОСТ Заголовок 1.1"/>
    <w:next w:val="ad"/>
    <w:rsid w:val="00021583"/>
    <w:pPr>
      <w:numPr>
        <w:ilvl w:val="1"/>
        <w:numId w:val="33"/>
      </w:numPr>
      <w:tabs>
        <w:tab w:val="left" w:pos="1332"/>
      </w:tabs>
      <w:spacing w:before="120" w:after="120" w:line="240" w:lineRule="auto"/>
      <w:jc w:val="both"/>
      <w:outlineLvl w:val="1"/>
    </w:pPr>
    <w:rPr>
      <w:rFonts w:ascii="Arial" w:eastAsia="Times New Roman" w:hAnsi="Arial" w:cs="Times New Roman"/>
      <w:b/>
      <w:i/>
      <w:sz w:val="28"/>
      <w:szCs w:val="24"/>
      <w:lang w:val="en-US" w:eastAsia="ru-RU"/>
    </w:rPr>
  </w:style>
  <w:style w:type="paragraph" w:customStyle="1" w:styleId="1110">
    <w:name w:val="ГОСТ Заголовок 1.1.1"/>
    <w:next w:val="ad"/>
    <w:rsid w:val="00021583"/>
    <w:pPr>
      <w:numPr>
        <w:ilvl w:val="2"/>
        <w:numId w:val="33"/>
      </w:numPr>
      <w:tabs>
        <w:tab w:val="left" w:pos="1616"/>
      </w:tabs>
      <w:spacing w:before="120" w:after="60" w:line="240" w:lineRule="auto"/>
      <w:jc w:val="both"/>
      <w:outlineLvl w:val="2"/>
    </w:pPr>
    <w:rPr>
      <w:rFonts w:ascii="Arial" w:eastAsia="Times New Roman" w:hAnsi="Arial" w:cs="Times New Roman"/>
      <w:spacing w:val="20"/>
      <w:sz w:val="24"/>
      <w:szCs w:val="24"/>
      <w:lang w:eastAsia="ru-RU"/>
    </w:rPr>
  </w:style>
  <w:style w:type="paragraph" w:customStyle="1" w:styleId="1ff1">
    <w:name w:val="Знак1 Знак Знак Знак Знак Знак Знак Знак Знак Знак"/>
    <w:basedOn w:val="ad"/>
    <w:rsid w:val="00021583"/>
    <w:pPr>
      <w:spacing w:line="240" w:lineRule="exact"/>
    </w:pPr>
    <w:rPr>
      <w:rFonts w:ascii="Verdana" w:eastAsia="Times New Roman" w:hAnsi="Verdana" w:cs="Times New Roman"/>
      <w:sz w:val="24"/>
      <w:szCs w:val="24"/>
      <w:lang w:val="en-US"/>
    </w:rPr>
  </w:style>
  <w:style w:type="paragraph" w:customStyle="1" w:styleId="StilePnkAbz">
    <w:name w:val="StilePnk_Abz"/>
    <w:basedOn w:val="ad"/>
    <w:link w:val="StilePnkAbz0"/>
    <w:rsid w:val="00021583"/>
    <w:pPr>
      <w:spacing w:before="60" w:after="0" w:line="312" w:lineRule="auto"/>
      <w:ind w:left="851" w:hanging="851"/>
    </w:pPr>
    <w:rPr>
      <w:rFonts w:ascii="Times New Roman" w:eastAsia="Calibri" w:hAnsi="Times New Roman" w:cs="Times New Roman"/>
      <w:sz w:val="24"/>
      <w:szCs w:val="20"/>
      <w:lang w:val="en-US" w:eastAsia="ru-RU"/>
    </w:rPr>
  </w:style>
  <w:style w:type="character" w:customStyle="1" w:styleId="StilePnkAbz0">
    <w:name w:val="StilePnk_Abz Знак"/>
    <w:link w:val="StilePnkAbz"/>
    <w:locked/>
    <w:rsid w:val="00021583"/>
    <w:rPr>
      <w:rFonts w:ascii="Times New Roman" w:eastAsia="Calibri" w:hAnsi="Times New Roman" w:cs="Times New Roman"/>
      <w:sz w:val="24"/>
      <w:szCs w:val="20"/>
      <w:lang w:val="en-US" w:eastAsia="ru-RU"/>
    </w:rPr>
  </w:style>
  <w:style w:type="paragraph" w:customStyle="1" w:styleId="a">
    <w:name w:val="Стиль рисунка"/>
    <w:basedOn w:val="af8"/>
    <w:next w:val="af8"/>
    <w:rsid w:val="00021583"/>
    <w:pPr>
      <w:keepNext/>
      <w:numPr>
        <w:numId w:val="35"/>
      </w:numPr>
      <w:tabs>
        <w:tab w:val="clear" w:pos="360"/>
      </w:tabs>
      <w:ind w:left="0" w:firstLine="0"/>
      <w:jc w:val="center"/>
    </w:pPr>
    <w:rPr>
      <w:rFonts w:ascii="Arial" w:hAnsi="Arial"/>
    </w:rPr>
  </w:style>
  <w:style w:type="paragraph" w:customStyle="1" w:styleId="ConsNonformat">
    <w:name w:val="ConsNonformat"/>
    <w:rsid w:val="00021583"/>
    <w:pPr>
      <w:widowControl w:val="0"/>
      <w:spacing w:after="0" w:line="240" w:lineRule="auto"/>
    </w:pPr>
    <w:rPr>
      <w:rFonts w:ascii="Courier New" w:eastAsia="Times New Roman" w:hAnsi="Courier New" w:cs="Times New Roman"/>
      <w:sz w:val="20"/>
      <w:szCs w:val="20"/>
      <w:lang w:eastAsia="ru-RU"/>
    </w:rPr>
  </w:style>
  <w:style w:type="paragraph" w:customStyle="1" w:styleId="a5">
    <w:name w:val="ГОСТ Перечисления а) б)"/>
    <w:basedOn w:val="ad"/>
    <w:autoRedefine/>
    <w:rsid w:val="00021583"/>
    <w:pPr>
      <w:numPr>
        <w:numId w:val="36"/>
      </w:numPr>
      <w:spacing w:after="0" w:line="240" w:lineRule="auto"/>
    </w:pPr>
    <w:rPr>
      <w:rFonts w:ascii="Times New Roman" w:eastAsia="Times New Roman" w:hAnsi="Times New Roman" w:cs="Times New Roman"/>
      <w:sz w:val="24"/>
      <w:szCs w:val="24"/>
      <w:lang w:eastAsia="ru-RU"/>
    </w:rPr>
  </w:style>
  <w:style w:type="paragraph" w:customStyle="1" w:styleId="Normal1">
    <w:name w:val="Normal1"/>
    <w:rsid w:val="00021583"/>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2">
    <w:name w:val="Основной Знак"/>
    <w:link w:val="afffffff1"/>
    <w:uiPriority w:val="99"/>
    <w:qFormat/>
    <w:locked/>
    <w:rsid w:val="00021583"/>
    <w:rPr>
      <w:rFonts w:ascii="Times New Roman" w:eastAsia="Calibri" w:hAnsi="Times New Roman" w:cs="Times New Roman"/>
      <w:sz w:val="24"/>
      <w:szCs w:val="20"/>
      <w:lang w:eastAsia="ru-RU"/>
    </w:rPr>
  </w:style>
  <w:style w:type="character" w:customStyle="1" w:styleId="afffffff7">
    <w:name w:val="Основной текст_"/>
    <w:link w:val="1ff2"/>
    <w:qFormat/>
    <w:locked/>
    <w:rsid w:val="00021583"/>
    <w:rPr>
      <w:sz w:val="28"/>
      <w:shd w:val="clear" w:color="auto" w:fill="FFFFFF"/>
    </w:rPr>
  </w:style>
  <w:style w:type="paragraph" w:customStyle="1" w:styleId="1ff2">
    <w:name w:val="Основной текст1"/>
    <w:basedOn w:val="ad"/>
    <w:link w:val="afffffff7"/>
    <w:qFormat/>
    <w:rsid w:val="00021583"/>
    <w:pPr>
      <w:shd w:val="clear" w:color="auto" w:fill="FFFFFF"/>
      <w:spacing w:after="0" w:line="324" w:lineRule="exact"/>
    </w:pPr>
    <w:rPr>
      <w:sz w:val="28"/>
    </w:rPr>
  </w:style>
  <w:style w:type="paragraph" w:customStyle="1" w:styleId="140">
    <w:name w:val="ГОСТ Обычный 14"/>
    <w:basedOn w:val="ad"/>
    <w:link w:val="141"/>
    <w:rsid w:val="00021583"/>
    <w:pPr>
      <w:widowControl w:val="0"/>
      <w:tabs>
        <w:tab w:val="left" w:pos="1276"/>
      </w:tabs>
      <w:spacing w:after="0" w:line="360" w:lineRule="auto"/>
      <w:ind w:firstLine="851"/>
      <w:jc w:val="both"/>
    </w:pPr>
    <w:rPr>
      <w:rFonts w:ascii="Times New Roman" w:eastAsia="Calibri" w:hAnsi="Times New Roman" w:cs="Times New Roman"/>
      <w:sz w:val="28"/>
      <w:szCs w:val="20"/>
      <w:lang w:eastAsia="ru-RU"/>
    </w:rPr>
  </w:style>
  <w:style w:type="character" w:customStyle="1" w:styleId="141">
    <w:name w:val="ГОСТ Обычный 14 Знак"/>
    <w:link w:val="140"/>
    <w:locked/>
    <w:rsid w:val="00021583"/>
    <w:rPr>
      <w:rFonts w:ascii="Times New Roman" w:eastAsia="Calibri" w:hAnsi="Times New Roman" w:cs="Times New Roman"/>
      <w:sz w:val="28"/>
      <w:szCs w:val="20"/>
      <w:lang w:eastAsia="ru-RU"/>
    </w:rPr>
  </w:style>
  <w:style w:type="paragraph" w:customStyle="1" w:styleId="200">
    <w:name w:val="Знак20"/>
    <w:basedOn w:val="ad"/>
    <w:rsid w:val="00021583"/>
    <w:pPr>
      <w:spacing w:line="240" w:lineRule="exact"/>
    </w:pPr>
    <w:rPr>
      <w:rFonts w:ascii="Verdana" w:eastAsia="Times New Roman" w:hAnsi="Verdana" w:cs="Times New Roman"/>
      <w:sz w:val="24"/>
      <w:szCs w:val="24"/>
      <w:lang w:val="en-US"/>
    </w:rPr>
  </w:style>
  <w:style w:type="paragraph" w:customStyle="1" w:styleId="afffffff8">
    <w:name w:val="Знак"/>
    <w:basedOn w:val="ad"/>
    <w:rsid w:val="00021583"/>
    <w:pPr>
      <w:spacing w:line="240" w:lineRule="exact"/>
    </w:pPr>
    <w:rPr>
      <w:rFonts w:ascii="Verdana" w:eastAsia="Times New Roman" w:hAnsi="Verdana" w:cs="Times New Roman"/>
      <w:sz w:val="24"/>
      <w:szCs w:val="24"/>
      <w:lang w:val="en-US"/>
    </w:rPr>
  </w:style>
  <w:style w:type="character" w:customStyle="1" w:styleId="55">
    <w:name w:val="Основной текст + Полужирный5"/>
    <w:uiPriority w:val="99"/>
    <w:rsid w:val="00021583"/>
    <w:rPr>
      <w:rFonts w:ascii="Times New Roman" w:hAnsi="Times New Roman"/>
      <w:b/>
      <w:spacing w:val="0"/>
      <w:sz w:val="26"/>
      <w:shd w:val="clear" w:color="auto" w:fill="FFFFFF"/>
    </w:rPr>
  </w:style>
  <w:style w:type="paragraph" w:customStyle="1" w:styleId="List1">
    <w:name w:val="List_1"/>
    <w:basedOn w:val="ad"/>
    <w:link w:val="List10"/>
    <w:qFormat/>
    <w:rsid w:val="00021583"/>
    <w:pPr>
      <w:numPr>
        <w:numId w:val="37"/>
      </w:numPr>
      <w:tabs>
        <w:tab w:val="left" w:pos="1134"/>
        <w:tab w:val="left" w:pos="1701"/>
      </w:tabs>
      <w:suppressAutoHyphens/>
      <w:spacing w:after="0" w:line="360" w:lineRule="auto"/>
      <w:jc w:val="both"/>
    </w:pPr>
    <w:rPr>
      <w:rFonts w:ascii="Times New Roman" w:eastAsia="Calibri" w:hAnsi="Times New Roman" w:cs="Times New Roman"/>
      <w:sz w:val="28"/>
      <w:szCs w:val="20"/>
      <w:lang w:eastAsia="ru-RU"/>
    </w:rPr>
  </w:style>
  <w:style w:type="character" w:customStyle="1" w:styleId="List10">
    <w:name w:val="List_1 Знак"/>
    <w:link w:val="List1"/>
    <w:locked/>
    <w:rsid w:val="00021583"/>
    <w:rPr>
      <w:rFonts w:ascii="Times New Roman" w:eastAsia="Calibri" w:hAnsi="Times New Roman" w:cs="Times New Roman"/>
      <w:sz w:val="28"/>
      <w:szCs w:val="20"/>
      <w:lang w:eastAsia="ru-RU"/>
    </w:rPr>
  </w:style>
  <w:style w:type="paragraph" w:customStyle="1" w:styleId="ItemizedList1">
    <w:name w:val="ItemizedList1"/>
    <w:basedOn w:val="ad"/>
    <w:rsid w:val="00021583"/>
    <w:pPr>
      <w:numPr>
        <w:numId w:val="38"/>
      </w:numPr>
      <w:suppressLineNumbers/>
      <w:suppressAutoHyphens/>
      <w:spacing w:before="60" w:after="60" w:line="240" w:lineRule="auto"/>
    </w:pPr>
    <w:rPr>
      <w:rFonts w:ascii="Times New Roman" w:eastAsia="Times New Roman" w:hAnsi="Times New Roman" w:cs="Times New Roman"/>
      <w:kern w:val="28"/>
      <w:lang w:eastAsia="ru-RU"/>
    </w:rPr>
  </w:style>
  <w:style w:type="paragraph" w:customStyle="1" w:styleId="afffffff9">
    <w:name w:val="Таблица_Шапка"/>
    <w:basedOn w:val="ad"/>
    <w:link w:val="afffffffa"/>
    <w:qFormat/>
    <w:rsid w:val="00021583"/>
    <w:pPr>
      <w:widowControl w:val="0"/>
      <w:suppressLineNumbers/>
      <w:suppressAutoHyphens/>
      <w:spacing w:before="60" w:after="60" w:line="240" w:lineRule="auto"/>
      <w:jc w:val="center"/>
    </w:pPr>
    <w:rPr>
      <w:rFonts w:ascii="Times New Roman" w:eastAsia="Calibri" w:hAnsi="Times New Roman" w:cs="Times New Roman"/>
      <w:b/>
      <w:sz w:val="20"/>
      <w:szCs w:val="20"/>
      <w:lang w:eastAsia="ru-RU"/>
    </w:rPr>
  </w:style>
  <w:style w:type="character" w:customStyle="1" w:styleId="afffffffa">
    <w:name w:val="Таблица_Шапка Знак"/>
    <w:link w:val="afffffff9"/>
    <w:locked/>
    <w:rsid w:val="00021583"/>
    <w:rPr>
      <w:rFonts w:ascii="Times New Roman" w:eastAsia="Calibri" w:hAnsi="Times New Roman" w:cs="Times New Roman"/>
      <w:b/>
      <w:sz w:val="20"/>
      <w:szCs w:val="20"/>
      <w:lang w:eastAsia="ru-RU"/>
    </w:rPr>
  </w:style>
  <w:style w:type="paragraph" w:customStyle="1" w:styleId="1ff3">
    <w:name w:val="ЛЕТА_Заголовок 1"/>
    <w:basedOn w:val="18"/>
    <w:next w:val="ad"/>
    <w:uiPriority w:val="99"/>
    <w:qFormat/>
    <w:rsid w:val="00021583"/>
    <w:pPr>
      <w:suppressAutoHyphens w:val="0"/>
      <w:spacing w:before="240" w:after="240" w:line="360" w:lineRule="auto"/>
      <w:ind w:right="0"/>
      <w:jc w:val="both"/>
    </w:pPr>
    <w:rPr>
      <w:rFonts w:eastAsia="Batang" w:cs="Arial"/>
      <w:bCs/>
      <w:kern w:val="32"/>
      <w:sz w:val="28"/>
      <w:szCs w:val="28"/>
    </w:rPr>
  </w:style>
  <w:style w:type="paragraph" w:customStyle="1" w:styleId="2f7">
    <w:name w:val="ЛЕТА_Заголовок 2"/>
    <w:basedOn w:val="1ff3"/>
    <w:next w:val="ad"/>
    <w:uiPriority w:val="99"/>
    <w:qFormat/>
    <w:rsid w:val="00021583"/>
    <w:pPr>
      <w:pageBreakBefore w:val="0"/>
      <w:spacing w:after="120"/>
      <w:jc w:val="left"/>
      <w:outlineLvl w:val="1"/>
    </w:pPr>
    <w:rPr>
      <w:caps w:val="0"/>
    </w:rPr>
  </w:style>
  <w:style w:type="paragraph" w:customStyle="1" w:styleId="3f2">
    <w:name w:val="ЛЕТА_Заголовок 3"/>
    <w:basedOn w:val="2f7"/>
    <w:next w:val="ad"/>
    <w:uiPriority w:val="99"/>
    <w:qFormat/>
    <w:rsid w:val="00021583"/>
    <w:pPr>
      <w:spacing w:before="120"/>
      <w:jc w:val="both"/>
      <w:outlineLvl w:val="2"/>
    </w:pPr>
    <w:rPr>
      <w:b w:val="0"/>
    </w:rPr>
  </w:style>
  <w:style w:type="paragraph" w:customStyle="1" w:styleId="47">
    <w:name w:val="ЛЕТА_уровень 4"/>
    <w:basedOn w:val="3f2"/>
    <w:next w:val="af5"/>
    <w:uiPriority w:val="99"/>
    <w:qFormat/>
    <w:rsid w:val="00021583"/>
    <w:pPr>
      <w:tabs>
        <w:tab w:val="left" w:pos="993"/>
      </w:tabs>
      <w:outlineLvl w:val="3"/>
    </w:pPr>
  </w:style>
  <w:style w:type="paragraph" w:customStyle="1" w:styleId="List2">
    <w:name w:val="List2"/>
    <w:basedOn w:val="ad"/>
    <w:uiPriority w:val="99"/>
    <w:rsid w:val="00021583"/>
    <w:pPr>
      <w:numPr>
        <w:numId w:val="39"/>
      </w:numPr>
      <w:tabs>
        <w:tab w:val="left" w:pos="1701"/>
      </w:tabs>
      <w:spacing w:after="0" w:line="360" w:lineRule="auto"/>
      <w:jc w:val="both"/>
    </w:pPr>
    <w:rPr>
      <w:rFonts w:ascii="Times New Roman" w:eastAsia="Times New Roman" w:hAnsi="Times New Roman" w:cs="Times New Roman"/>
      <w:sz w:val="28"/>
      <w:szCs w:val="28"/>
    </w:rPr>
  </w:style>
  <w:style w:type="paragraph" w:customStyle="1" w:styleId="afffffffb">
    <w:name w:val="ТЗ.Таблица.Текст"/>
    <w:basedOn w:val="ad"/>
    <w:link w:val="afffffffc"/>
    <w:uiPriority w:val="29"/>
    <w:qFormat/>
    <w:rsid w:val="00021583"/>
    <w:pPr>
      <w:spacing w:before="60" w:after="60" w:line="360" w:lineRule="auto"/>
      <w:jc w:val="both"/>
    </w:pPr>
    <w:rPr>
      <w:rFonts w:ascii="Times New Roman" w:eastAsia="Calibri" w:hAnsi="Times New Roman" w:cs="Times New Roman"/>
      <w:bCs/>
      <w:iCs/>
      <w:sz w:val="24"/>
      <w:szCs w:val="24"/>
      <w:lang w:eastAsia="ru-RU"/>
    </w:rPr>
  </w:style>
  <w:style w:type="character" w:customStyle="1" w:styleId="afffffffc">
    <w:name w:val="ТЗ.Таблица.Текст Знак"/>
    <w:link w:val="afffffffb"/>
    <w:uiPriority w:val="29"/>
    <w:locked/>
    <w:rsid w:val="00021583"/>
    <w:rPr>
      <w:rFonts w:ascii="Times New Roman" w:eastAsia="Calibri" w:hAnsi="Times New Roman" w:cs="Times New Roman"/>
      <w:bCs/>
      <w:iCs/>
      <w:sz w:val="24"/>
      <w:szCs w:val="24"/>
      <w:lang w:eastAsia="ru-RU"/>
    </w:rPr>
  </w:style>
  <w:style w:type="paragraph" w:customStyle="1" w:styleId="21">
    <w:name w:val="ТЗ.Список 2 маркированный"/>
    <w:basedOn w:val="ad"/>
    <w:uiPriority w:val="4"/>
    <w:qFormat/>
    <w:rsid w:val="00021583"/>
    <w:pPr>
      <w:numPr>
        <w:ilvl w:val="1"/>
        <w:numId w:val="40"/>
      </w:numPr>
      <w:spacing w:before="60" w:after="60" w:line="360" w:lineRule="auto"/>
      <w:jc w:val="both"/>
    </w:pPr>
    <w:rPr>
      <w:rFonts w:ascii="Times New Roman" w:eastAsia="Calibri" w:hAnsi="Times New Roman" w:cs="Times New Roman"/>
      <w:bCs/>
      <w:iCs/>
      <w:sz w:val="24"/>
      <w:szCs w:val="24"/>
      <w:lang w:eastAsia="ru-RU"/>
    </w:rPr>
  </w:style>
  <w:style w:type="paragraph" w:customStyle="1" w:styleId="11">
    <w:name w:val="ТЗ.Список 1 маркированный"/>
    <w:basedOn w:val="ad"/>
    <w:uiPriority w:val="4"/>
    <w:qFormat/>
    <w:rsid w:val="00021583"/>
    <w:pPr>
      <w:numPr>
        <w:numId w:val="40"/>
      </w:numPr>
      <w:spacing w:before="60" w:after="60" w:line="360" w:lineRule="auto"/>
      <w:jc w:val="both"/>
    </w:pPr>
    <w:rPr>
      <w:rFonts w:ascii="Times New Roman" w:eastAsia="Calibri" w:hAnsi="Times New Roman" w:cs="Times New Roman"/>
      <w:bCs/>
      <w:iCs/>
      <w:sz w:val="24"/>
      <w:szCs w:val="24"/>
      <w:lang w:eastAsia="ru-RU"/>
    </w:rPr>
  </w:style>
  <w:style w:type="paragraph" w:customStyle="1" w:styleId="31">
    <w:name w:val="ТЗ.Список 3 маркированный"/>
    <w:basedOn w:val="ad"/>
    <w:uiPriority w:val="4"/>
    <w:qFormat/>
    <w:rsid w:val="00021583"/>
    <w:pPr>
      <w:numPr>
        <w:ilvl w:val="2"/>
        <w:numId w:val="40"/>
      </w:numPr>
      <w:spacing w:before="60" w:after="60" w:line="360" w:lineRule="auto"/>
      <w:jc w:val="both"/>
    </w:pPr>
    <w:rPr>
      <w:rFonts w:ascii="Times New Roman" w:eastAsia="Calibri" w:hAnsi="Times New Roman" w:cs="Arial"/>
      <w:bCs/>
      <w:iCs/>
      <w:sz w:val="24"/>
      <w:szCs w:val="24"/>
      <w:lang w:eastAsia="ru-RU"/>
    </w:rPr>
  </w:style>
  <w:style w:type="paragraph" w:customStyle="1" w:styleId="40">
    <w:name w:val="ТЗ.Список 4 маркированный"/>
    <w:basedOn w:val="ad"/>
    <w:uiPriority w:val="4"/>
    <w:qFormat/>
    <w:rsid w:val="00021583"/>
    <w:pPr>
      <w:numPr>
        <w:ilvl w:val="3"/>
        <w:numId w:val="40"/>
      </w:numPr>
      <w:spacing w:before="60" w:after="60" w:line="360" w:lineRule="auto"/>
      <w:jc w:val="both"/>
    </w:pPr>
    <w:rPr>
      <w:rFonts w:ascii="Times New Roman" w:eastAsia="Calibri" w:hAnsi="Times New Roman" w:cs="Times New Roman"/>
      <w:bCs/>
      <w:iCs/>
      <w:sz w:val="24"/>
      <w:szCs w:val="24"/>
      <w:lang w:eastAsia="ru-RU"/>
    </w:rPr>
  </w:style>
  <w:style w:type="paragraph" w:customStyle="1" w:styleId="23">
    <w:name w:val="ТЗ.Положение 2"/>
    <w:basedOn w:val="ad"/>
    <w:uiPriority w:val="44"/>
    <w:qFormat/>
    <w:rsid w:val="00021583"/>
    <w:pPr>
      <w:numPr>
        <w:ilvl w:val="1"/>
        <w:numId w:val="41"/>
      </w:numPr>
      <w:spacing w:before="60" w:after="60" w:line="360" w:lineRule="auto"/>
      <w:jc w:val="both"/>
    </w:pPr>
    <w:rPr>
      <w:rFonts w:ascii="Times New Roman" w:eastAsia="Calibri" w:hAnsi="Times New Roman" w:cs="Calibri"/>
      <w:bCs/>
      <w:iCs/>
      <w:sz w:val="24"/>
      <w:szCs w:val="24"/>
      <w:lang w:val="en-US"/>
    </w:rPr>
  </w:style>
  <w:style w:type="paragraph" w:customStyle="1" w:styleId="33">
    <w:name w:val="ТЗ.Положение 3"/>
    <w:basedOn w:val="ad"/>
    <w:uiPriority w:val="44"/>
    <w:qFormat/>
    <w:rsid w:val="00021583"/>
    <w:pPr>
      <w:numPr>
        <w:ilvl w:val="2"/>
        <w:numId w:val="41"/>
      </w:numPr>
      <w:spacing w:before="60" w:after="60" w:line="360" w:lineRule="auto"/>
      <w:contextualSpacing/>
      <w:jc w:val="both"/>
    </w:pPr>
    <w:rPr>
      <w:rFonts w:ascii="Times New Roman" w:eastAsia="Calibri" w:hAnsi="Times New Roman" w:cs="Times New Roman"/>
      <w:bCs/>
      <w:iCs/>
      <w:sz w:val="24"/>
      <w:szCs w:val="24"/>
      <w:lang w:val="en-US" w:eastAsia="ru-RU"/>
    </w:rPr>
  </w:style>
  <w:style w:type="paragraph" w:customStyle="1" w:styleId="41">
    <w:name w:val="ТЗ.Положение 4"/>
    <w:basedOn w:val="ad"/>
    <w:uiPriority w:val="44"/>
    <w:qFormat/>
    <w:rsid w:val="00021583"/>
    <w:pPr>
      <w:numPr>
        <w:ilvl w:val="3"/>
        <w:numId w:val="41"/>
      </w:numPr>
      <w:spacing w:before="60" w:after="60" w:line="360" w:lineRule="auto"/>
      <w:jc w:val="both"/>
    </w:pPr>
    <w:rPr>
      <w:rFonts w:ascii="Times New Roman" w:eastAsia="Calibri" w:hAnsi="Times New Roman" w:cs="Times New Roman"/>
      <w:bCs/>
      <w:iCs/>
      <w:sz w:val="24"/>
      <w:szCs w:val="24"/>
      <w:lang w:val="en-US" w:eastAsia="ru-RU"/>
    </w:rPr>
  </w:style>
  <w:style w:type="paragraph" w:customStyle="1" w:styleId="15">
    <w:name w:val="ТЗ.Положение 1"/>
    <w:basedOn w:val="ad"/>
    <w:next w:val="23"/>
    <w:uiPriority w:val="44"/>
    <w:qFormat/>
    <w:rsid w:val="00021583"/>
    <w:pPr>
      <w:keepNext/>
      <w:numPr>
        <w:numId w:val="41"/>
      </w:numPr>
      <w:spacing w:before="60" w:after="120" w:line="360" w:lineRule="auto"/>
      <w:jc w:val="both"/>
      <w:outlineLvl w:val="0"/>
    </w:pPr>
    <w:rPr>
      <w:rFonts w:ascii="Times New Roman" w:eastAsia="Calibri" w:hAnsi="Times New Roman" w:cs="Times New Roman"/>
      <w:b/>
      <w:bCs/>
      <w:kern w:val="32"/>
      <w:sz w:val="24"/>
      <w:szCs w:val="32"/>
      <w:lang w:eastAsia="ru-RU"/>
    </w:rPr>
  </w:style>
  <w:style w:type="paragraph" w:customStyle="1" w:styleId="afffffffd">
    <w:name w:val="ТЗ.Обычный"/>
    <w:link w:val="afffffffe"/>
    <w:qFormat/>
    <w:rsid w:val="00021583"/>
    <w:pPr>
      <w:spacing w:before="60" w:after="60" w:line="360" w:lineRule="auto"/>
      <w:ind w:firstLine="851"/>
      <w:jc w:val="both"/>
    </w:pPr>
    <w:rPr>
      <w:rFonts w:ascii="Times New Roman" w:eastAsia="Times New Roman" w:hAnsi="Times New Roman" w:cs="Times New Roman"/>
      <w:sz w:val="24"/>
      <w:lang w:eastAsia="ru-RU"/>
    </w:rPr>
  </w:style>
  <w:style w:type="character" w:customStyle="1" w:styleId="afffffffe">
    <w:name w:val="ТЗ.Обычный Знак"/>
    <w:link w:val="afffffffd"/>
    <w:locked/>
    <w:rsid w:val="00021583"/>
    <w:rPr>
      <w:rFonts w:ascii="Times New Roman" w:eastAsia="Times New Roman" w:hAnsi="Times New Roman" w:cs="Times New Roman"/>
      <w:sz w:val="24"/>
      <w:lang w:eastAsia="ru-RU"/>
    </w:rPr>
  </w:style>
  <w:style w:type="paragraph" w:customStyle="1" w:styleId="48">
    <w:name w:val="ТЗ.Список 4 отступ"/>
    <w:basedOn w:val="afffffffd"/>
    <w:uiPriority w:val="7"/>
    <w:qFormat/>
    <w:rsid w:val="00021583"/>
    <w:pPr>
      <w:ind w:firstLine="0"/>
    </w:pPr>
  </w:style>
  <w:style w:type="paragraph" w:customStyle="1" w:styleId="3f3">
    <w:name w:val="Обычный3"/>
    <w:rsid w:val="00021583"/>
    <w:pPr>
      <w:spacing w:after="0" w:line="240" w:lineRule="auto"/>
    </w:pPr>
    <w:rPr>
      <w:rFonts w:ascii="Times New Roman" w:eastAsia="Times New Roman" w:hAnsi="Times New Roman" w:cs="Times New Roman"/>
      <w:sz w:val="24"/>
      <w:szCs w:val="20"/>
      <w:lang w:eastAsia="ru-RU"/>
    </w:rPr>
  </w:style>
  <w:style w:type="paragraph" w:customStyle="1" w:styleId="3f4">
    <w:name w:val="ТЗ.Заголовок 3"/>
    <w:next w:val="afffffffd"/>
    <w:uiPriority w:val="19"/>
    <w:qFormat/>
    <w:rsid w:val="00021583"/>
    <w:pPr>
      <w:keepNext/>
      <w:spacing w:before="120" w:after="60" w:line="360" w:lineRule="auto"/>
      <w:jc w:val="both"/>
      <w:outlineLvl w:val="2"/>
    </w:pPr>
    <w:rPr>
      <w:rFonts w:ascii="Times New Roman" w:eastAsia="Times New Roman" w:hAnsi="Times New Roman" w:cs="Times New Roman"/>
      <w:b/>
      <w:sz w:val="26"/>
      <w:szCs w:val="32"/>
      <w:lang w:eastAsia="ru-RU"/>
    </w:rPr>
  </w:style>
  <w:style w:type="paragraph" w:customStyle="1" w:styleId="49">
    <w:name w:val="ТЗ.Заголовок 4"/>
    <w:next w:val="afffffffd"/>
    <w:uiPriority w:val="19"/>
    <w:qFormat/>
    <w:rsid w:val="00021583"/>
    <w:pPr>
      <w:keepNext/>
      <w:spacing w:after="60" w:line="360" w:lineRule="auto"/>
      <w:jc w:val="both"/>
      <w:outlineLvl w:val="3"/>
    </w:pPr>
    <w:rPr>
      <w:rFonts w:ascii="Times New Roman" w:eastAsia="Times New Roman" w:hAnsi="Times New Roman" w:cs="Times New Roman"/>
      <w:b/>
      <w:bCs/>
      <w:sz w:val="26"/>
      <w:szCs w:val="32"/>
      <w:lang w:eastAsia="ru-RU"/>
    </w:rPr>
  </w:style>
  <w:style w:type="paragraph" w:customStyle="1" w:styleId="2f8">
    <w:name w:val="ТЗ.Заголовок 2"/>
    <w:next w:val="afffffffd"/>
    <w:uiPriority w:val="19"/>
    <w:qFormat/>
    <w:rsid w:val="00021583"/>
    <w:pPr>
      <w:keepNext/>
      <w:pageBreakBefore/>
      <w:spacing w:before="120" w:after="60" w:line="360" w:lineRule="auto"/>
      <w:jc w:val="both"/>
      <w:outlineLvl w:val="1"/>
    </w:pPr>
    <w:rPr>
      <w:rFonts w:ascii="Times New Roman" w:eastAsia="Times New Roman" w:hAnsi="Times New Roman" w:cs="Times New Roman"/>
      <w:b/>
      <w:bCs/>
      <w:sz w:val="26"/>
      <w:szCs w:val="32"/>
      <w:lang w:eastAsia="ru-RU"/>
    </w:rPr>
  </w:style>
  <w:style w:type="paragraph" w:customStyle="1" w:styleId="4a">
    <w:name w:val="Основной текст4"/>
    <w:basedOn w:val="ad"/>
    <w:rsid w:val="00021583"/>
    <w:pPr>
      <w:widowControl w:val="0"/>
      <w:shd w:val="clear" w:color="auto" w:fill="FFFFFF"/>
      <w:spacing w:after="5700" w:line="480" w:lineRule="exact"/>
      <w:jc w:val="center"/>
    </w:pPr>
    <w:rPr>
      <w:rFonts w:ascii="Times New Roman" w:eastAsia="Times New Roman" w:hAnsi="Times New Roman" w:cs="Times New Roman"/>
      <w:color w:val="000000"/>
      <w:sz w:val="27"/>
      <w:szCs w:val="27"/>
      <w:lang w:eastAsia="ru-RU"/>
    </w:rPr>
  </w:style>
  <w:style w:type="character" w:styleId="affffffff">
    <w:name w:val="Placeholder Text"/>
    <w:uiPriority w:val="99"/>
    <w:semiHidden/>
    <w:rsid w:val="00021583"/>
    <w:rPr>
      <w:rFonts w:cs="Times New Roman"/>
      <w:color w:val="808080"/>
    </w:rPr>
  </w:style>
  <w:style w:type="paragraph" w:customStyle="1" w:styleId="xl65">
    <w:name w:val="xl65"/>
    <w:basedOn w:val="ad"/>
    <w:qFormat/>
    <w:rsid w:val="000215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d"/>
    <w:qFormat/>
    <w:rsid w:val="000215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01">
    <w:name w:val="01 Раздел"/>
    <w:basedOn w:val="18"/>
    <w:next w:val="ad"/>
    <w:uiPriority w:val="99"/>
    <w:rsid w:val="00021583"/>
    <w:pPr>
      <w:numPr>
        <w:numId w:val="42"/>
      </w:numPr>
      <w:spacing w:after="200" w:line="240" w:lineRule="auto"/>
      <w:ind w:right="0"/>
      <w:jc w:val="left"/>
    </w:pPr>
    <w:rPr>
      <w:bCs/>
      <w:caps w:val="0"/>
      <w:sz w:val="32"/>
      <w:szCs w:val="28"/>
      <w:lang w:eastAsia="ru-RU"/>
    </w:rPr>
  </w:style>
  <w:style w:type="paragraph" w:customStyle="1" w:styleId="02">
    <w:name w:val="02 Подраздел"/>
    <w:basedOn w:val="24"/>
    <w:next w:val="ad"/>
    <w:uiPriority w:val="99"/>
    <w:rsid w:val="00021583"/>
    <w:pPr>
      <w:numPr>
        <w:ilvl w:val="1"/>
        <w:numId w:val="42"/>
      </w:numPr>
      <w:suppressAutoHyphens/>
      <w:spacing w:before="300" w:after="300" w:line="240" w:lineRule="auto"/>
      <w:jc w:val="left"/>
    </w:pPr>
    <w:rPr>
      <w:b/>
      <w:bCs/>
      <w:sz w:val="28"/>
      <w:szCs w:val="26"/>
      <w:lang w:eastAsia="ru-RU"/>
    </w:rPr>
  </w:style>
  <w:style w:type="paragraph" w:customStyle="1" w:styleId="03">
    <w:name w:val="03 Пункт"/>
    <w:basedOn w:val="34"/>
    <w:next w:val="ad"/>
    <w:uiPriority w:val="99"/>
    <w:rsid w:val="00021583"/>
    <w:pPr>
      <w:keepLines w:val="0"/>
      <w:numPr>
        <w:ilvl w:val="2"/>
        <w:numId w:val="42"/>
      </w:numPr>
      <w:suppressAutoHyphens/>
      <w:spacing w:before="400" w:after="200" w:line="240" w:lineRule="auto"/>
      <w:jc w:val="left"/>
    </w:pPr>
    <w:rPr>
      <w:b/>
      <w:bCs/>
      <w:sz w:val="26"/>
      <w:szCs w:val="26"/>
      <w:lang w:eastAsia="ru-RU"/>
    </w:rPr>
  </w:style>
  <w:style w:type="paragraph" w:customStyle="1" w:styleId="04">
    <w:name w:val="04 Подпункт"/>
    <w:basedOn w:val="42"/>
    <w:next w:val="ad"/>
    <w:uiPriority w:val="99"/>
    <w:rsid w:val="00021583"/>
    <w:pPr>
      <w:numPr>
        <w:ilvl w:val="3"/>
        <w:numId w:val="42"/>
      </w:numPr>
      <w:tabs>
        <w:tab w:val="clear" w:pos="720"/>
      </w:tabs>
      <w:spacing w:before="400" w:after="200" w:line="360" w:lineRule="auto"/>
      <w:jc w:val="left"/>
    </w:pPr>
    <w:rPr>
      <w:b/>
      <w:bCs/>
      <w:iCs/>
      <w:szCs w:val="24"/>
      <w:lang w:eastAsia="ru-RU"/>
    </w:rPr>
  </w:style>
  <w:style w:type="numbering" w:customStyle="1" w:styleId="ab">
    <w:name w:val="ГОСТ нумерованный список"/>
    <w:rsid w:val="00021583"/>
    <w:pPr>
      <w:numPr>
        <w:numId w:val="34"/>
      </w:numPr>
    </w:pPr>
  </w:style>
  <w:style w:type="character" w:customStyle="1" w:styleId="56">
    <w:name w:val="Основной текст (5)_"/>
    <w:link w:val="57"/>
    <w:locked/>
    <w:rsid w:val="00021583"/>
    <w:rPr>
      <w:rFonts w:ascii="Lucida Sans Unicode" w:eastAsia="Lucida Sans Unicode" w:hAnsi="Lucida Sans Unicode" w:cs="Lucida Sans Unicode"/>
      <w:sz w:val="41"/>
      <w:szCs w:val="41"/>
      <w:shd w:val="clear" w:color="auto" w:fill="FFFFFF"/>
    </w:rPr>
  </w:style>
  <w:style w:type="paragraph" w:customStyle="1" w:styleId="57">
    <w:name w:val="Основной текст (5)"/>
    <w:basedOn w:val="ad"/>
    <w:link w:val="56"/>
    <w:rsid w:val="00021583"/>
    <w:pPr>
      <w:widowControl w:val="0"/>
      <w:shd w:val="clear" w:color="auto" w:fill="FFFFFF"/>
      <w:spacing w:after="0" w:line="571" w:lineRule="exact"/>
      <w:ind w:firstLine="1280"/>
      <w:jc w:val="both"/>
    </w:pPr>
    <w:rPr>
      <w:rFonts w:ascii="Lucida Sans Unicode" w:eastAsia="Lucida Sans Unicode" w:hAnsi="Lucida Sans Unicode" w:cs="Lucida Sans Unicode"/>
      <w:sz w:val="41"/>
      <w:szCs w:val="41"/>
    </w:rPr>
  </w:style>
  <w:style w:type="character" w:customStyle="1" w:styleId="201">
    <w:name w:val="Основной текст + 20"/>
    <w:aliases w:val="5 pt,Интервал 0 pt"/>
    <w:rsid w:val="00021583"/>
    <w:rPr>
      <w:rFonts w:ascii="Lucida Sans Unicode" w:eastAsia="Lucida Sans Unicode" w:hAnsi="Lucida Sans Unicode" w:cs="Lucida Sans Unicode"/>
      <w:color w:val="000000"/>
      <w:spacing w:val="10"/>
      <w:w w:val="100"/>
      <w:position w:val="0"/>
      <w:sz w:val="35"/>
      <w:szCs w:val="35"/>
      <w:shd w:val="clear" w:color="auto" w:fill="FFFFFF"/>
      <w:lang w:val="ru-RU"/>
    </w:rPr>
  </w:style>
  <w:style w:type="character" w:customStyle="1" w:styleId="BodytextChar">
    <w:name w:val="Body text Char"/>
    <w:link w:val="58"/>
    <w:locked/>
    <w:rsid w:val="00021583"/>
    <w:rPr>
      <w:rFonts w:ascii="Times New Roman" w:eastAsia="Times New Roman" w:hAnsi="Times New Roman"/>
      <w:sz w:val="28"/>
      <w:szCs w:val="24"/>
    </w:rPr>
  </w:style>
  <w:style w:type="paragraph" w:customStyle="1" w:styleId="58">
    <w:name w:val="Основной текст5"/>
    <w:basedOn w:val="ad"/>
    <w:link w:val="BodytextChar"/>
    <w:qFormat/>
    <w:rsid w:val="00021583"/>
    <w:pPr>
      <w:spacing w:after="0" w:line="360" w:lineRule="auto"/>
      <w:ind w:firstLine="720"/>
      <w:jc w:val="both"/>
    </w:pPr>
    <w:rPr>
      <w:rFonts w:ascii="Times New Roman" w:eastAsia="Times New Roman" w:hAnsi="Times New Roman"/>
      <w:sz w:val="28"/>
      <w:szCs w:val="24"/>
    </w:rPr>
  </w:style>
  <w:style w:type="character" w:customStyle="1" w:styleId="iceouttxt">
    <w:name w:val="iceouttxt"/>
    <w:basedOn w:val="ae"/>
    <w:rsid w:val="00021583"/>
  </w:style>
  <w:style w:type="paragraph" w:customStyle="1" w:styleId="-112">
    <w:name w:val="Цветной список - Акцент 11"/>
    <w:basedOn w:val="ad"/>
    <w:link w:val="-12"/>
    <w:qFormat/>
    <w:rsid w:val="00021583"/>
    <w:pPr>
      <w:spacing w:after="200" w:line="276" w:lineRule="auto"/>
      <w:ind w:left="720"/>
      <w:contextualSpacing/>
    </w:pPr>
    <w:rPr>
      <w:rFonts w:ascii="Calibri" w:eastAsia="Times New Roman" w:hAnsi="Calibri" w:cs="Times New Roman"/>
    </w:rPr>
  </w:style>
  <w:style w:type="character" w:customStyle="1" w:styleId="-12">
    <w:name w:val="Цветной список - Акцент 1 Знак"/>
    <w:link w:val="-112"/>
    <w:locked/>
    <w:rsid w:val="00021583"/>
    <w:rPr>
      <w:rFonts w:ascii="Calibri" w:eastAsia="Times New Roman" w:hAnsi="Calibri" w:cs="Times New Roman"/>
    </w:rPr>
  </w:style>
  <w:style w:type="paragraph" w:customStyle="1" w:styleId="a8">
    <w:name w:val="Список рисунков"/>
    <w:basedOn w:val="ad"/>
    <w:next w:val="ad"/>
    <w:rsid w:val="00021583"/>
    <w:pPr>
      <w:keepLines/>
      <w:numPr>
        <w:numId w:val="43"/>
      </w:numPr>
      <w:spacing w:before="240" w:after="360" w:line="240" w:lineRule="auto"/>
      <w:jc w:val="center"/>
    </w:pPr>
    <w:rPr>
      <w:rFonts w:ascii="Times New Roman" w:eastAsia="Times New Roman" w:hAnsi="Times New Roman" w:cs="Times New Roman"/>
      <w:kern w:val="24"/>
      <w:sz w:val="24"/>
      <w:szCs w:val="24"/>
    </w:rPr>
  </w:style>
  <w:style w:type="numbering" w:customStyle="1" w:styleId="a7">
    <w:name w:val="Нумерация рисунков"/>
    <w:basedOn w:val="af0"/>
    <w:rsid w:val="00021583"/>
    <w:pPr>
      <w:numPr>
        <w:numId w:val="43"/>
      </w:numPr>
    </w:pPr>
  </w:style>
  <w:style w:type="paragraph" w:customStyle="1" w:styleId="Standard">
    <w:name w:val="Standard"/>
    <w:rsid w:val="00021583"/>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paragraph" w:customStyle="1" w:styleId="a0">
    <w:name w:val="Перечиление маркированное"/>
    <w:qFormat/>
    <w:rsid w:val="00021583"/>
    <w:pPr>
      <w:numPr>
        <w:numId w:val="44"/>
      </w:numPr>
      <w:tabs>
        <w:tab w:val="left" w:pos="993"/>
      </w:tabs>
      <w:spacing w:after="0" w:line="276" w:lineRule="auto"/>
      <w:jc w:val="both"/>
    </w:pPr>
    <w:rPr>
      <w:rFonts w:ascii="Times New Roman" w:hAnsi="Times New Roman"/>
      <w:sz w:val="28"/>
    </w:rPr>
  </w:style>
  <w:style w:type="character" w:customStyle="1" w:styleId="d-table">
    <w:name w:val="d-table"/>
    <w:rsid w:val="00021583"/>
  </w:style>
  <w:style w:type="paragraph" w:customStyle="1" w:styleId="2">
    <w:name w:val="ПрилА2"/>
    <w:basedOn w:val="ad"/>
    <w:rsid w:val="00021583"/>
    <w:pPr>
      <w:widowControl w:val="0"/>
      <w:numPr>
        <w:ilvl w:val="1"/>
        <w:numId w:val="45"/>
      </w:numPr>
      <w:spacing w:after="0" w:line="360" w:lineRule="auto"/>
      <w:outlineLvl w:val="1"/>
    </w:pPr>
    <w:rPr>
      <w:rFonts w:ascii="Arial" w:eastAsia="Times New Roman" w:hAnsi="Arial" w:cs="Times New Roman"/>
      <w:b/>
      <w:snapToGrid w:val="0"/>
      <w:sz w:val="28"/>
      <w:szCs w:val="20"/>
      <w:lang w:eastAsia="ru-RU"/>
    </w:rPr>
  </w:style>
  <w:style w:type="paragraph" w:customStyle="1" w:styleId="3">
    <w:name w:val="ПрилА3"/>
    <w:basedOn w:val="ad"/>
    <w:rsid w:val="00021583"/>
    <w:pPr>
      <w:widowControl w:val="0"/>
      <w:numPr>
        <w:ilvl w:val="2"/>
        <w:numId w:val="45"/>
      </w:numPr>
      <w:spacing w:after="0" w:line="360" w:lineRule="auto"/>
      <w:jc w:val="both"/>
      <w:outlineLvl w:val="2"/>
    </w:pPr>
    <w:rPr>
      <w:rFonts w:ascii="Arial" w:eastAsia="Times New Roman" w:hAnsi="Arial" w:cs="Times New Roman"/>
      <w:b/>
      <w:snapToGrid w:val="0"/>
      <w:sz w:val="24"/>
      <w:szCs w:val="20"/>
      <w:lang w:eastAsia="ru-RU"/>
    </w:rPr>
  </w:style>
  <w:style w:type="paragraph" w:customStyle="1" w:styleId="a1">
    <w:name w:val="Приложение А"/>
    <w:basedOn w:val="ad"/>
    <w:next w:val="ad"/>
    <w:rsid w:val="00021583"/>
    <w:pPr>
      <w:pageBreakBefore/>
      <w:widowControl w:val="0"/>
      <w:numPr>
        <w:numId w:val="45"/>
      </w:numPr>
      <w:spacing w:after="0" w:line="360" w:lineRule="auto"/>
      <w:ind w:left="1701"/>
      <w:jc w:val="center"/>
      <w:outlineLvl w:val="0"/>
    </w:pPr>
    <w:rPr>
      <w:rFonts w:ascii="Arial" w:eastAsia="Times New Roman" w:hAnsi="Arial" w:cs="Times New Roman"/>
      <w:b/>
      <w:caps/>
      <w:snapToGrid w:val="0"/>
      <w:sz w:val="32"/>
      <w:szCs w:val="20"/>
      <w:lang w:eastAsia="ru-RU"/>
    </w:rPr>
  </w:style>
  <w:style w:type="paragraph" w:customStyle="1" w:styleId="S1">
    <w:name w:val="S_НумСписВ Таблице1"/>
    <w:basedOn w:val="ad"/>
    <w:next w:val="ad"/>
    <w:rsid w:val="00021583"/>
    <w:pPr>
      <w:widowControl w:val="0"/>
      <w:numPr>
        <w:numId w:val="46"/>
      </w:numPr>
      <w:spacing w:before="120" w:after="0" w:line="240" w:lineRule="auto"/>
    </w:pPr>
    <w:rPr>
      <w:rFonts w:ascii="Times New Roman" w:eastAsia="Times New Roman" w:hAnsi="Times New Roman" w:cs="Times New Roman"/>
      <w:sz w:val="24"/>
      <w:szCs w:val="28"/>
      <w:lang w:eastAsia="ru-RU"/>
    </w:rPr>
  </w:style>
  <w:style w:type="paragraph" w:customStyle="1" w:styleId="17">
    <w:name w:val="Маркированый список 1+"/>
    <w:basedOn w:val="ad"/>
    <w:qFormat/>
    <w:rsid w:val="00021583"/>
    <w:pPr>
      <w:numPr>
        <w:numId w:val="47"/>
      </w:numPr>
      <w:spacing w:after="0" w:line="360" w:lineRule="auto"/>
      <w:jc w:val="both"/>
    </w:pPr>
    <w:rPr>
      <w:rFonts w:ascii="Georgia" w:eastAsia="Times New Roman" w:hAnsi="Georgia" w:cs="Times New Roman"/>
      <w:sz w:val="24"/>
      <w:szCs w:val="24"/>
      <w:lang w:eastAsia="ru-RU"/>
    </w:rPr>
  </w:style>
  <w:style w:type="table" w:styleId="affffffff0">
    <w:name w:val="Table Elegant"/>
    <w:basedOn w:val="af"/>
    <w:rsid w:val="00021583"/>
    <w:pPr>
      <w:spacing w:after="0" w:line="240" w:lineRule="auto"/>
    </w:pPr>
    <w:rPr>
      <w:rFonts w:ascii="Tahoma" w:eastAsia="Times New Roman" w:hAnsi="Tahoma" w:cs="Times New Roman"/>
      <w:sz w:val="18"/>
      <w:szCs w:val="20"/>
      <w:lang w:eastAsia="ru-RU"/>
    </w:rPr>
    <w:tblPr>
      <w:tblStyleRowBandSize w:val="1"/>
      <w:tblStyleColBandSize w:val="1"/>
      <w:tblInd w:w="11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13" w:type="dxa"/>
        <w:bottom w:w="0" w:type="dxa"/>
        <w:right w:w="113" w:type="dxa"/>
      </w:tblCellMar>
    </w:tblPr>
    <w:tcPr>
      <w:shd w:val="clear" w:color="auto" w:fill="auto"/>
      <w:noWrap/>
      <w:vAlign w:val="center"/>
    </w:tcPr>
    <w:tblStylePr w:type="firstRow">
      <w:pPr>
        <w:wordWrap/>
        <w:jc w:val="center"/>
      </w:pPr>
      <w:rPr>
        <w:rFonts w:ascii="Noto Sans Symbols" w:hAnsi="Noto Sans Symbols"/>
        <w:b/>
        <w:i w:val="0"/>
        <w:caps w:val="0"/>
        <w:smallCaps w:val="0"/>
        <w:strike w:val="0"/>
        <w:dstrike w:val="0"/>
        <w:vanish w:val="0"/>
        <w:color w:val="auto"/>
        <w:sz w:val="18"/>
        <w:u w:val="none"/>
        <w:vertAlign w:val="baseline"/>
      </w:rPr>
      <w:tblPr/>
      <w:tcPr>
        <w:shd w:val="clear" w:color="auto" w:fill="D5DCE4" w:themeFill="text2" w:themeFillTint="33"/>
      </w:tcPr>
    </w:tblStylePr>
    <w:tblStylePr w:type="lastRow">
      <w:pPr>
        <w:jc w:val="left"/>
      </w:pPr>
      <w:rPr>
        <w:rFonts w:ascii="Noto Sans Symbols" w:hAnsi="Noto Sans Symbols"/>
        <w:sz w:val="18"/>
      </w:rPr>
    </w:tblStylePr>
    <w:tblStylePr w:type="firstCol">
      <w:rPr>
        <w:rFonts w:ascii="Noto Sans Symbols" w:hAnsi="Noto Sans Symbols"/>
        <w:sz w:val="18"/>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auto"/>
      </w:tcPr>
    </w:tblStylePr>
    <w:tblStylePr w:type="lastCol">
      <w:rPr>
        <w:rFonts w:ascii="Noto Sans Symbols" w:hAnsi="Noto Sans Symbols"/>
        <w:sz w:val="18"/>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cBorders>
        <w:shd w:val="clear" w:color="auto" w:fill="auto"/>
      </w:tcPr>
    </w:tblStylePr>
    <w:tblStylePr w:type="band1Vert">
      <w:rPr>
        <w:rFonts w:ascii="Noto Sans Symbols" w:hAnsi="Noto Sans Symbols"/>
        <w:sz w:val="18"/>
      </w:rPr>
    </w:tblStylePr>
    <w:tblStylePr w:type="band2Vert">
      <w:rPr>
        <w:rFonts w:ascii="Noto Sans Symbols" w:hAnsi="Noto Sans Symbols"/>
        <w:sz w:val="18"/>
      </w:rPr>
    </w:tblStylePr>
    <w:tblStylePr w:type="band1Horz">
      <w:rPr>
        <w:rFonts w:ascii="Noto Sans Symbols" w:hAnsi="Noto Sans Symbols"/>
        <w:sz w:val="18"/>
      </w:rPr>
    </w:tblStylePr>
    <w:tblStylePr w:type="band2Horz">
      <w:rPr>
        <w:rFonts w:ascii="Noto Sans Symbols" w:hAnsi="Noto Sans Symbols"/>
        <w:sz w:val="18"/>
      </w:rPr>
    </w:tblStylePr>
    <w:tblStylePr w:type="neCell">
      <w:rPr>
        <w:rFonts w:ascii="Tahoma" w:hAnsi="Tahoma"/>
        <w:sz w:val="18"/>
      </w:rPr>
    </w:tblStylePr>
    <w:tblStylePr w:type="nwCell">
      <w:rPr>
        <w:rFonts w:ascii="Tahoma" w:hAnsi="Tahoma"/>
        <w:sz w:val="18"/>
      </w:rPr>
    </w:tblStylePr>
    <w:tblStylePr w:type="seCell">
      <w:rPr>
        <w:rFonts w:ascii="Tahoma" w:hAnsi="Tahoma"/>
        <w:sz w:val="18"/>
      </w:rPr>
    </w:tblStylePr>
    <w:tblStylePr w:type="swCell">
      <w:rPr>
        <w:rFonts w:ascii="Tahoma" w:hAnsi="Tahoma"/>
        <w:sz w:val="18"/>
      </w:rPr>
    </w:tblStylePr>
  </w:style>
  <w:style w:type="paragraph" w:customStyle="1" w:styleId="affffffff1">
    <w:name w:val="_Обычный"/>
    <w:basedOn w:val="ad"/>
    <w:link w:val="affffffff2"/>
    <w:uiPriority w:val="99"/>
    <w:qFormat/>
    <w:rsid w:val="00021583"/>
    <w:pPr>
      <w:spacing w:after="0" w:line="360" w:lineRule="auto"/>
      <w:ind w:firstLine="340"/>
      <w:contextualSpacing/>
      <w:jc w:val="both"/>
    </w:pPr>
    <w:rPr>
      <w:rFonts w:ascii="Times New Roman" w:hAnsi="Times New Roman" w:cs="Times New Roman"/>
      <w:sz w:val="24"/>
    </w:rPr>
  </w:style>
  <w:style w:type="character" w:customStyle="1" w:styleId="affffffff2">
    <w:name w:val="_Обычный Знак"/>
    <w:basedOn w:val="ae"/>
    <w:link w:val="affffffff1"/>
    <w:uiPriority w:val="99"/>
    <w:rsid w:val="00021583"/>
    <w:rPr>
      <w:rFonts w:ascii="Times New Roman" w:hAnsi="Times New Roman" w:cs="Times New Roman"/>
      <w:sz w:val="24"/>
    </w:rPr>
  </w:style>
  <w:style w:type="paragraph" w:customStyle="1" w:styleId="Bulleted2">
    <w:name w:val="Bulleted2"/>
    <w:rsid w:val="00021583"/>
    <w:pPr>
      <w:numPr>
        <w:numId w:val="48"/>
      </w:numPr>
      <w:spacing w:after="0" w:line="240" w:lineRule="auto"/>
    </w:pPr>
    <w:rPr>
      <w:rFonts w:ascii="Times New Roman" w:eastAsia="Times New Roman" w:hAnsi="Times New Roman" w:cs="Times New Roman"/>
      <w:sz w:val="24"/>
      <w:szCs w:val="24"/>
      <w:lang w:eastAsia="ru-RU"/>
    </w:rPr>
  </w:style>
  <w:style w:type="paragraph" w:customStyle="1" w:styleId="affffffff3">
    <w:name w:val="Шапка таблиц"/>
    <w:basedOn w:val="ad"/>
    <w:qFormat/>
    <w:rsid w:val="00021583"/>
    <w:pPr>
      <w:spacing w:after="0" w:line="360" w:lineRule="auto"/>
      <w:jc w:val="center"/>
    </w:pPr>
    <w:rPr>
      <w:rFonts w:ascii="Georgia" w:eastAsia="Times New Roman" w:hAnsi="Georgia" w:cs="Times New Roman"/>
      <w:b/>
      <w:sz w:val="24"/>
      <w:szCs w:val="24"/>
      <w:lang w:val="en-US" w:bidi="en-US"/>
    </w:rPr>
  </w:style>
  <w:style w:type="paragraph" w:customStyle="1" w:styleId="64">
    <w:name w:val="Основной текст6"/>
    <w:basedOn w:val="ad"/>
    <w:rsid w:val="00021583"/>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fffff4">
    <w:name w:val="Мой Основной текст"/>
    <w:basedOn w:val="ad"/>
    <w:qFormat/>
    <w:rsid w:val="00021583"/>
    <w:pPr>
      <w:spacing w:after="0" w:line="360" w:lineRule="auto"/>
      <w:ind w:firstLine="709"/>
      <w:jc w:val="both"/>
    </w:pPr>
    <w:rPr>
      <w:rFonts w:ascii="Arial" w:eastAsia="Times New Roman" w:hAnsi="Arial" w:cs="Times New Roman"/>
      <w:sz w:val="24"/>
      <w:szCs w:val="28"/>
      <w:lang w:eastAsia="ru-RU"/>
    </w:rPr>
  </w:style>
  <w:style w:type="character" w:customStyle="1" w:styleId="ListLabel3">
    <w:name w:val="ListLabel 3"/>
    <w:qFormat/>
    <w:rsid w:val="00021583"/>
    <w:rPr>
      <w:rFonts w:ascii="Times New Roman" w:hAnsi="Times New Roman"/>
      <w:sz w:val="28"/>
    </w:rPr>
  </w:style>
  <w:style w:type="character" w:customStyle="1" w:styleId="ListLabel1">
    <w:name w:val="ListLabel 1"/>
    <w:qFormat/>
    <w:rsid w:val="00021583"/>
    <w:rPr>
      <w:rFonts w:ascii="Times New Roman" w:hAnsi="Times New Roman"/>
      <w:b/>
      <w:sz w:val="24"/>
    </w:rPr>
  </w:style>
  <w:style w:type="character" w:customStyle="1" w:styleId="1ff4">
    <w:name w:val="Текст сноски Знак1"/>
    <w:basedOn w:val="ae"/>
    <w:uiPriority w:val="99"/>
    <w:locked/>
    <w:rsid w:val="00021583"/>
    <w:rPr>
      <w:rFonts w:ascii="Times New Roman" w:hAnsi="Times New Roman" w:cs="Times New Roman"/>
    </w:rPr>
  </w:style>
  <w:style w:type="character" w:customStyle="1" w:styleId="affffffff5">
    <w:name w:val="Мой Основной текст Знак"/>
    <w:qFormat/>
    <w:rsid w:val="00021583"/>
    <w:rPr>
      <w:rFonts w:ascii="Arial" w:hAnsi="Arial"/>
      <w:sz w:val="28"/>
      <w:lang w:eastAsia="ru-RU"/>
    </w:rPr>
  </w:style>
  <w:style w:type="character" w:customStyle="1" w:styleId="Bodytext">
    <w:name w:val="Body text_"/>
    <w:link w:val="1ff5"/>
    <w:qFormat/>
    <w:locked/>
    <w:rsid w:val="00021583"/>
    <w:rPr>
      <w:rFonts w:ascii="Arial" w:hAnsi="Arial"/>
      <w:color w:val="000000"/>
      <w:sz w:val="19"/>
    </w:rPr>
  </w:style>
  <w:style w:type="character" w:customStyle="1" w:styleId="affffffff6">
    <w:name w:val="Примечание слово"/>
    <w:uiPriority w:val="1"/>
    <w:qFormat/>
    <w:rsid w:val="00021583"/>
    <w:rPr>
      <w:spacing w:val="60"/>
    </w:rPr>
  </w:style>
  <w:style w:type="character" w:customStyle="1" w:styleId="Normal">
    <w:name w:val="Normal Знак"/>
    <w:link w:val="10"/>
    <w:qFormat/>
    <w:locked/>
    <w:rsid w:val="00021583"/>
    <w:rPr>
      <w:rFonts w:ascii="Times New Roman" w:eastAsia="Times New Roman" w:hAnsi="Times New Roman" w:cs="Times New Roman"/>
      <w:sz w:val="24"/>
      <w:szCs w:val="24"/>
      <w:lang w:eastAsia="ru-RU"/>
    </w:rPr>
  </w:style>
  <w:style w:type="character" w:customStyle="1" w:styleId="affffffff7">
    <w:name w:val="Привязка сноски"/>
    <w:rsid w:val="00021583"/>
    <w:rPr>
      <w:vertAlign w:val="superscript"/>
    </w:rPr>
  </w:style>
  <w:style w:type="character" w:customStyle="1" w:styleId="FootnoteCharacters">
    <w:name w:val="Footnote Characters"/>
    <w:qFormat/>
    <w:rsid w:val="00021583"/>
    <w:rPr>
      <w:vertAlign w:val="superscript"/>
    </w:rPr>
  </w:style>
  <w:style w:type="character" w:customStyle="1" w:styleId="-d">
    <w:name w:val="Интернет-ссылка"/>
    <w:uiPriority w:val="99"/>
    <w:unhideWhenUsed/>
    <w:rsid w:val="00021583"/>
    <w:rPr>
      <w:color w:val="0000FF"/>
      <w:u w:val="single"/>
    </w:rPr>
  </w:style>
  <w:style w:type="character" w:customStyle="1" w:styleId="affffffff8">
    <w:name w:val="РЭ Текст Знак"/>
    <w:qFormat/>
    <w:rsid w:val="00021583"/>
    <w:rPr>
      <w:rFonts w:ascii="Times New Roman" w:hAnsi="Times New Roman"/>
      <w:sz w:val="24"/>
      <w:lang w:eastAsia="ru-RU"/>
    </w:rPr>
  </w:style>
  <w:style w:type="character" w:customStyle="1" w:styleId="FontStyle32">
    <w:name w:val="Font Style32"/>
    <w:uiPriority w:val="99"/>
    <w:qFormat/>
    <w:rsid w:val="00021583"/>
    <w:rPr>
      <w:rFonts w:ascii="Times New Roman" w:hAnsi="Times New Roman"/>
      <w:sz w:val="26"/>
    </w:rPr>
  </w:style>
  <w:style w:type="character" w:customStyle="1" w:styleId="FontStyle23">
    <w:name w:val="Font Style23"/>
    <w:uiPriority w:val="99"/>
    <w:qFormat/>
    <w:rsid w:val="00021583"/>
    <w:rPr>
      <w:rFonts w:ascii="Times New Roman" w:hAnsi="Times New Roman"/>
      <w:sz w:val="24"/>
    </w:rPr>
  </w:style>
  <w:style w:type="character" w:customStyle="1" w:styleId="FontStyle13">
    <w:name w:val="Font Style13"/>
    <w:uiPriority w:val="99"/>
    <w:qFormat/>
    <w:rsid w:val="00021583"/>
    <w:rPr>
      <w:rFonts w:ascii="Times New Roman" w:hAnsi="Times New Roman"/>
      <w:sz w:val="26"/>
    </w:rPr>
  </w:style>
  <w:style w:type="character" w:customStyle="1" w:styleId="2f9">
    <w:name w:val="Выделение 2"/>
    <w:qFormat/>
    <w:rsid w:val="00021583"/>
    <w:rPr>
      <w:b/>
      <w:i/>
    </w:rPr>
  </w:style>
  <w:style w:type="character" w:customStyle="1" w:styleId="123">
    <w:name w:val="Абзац 12 Знак"/>
    <w:qFormat/>
    <w:locked/>
    <w:rsid w:val="00021583"/>
    <w:rPr>
      <w:rFonts w:ascii="Times New Roman" w:hAnsi="Times New Roman"/>
      <w:sz w:val="24"/>
      <w:lang w:eastAsia="ru-RU"/>
    </w:rPr>
  </w:style>
  <w:style w:type="character" w:customStyle="1" w:styleId="1ff6">
    <w:name w:val="Стиль1 Знак"/>
    <w:qFormat/>
    <w:locked/>
    <w:rsid w:val="00021583"/>
    <w:rPr>
      <w:rFonts w:ascii="Times New Roman" w:hAnsi="Times New Roman"/>
      <w:sz w:val="20"/>
      <w:lang w:eastAsia="ru-RU"/>
    </w:rPr>
  </w:style>
  <w:style w:type="character" w:customStyle="1" w:styleId="FontStyle11">
    <w:name w:val="Font Style11"/>
    <w:qFormat/>
    <w:rsid w:val="00021583"/>
    <w:rPr>
      <w:rFonts w:ascii="Times New Roman" w:hAnsi="Times New Roman"/>
      <w:sz w:val="26"/>
    </w:rPr>
  </w:style>
  <w:style w:type="character" w:customStyle="1" w:styleId="212">
    <w:name w:val="Основной текст с отступом 2 Знак1"/>
    <w:qFormat/>
    <w:locked/>
    <w:rsid w:val="00021583"/>
    <w:rPr>
      <w:rFonts w:ascii="Times New Roman" w:hAnsi="Times New Roman"/>
      <w:color w:val="000000"/>
      <w:spacing w:val="0"/>
      <w:sz w:val="22"/>
      <w:shd w:val="clear" w:color="auto" w:fill="FFFFFF"/>
      <w:lang w:eastAsia="ru-RU"/>
    </w:rPr>
  </w:style>
  <w:style w:type="character" w:customStyle="1" w:styleId="14pt">
    <w:name w:val="Стиль Текст пункта + кернинг от 14 pt Знак"/>
    <w:qFormat/>
    <w:locked/>
    <w:rsid w:val="00021583"/>
    <w:rPr>
      <w:rFonts w:ascii="Times New Roman" w:hAnsi="Times New Roman"/>
      <w:kern w:val="2"/>
      <w:sz w:val="26"/>
    </w:rPr>
  </w:style>
  <w:style w:type="character" w:customStyle="1" w:styleId="affffffff9">
    <w:name w:val="Рисунок Знак"/>
    <w:qFormat/>
    <w:rsid w:val="00021583"/>
    <w:rPr>
      <w:rFonts w:ascii="Times New Roman" w:hAnsi="Times New Roman"/>
      <w:sz w:val="28"/>
      <w:lang w:eastAsia="ru-RU"/>
    </w:rPr>
  </w:style>
  <w:style w:type="character" w:customStyle="1" w:styleId="apple-converted-space">
    <w:name w:val="apple-converted-space"/>
    <w:basedOn w:val="ae"/>
    <w:qFormat/>
    <w:rsid w:val="00021583"/>
    <w:rPr>
      <w:rFonts w:cs="Times New Roman"/>
    </w:rPr>
  </w:style>
  <w:style w:type="character" w:customStyle="1" w:styleId="Heading1">
    <w:name w:val="Heading #1"/>
    <w:link w:val="Heading11"/>
    <w:uiPriority w:val="99"/>
    <w:qFormat/>
    <w:locked/>
    <w:rsid w:val="00021583"/>
    <w:rPr>
      <w:rFonts w:ascii="Arial" w:hAnsi="Arial"/>
      <w:sz w:val="28"/>
      <w:shd w:val="clear" w:color="auto" w:fill="FFFFFF"/>
    </w:rPr>
  </w:style>
  <w:style w:type="character" w:customStyle="1" w:styleId="Bodytext2">
    <w:name w:val="Body text (2)"/>
    <w:link w:val="Bodytext21"/>
    <w:uiPriority w:val="99"/>
    <w:qFormat/>
    <w:locked/>
    <w:rsid w:val="00021583"/>
    <w:rPr>
      <w:rFonts w:ascii="Arial" w:hAnsi="Arial"/>
      <w:sz w:val="24"/>
      <w:shd w:val="clear" w:color="auto" w:fill="FFFFFF"/>
    </w:rPr>
  </w:style>
  <w:style w:type="character" w:customStyle="1" w:styleId="ListLabel2">
    <w:name w:val="ListLabel 2"/>
    <w:qFormat/>
    <w:rsid w:val="00021583"/>
    <w:rPr>
      <w:rFonts w:ascii="Times New Roman" w:hAnsi="Times New Roman"/>
      <w:b/>
      <w:sz w:val="28"/>
    </w:rPr>
  </w:style>
  <w:style w:type="character" w:customStyle="1" w:styleId="ListLabel4">
    <w:name w:val="ListLabel 4"/>
    <w:qFormat/>
    <w:rsid w:val="00021583"/>
  </w:style>
  <w:style w:type="character" w:customStyle="1" w:styleId="ListLabel5">
    <w:name w:val="ListLabel 5"/>
    <w:qFormat/>
    <w:rsid w:val="00021583"/>
  </w:style>
  <w:style w:type="character" w:customStyle="1" w:styleId="ListLabel6">
    <w:name w:val="ListLabel 6"/>
    <w:qFormat/>
    <w:rsid w:val="00021583"/>
  </w:style>
  <w:style w:type="character" w:customStyle="1" w:styleId="1ff7">
    <w:name w:val="Основной текст Знак1"/>
    <w:basedOn w:val="ae"/>
    <w:uiPriority w:val="99"/>
    <w:locked/>
    <w:rsid w:val="00021583"/>
    <w:rPr>
      <w:rFonts w:ascii="Times New Roman" w:hAnsi="Times New Roman" w:cs="Times New Roman"/>
      <w:b/>
      <w:caps/>
      <w:sz w:val="24"/>
      <w:szCs w:val="24"/>
    </w:rPr>
  </w:style>
  <w:style w:type="paragraph" w:styleId="affffffffa">
    <w:name w:val="List"/>
    <w:basedOn w:val="af8"/>
    <w:uiPriority w:val="99"/>
    <w:rsid w:val="00021583"/>
    <w:pPr>
      <w:spacing w:after="0"/>
      <w:jc w:val="center"/>
    </w:pPr>
    <w:rPr>
      <w:rFonts w:ascii="PT Sans" w:hAnsi="PT Sans" w:cs="Noto Sans Devanagari"/>
      <w:b/>
      <w:caps/>
    </w:rPr>
  </w:style>
  <w:style w:type="character" w:customStyle="1" w:styleId="1ff8">
    <w:name w:val="Текст выноски Знак1"/>
    <w:basedOn w:val="ae"/>
    <w:uiPriority w:val="99"/>
    <w:semiHidden/>
    <w:locked/>
    <w:rsid w:val="00021583"/>
    <w:rPr>
      <w:rFonts w:ascii="Tahoma" w:hAnsi="Tahoma" w:cs="Tahoma"/>
      <w:sz w:val="16"/>
      <w:szCs w:val="16"/>
    </w:rPr>
  </w:style>
  <w:style w:type="character" w:customStyle="1" w:styleId="1ff9">
    <w:name w:val="Верхний колонтитул Знак1"/>
    <w:basedOn w:val="ae"/>
    <w:uiPriority w:val="99"/>
    <w:locked/>
    <w:rsid w:val="00021583"/>
    <w:rPr>
      <w:rFonts w:eastAsia="Times New Roman" w:cs="Times New Roman"/>
      <w:sz w:val="22"/>
      <w:szCs w:val="22"/>
    </w:rPr>
  </w:style>
  <w:style w:type="character" w:customStyle="1" w:styleId="1ffa">
    <w:name w:val="Нижний колонтитул Знак1"/>
    <w:basedOn w:val="ae"/>
    <w:uiPriority w:val="99"/>
    <w:locked/>
    <w:rsid w:val="00021583"/>
    <w:rPr>
      <w:rFonts w:eastAsia="Times New Roman" w:cs="Times New Roman"/>
      <w:sz w:val="22"/>
      <w:szCs w:val="22"/>
    </w:rPr>
  </w:style>
  <w:style w:type="character" w:customStyle="1" w:styleId="1ffb">
    <w:name w:val="Тема примечания Знак1"/>
    <w:basedOn w:val="1c"/>
    <w:uiPriority w:val="99"/>
    <w:locked/>
    <w:rsid w:val="00021583"/>
    <w:rPr>
      <w:rFonts w:ascii="Times New Roman" w:eastAsia="Times New Roman" w:hAnsi="Times New Roman" w:cs="Times New Roman"/>
      <w:b/>
      <w:bCs/>
      <w:sz w:val="20"/>
      <w:szCs w:val="20"/>
      <w:lang w:eastAsia="ru-RU"/>
    </w:rPr>
  </w:style>
  <w:style w:type="paragraph" w:customStyle="1" w:styleId="1ff5">
    <w:name w:val="Стиль1А"/>
    <w:basedOn w:val="ad"/>
    <w:link w:val="Bodytext"/>
    <w:qFormat/>
    <w:rsid w:val="00021583"/>
    <w:pPr>
      <w:tabs>
        <w:tab w:val="left" w:pos="420"/>
      </w:tabs>
      <w:spacing w:after="120" w:line="240" w:lineRule="auto"/>
      <w:ind w:left="420" w:hanging="420"/>
      <w:jc w:val="both"/>
    </w:pPr>
    <w:rPr>
      <w:rFonts w:ascii="Arial" w:hAnsi="Arial"/>
      <w:color w:val="000000"/>
      <w:sz w:val="19"/>
    </w:rPr>
  </w:style>
  <w:style w:type="character" w:customStyle="1" w:styleId="1ffc">
    <w:name w:val="Основной текст с отступом Знак1"/>
    <w:basedOn w:val="ae"/>
    <w:uiPriority w:val="99"/>
    <w:locked/>
    <w:rsid w:val="00021583"/>
    <w:rPr>
      <w:rFonts w:eastAsia="Times New Roman" w:cs="Times New Roman"/>
      <w:sz w:val="22"/>
      <w:szCs w:val="22"/>
    </w:rPr>
  </w:style>
  <w:style w:type="paragraph" w:customStyle="1" w:styleId="affffffffb">
    <w:name w:val="Текст таблицы"/>
    <w:basedOn w:val="ad"/>
    <w:qFormat/>
    <w:rsid w:val="00021583"/>
    <w:pPr>
      <w:keepNext/>
      <w:keepLines/>
      <w:spacing w:after="0" w:line="240" w:lineRule="auto"/>
      <w:jc w:val="center"/>
    </w:pPr>
    <w:rPr>
      <w:rFonts w:ascii="Times New Roman" w:eastAsia="Times New Roman" w:hAnsi="Times New Roman" w:cs="Times New Roman"/>
      <w:sz w:val="24"/>
      <w:szCs w:val="20"/>
      <w:lang w:eastAsia="ru-RU"/>
    </w:rPr>
  </w:style>
  <w:style w:type="paragraph" w:customStyle="1" w:styleId="affffffffc">
    <w:name w:val="Нумерованный список с буквой"/>
    <w:basedOn w:val="affffffffd"/>
    <w:qFormat/>
    <w:rsid w:val="00021583"/>
    <w:pPr>
      <w:spacing w:before="120" w:after="0" w:line="288" w:lineRule="auto"/>
      <w:jc w:val="both"/>
    </w:pPr>
    <w:rPr>
      <w:rFonts w:ascii="Arial" w:hAnsi="Arial"/>
      <w:sz w:val="24"/>
      <w:szCs w:val="24"/>
    </w:rPr>
  </w:style>
  <w:style w:type="paragraph" w:customStyle="1" w:styleId="affffffffe">
    <w:name w:val="Автор"/>
    <w:basedOn w:val="af8"/>
    <w:qFormat/>
    <w:rsid w:val="00021583"/>
    <w:pPr>
      <w:widowControl w:val="0"/>
      <w:spacing w:after="0" w:line="360" w:lineRule="auto"/>
      <w:ind w:firstLine="720"/>
      <w:jc w:val="both"/>
    </w:pPr>
    <w:rPr>
      <w:rFonts w:ascii="Calibri" w:hAnsi="Calibri"/>
      <w:sz w:val="22"/>
      <w:szCs w:val="20"/>
    </w:rPr>
  </w:style>
  <w:style w:type="paragraph" w:styleId="affffffffd">
    <w:name w:val="List Number"/>
    <w:basedOn w:val="ad"/>
    <w:uiPriority w:val="99"/>
    <w:unhideWhenUsed/>
    <w:qFormat/>
    <w:rsid w:val="00021583"/>
    <w:pPr>
      <w:tabs>
        <w:tab w:val="left" w:pos="1022"/>
      </w:tabs>
      <w:spacing w:after="200" w:line="276" w:lineRule="auto"/>
      <w:ind w:left="568"/>
      <w:contextualSpacing/>
    </w:pPr>
    <w:rPr>
      <w:rFonts w:ascii="Calibri" w:eastAsia="Times New Roman" w:hAnsi="Calibri" w:cs="Times New Roman"/>
      <w:lang w:eastAsia="ru-RU"/>
    </w:rPr>
  </w:style>
  <w:style w:type="character" w:customStyle="1" w:styleId="1ffd">
    <w:name w:val="Подзаголовок Знак1"/>
    <w:basedOn w:val="ae"/>
    <w:uiPriority w:val="11"/>
    <w:locked/>
    <w:rsid w:val="00021583"/>
    <w:rPr>
      <w:rFonts w:ascii="Arial" w:hAnsi="Arial" w:cs="Times New Roman"/>
      <w:b/>
      <w:sz w:val="24"/>
      <w:szCs w:val="24"/>
      <w:lang w:val="en-US" w:eastAsia="en-US"/>
    </w:rPr>
  </w:style>
  <w:style w:type="paragraph" w:customStyle="1" w:styleId="afffffffff">
    <w:name w:val="Обычный абзац"/>
    <w:basedOn w:val="ad"/>
    <w:qFormat/>
    <w:rsid w:val="00021583"/>
    <w:pPr>
      <w:spacing w:after="0" w:line="240" w:lineRule="auto"/>
      <w:ind w:firstLine="567"/>
      <w:jc w:val="both"/>
    </w:pPr>
    <w:rPr>
      <w:rFonts w:ascii="Arial" w:eastAsia="Times New Roman" w:hAnsi="Arial" w:cs="Times New Roman"/>
      <w:sz w:val="24"/>
      <w:szCs w:val="24"/>
    </w:rPr>
  </w:style>
  <w:style w:type="paragraph" w:customStyle="1" w:styleId="ConsPlusCell">
    <w:name w:val="ConsPlusCell"/>
    <w:uiPriority w:val="99"/>
    <w:qFormat/>
    <w:rsid w:val="00021583"/>
    <w:pPr>
      <w:spacing w:after="0" w:line="240" w:lineRule="auto"/>
    </w:pPr>
    <w:rPr>
      <w:rFonts w:ascii="Times New Roman" w:eastAsia="Times New Roman" w:hAnsi="Times New Roman" w:cs="Times New Roman"/>
      <w:sz w:val="28"/>
      <w:szCs w:val="28"/>
    </w:rPr>
  </w:style>
  <w:style w:type="paragraph" w:customStyle="1" w:styleId="afffffffff0">
    <w:name w:val="Абзац"/>
    <w:basedOn w:val="ad"/>
    <w:qFormat/>
    <w:rsid w:val="00021583"/>
    <w:pPr>
      <w:spacing w:after="0" w:line="360" w:lineRule="auto"/>
      <w:ind w:firstLine="851"/>
      <w:jc w:val="both"/>
    </w:pPr>
    <w:rPr>
      <w:rFonts w:ascii="Times New Roman" w:eastAsia="Times New Roman" w:hAnsi="Times New Roman" w:cs="Times New Roman"/>
      <w:sz w:val="28"/>
      <w:szCs w:val="28"/>
      <w:lang w:eastAsia="ru-RU"/>
    </w:rPr>
  </w:style>
  <w:style w:type="paragraph" w:customStyle="1" w:styleId="124">
    <w:name w:val="Абзац 12"/>
    <w:basedOn w:val="ad"/>
    <w:qFormat/>
    <w:rsid w:val="00021583"/>
    <w:pPr>
      <w:spacing w:after="20" w:line="240" w:lineRule="auto"/>
      <w:ind w:firstLine="709"/>
      <w:jc w:val="both"/>
    </w:pPr>
    <w:rPr>
      <w:rFonts w:ascii="Times New Roman" w:eastAsia="Times New Roman" w:hAnsi="Times New Roman" w:cs="Times New Roman"/>
      <w:sz w:val="24"/>
      <w:szCs w:val="24"/>
      <w:lang w:eastAsia="ru-RU"/>
    </w:rPr>
  </w:style>
  <w:style w:type="paragraph" w:customStyle="1" w:styleId="afffffffff1">
    <w:name w:val="РЭ Текст"/>
    <w:basedOn w:val="affffff0"/>
    <w:qFormat/>
    <w:rsid w:val="00021583"/>
    <w:pPr>
      <w:ind w:firstLine="851"/>
    </w:pPr>
    <w:rPr>
      <w:sz w:val="26"/>
      <w:szCs w:val="24"/>
    </w:rPr>
  </w:style>
  <w:style w:type="paragraph" w:customStyle="1" w:styleId="Style12">
    <w:name w:val="Style12"/>
    <w:basedOn w:val="ad"/>
    <w:uiPriority w:val="99"/>
    <w:qFormat/>
    <w:rsid w:val="00021583"/>
    <w:pPr>
      <w:widowControl w:val="0"/>
      <w:spacing w:after="0" w:line="322" w:lineRule="exact"/>
      <w:ind w:firstLine="710"/>
      <w:jc w:val="both"/>
    </w:pPr>
    <w:rPr>
      <w:rFonts w:ascii="Times New Roman" w:eastAsia="Times New Roman" w:hAnsi="Times New Roman" w:cs="Times New Roman"/>
      <w:sz w:val="24"/>
      <w:szCs w:val="24"/>
      <w:lang w:eastAsia="ru-RU"/>
    </w:rPr>
  </w:style>
  <w:style w:type="paragraph" w:customStyle="1" w:styleId="Style11">
    <w:name w:val="Style11"/>
    <w:basedOn w:val="ad"/>
    <w:uiPriority w:val="99"/>
    <w:qFormat/>
    <w:rsid w:val="00021583"/>
    <w:pPr>
      <w:widowControl w:val="0"/>
      <w:spacing w:after="0" w:line="322"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d"/>
    <w:uiPriority w:val="99"/>
    <w:qFormat/>
    <w:rsid w:val="00021583"/>
    <w:pPr>
      <w:widowControl w:val="0"/>
      <w:spacing w:after="0" w:line="240" w:lineRule="auto"/>
      <w:jc w:val="right"/>
    </w:pPr>
    <w:rPr>
      <w:rFonts w:ascii="Times New Roman" w:eastAsia="Times New Roman" w:hAnsi="Times New Roman" w:cs="Times New Roman"/>
      <w:sz w:val="24"/>
      <w:szCs w:val="24"/>
      <w:lang w:eastAsia="ru-RU"/>
    </w:rPr>
  </w:style>
  <w:style w:type="paragraph" w:customStyle="1" w:styleId="2fa">
    <w:name w:val="Знак2"/>
    <w:basedOn w:val="ad"/>
    <w:qFormat/>
    <w:rsid w:val="00021583"/>
    <w:pPr>
      <w:spacing w:line="240" w:lineRule="exact"/>
    </w:pPr>
    <w:rPr>
      <w:rFonts w:ascii="Verdana" w:eastAsia="Times New Roman" w:hAnsi="Verdana" w:cs="Times New Roman"/>
      <w:sz w:val="24"/>
      <w:szCs w:val="24"/>
      <w:lang w:val="en-US"/>
    </w:rPr>
  </w:style>
  <w:style w:type="paragraph" w:customStyle="1" w:styleId="Style8">
    <w:name w:val="Style8"/>
    <w:basedOn w:val="ad"/>
    <w:uiPriority w:val="99"/>
    <w:qFormat/>
    <w:rsid w:val="00021583"/>
    <w:pPr>
      <w:widowControl w:val="0"/>
      <w:spacing w:after="0" w:line="389" w:lineRule="exact"/>
      <w:ind w:firstLine="672"/>
      <w:jc w:val="both"/>
    </w:pPr>
    <w:rPr>
      <w:rFonts w:ascii="Times New Roman" w:eastAsia="Times New Roman" w:hAnsi="Times New Roman" w:cs="Times New Roman"/>
      <w:sz w:val="24"/>
      <w:szCs w:val="24"/>
      <w:lang w:eastAsia="ru-RU"/>
    </w:rPr>
  </w:style>
  <w:style w:type="paragraph" w:customStyle="1" w:styleId="213">
    <w:name w:val="Основной текст 21"/>
    <w:basedOn w:val="ad"/>
    <w:qFormat/>
    <w:rsid w:val="00021583"/>
    <w:pPr>
      <w:tabs>
        <w:tab w:val="left" w:pos="-2268"/>
      </w:tabs>
      <w:spacing w:after="0" w:line="240" w:lineRule="auto"/>
      <w:ind w:right="-47" w:firstLine="567"/>
      <w:jc w:val="both"/>
    </w:pPr>
    <w:rPr>
      <w:rFonts w:ascii="Times New Roman" w:eastAsia="Times New Roman" w:hAnsi="Times New Roman" w:cs="Times New Roman"/>
      <w:sz w:val="24"/>
      <w:szCs w:val="20"/>
      <w:lang w:eastAsia="ru-RU"/>
    </w:rPr>
  </w:style>
  <w:style w:type="character" w:customStyle="1" w:styleId="312">
    <w:name w:val="Основной текст 3 Знак1"/>
    <w:basedOn w:val="ae"/>
    <w:uiPriority w:val="99"/>
    <w:semiHidden/>
    <w:rsid w:val="00021583"/>
    <w:rPr>
      <w:rFonts w:cs="Times New Roman"/>
      <w:sz w:val="16"/>
      <w:szCs w:val="16"/>
    </w:rPr>
  </w:style>
  <w:style w:type="character" w:customStyle="1" w:styleId="3120">
    <w:name w:val="Основной текст 3 Знак12"/>
    <w:basedOn w:val="ae"/>
    <w:uiPriority w:val="99"/>
    <w:semiHidden/>
    <w:rsid w:val="00021583"/>
    <w:rPr>
      <w:rFonts w:cs="Times New Roman"/>
      <w:sz w:val="16"/>
      <w:szCs w:val="16"/>
    </w:rPr>
  </w:style>
  <w:style w:type="character" w:customStyle="1" w:styleId="220">
    <w:name w:val="Основной текст с отступом 2 Знак2"/>
    <w:basedOn w:val="ae"/>
    <w:uiPriority w:val="99"/>
    <w:semiHidden/>
    <w:rsid w:val="00021583"/>
    <w:rPr>
      <w:rFonts w:cs="Times New Roman"/>
      <w:sz w:val="22"/>
      <w:szCs w:val="22"/>
    </w:rPr>
  </w:style>
  <w:style w:type="character" w:customStyle="1" w:styleId="222">
    <w:name w:val="Основной текст с отступом 2 Знак22"/>
    <w:basedOn w:val="ae"/>
    <w:uiPriority w:val="99"/>
    <w:semiHidden/>
    <w:rsid w:val="00021583"/>
    <w:rPr>
      <w:rFonts w:cs="Times New Roman"/>
      <w:sz w:val="22"/>
      <w:szCs w:val="22"/>
    </w:rPr>
  </w:style>
  <w:style w:type="paragraph" w:customStyle="1" w:styleId="e9">
    <w:name w:val="ОбычныФe9"/>
    <w:qFormat/>
    <w:rsid w:val="00021583"/>
    <w:pPr>
      <w:widowControl w:val="0"/>
      <w:spacing w:after="0" w:line="240" w:lineRule="auto"/>
    </w:pPr>
    <w:rPr>
      <w:rFonts w:ascii="Times New Roman" w:eastAsia="Times New Roman" w:hAnsi="Times New Roman" w:cs="Times New Roman"/>
      <w:sz w:val="20"/>
      <w:szCs w:val="20"/>
      <w:lang w:eastAsia="ru-RU"/>
    </w:rPr>
  </w:style>
  <w:style w:type="paragraph" w:customStyle="1" w:styleId="125">
    <w:name w:val="Стиль Первая строка:  125 см"/>
    <w:basedOn w:val="ad"/>
    <w:uiPriority w:val="99"/>
    <w:qFormat/>
    <w:rsid w:val="00021583"/>
    <w:pPr>
      <w:spacing w:after="0" w:line="360" w:lineRule="auto"/>
      <w:ind w:firstLine="851"/>
      <w:jc w:val="both"/>
    </w:pPr>
    <w:rPr>
      <w:rFonts w:ascii="Times New Roman" w:eastAsia="Times New Roman" w:hAnsi="Times New Roman" w:cs="Times New Roman"/>
      <w:sz w:val="26"/>
      <w:szCs w:val="20"/>
      <w:lang w:eastAsia="ru-RU"/>
    </w:rPr>
  </w:style>
  <w:style w:type="paragraph" w:customStyle="1" w:styleId="afffffffff2">
    <w:name w:val="! Основной текст (оснвоной)"/>
    <w:basedOn w:val="afffffffff0"/>
    <w:qFormat/>
    <w:rsid w:val="00021583"/>
    <w:rPr>
      <w:szCs w:val="20"/>
    </w:rPr>
  </w:style>
  <w:style w:type="paragraph" w:customStyle="1" w:styleId="afffffffff3">
    <w:name w:val="Название раздела ТЗ"/>
    <w:basedOn w:val="ad"/>
    <w:autoRedefine/>
    <w:uiPriority w:val="99"/>
    <w:qFormat/>
    <w:rsid w:val="00021583"/>
    <w:pPr>
      <w:tabs>
        <w:tab w:val="left" w:leader="underscore" w:pos="9639"/>
      </w:tabs>
      <w:suppressAutoHyphens/>
      <w:spacing w:after="0" w:line="240" w:lineRule="auto"/>
      <w:ind w:firstLine="567"/>
      <w:jc w:val="both"/>
    </w:pPr>
    <w:rPr>
      <w:rFonts w:ascii="Times New Roman" w:eastAsia="Times New Roman" w:hAnsi="Times New Roman" w:cs="Times New Roman"/>
      <w:bCs/>
      <w:sz w:val="24"/>
      <w:szCs w:val="24"/>
      <w:lang w:eastAsia="ru-RU"/>
    </w:rPr>
  </w:style>
  <w:style w:type="character" w:customStyle="1" w:styleId="1ffe">
    <w:name w:val="Схема документа Знак1"/>
    <w:basedOn w:val="ae"/>
    <w:uiPriority w:val="99"/>
    <w:locked/>
    <w:rsid w:val="00021583"/>
    <w:rPr>
      <w:rFonts w:ascii="Tahoma" w:hAnsi="Tahoma" w:cs="Tahoma"/>
      <w:sz w:val="16"/>
      <w:szCs w:val="16"/>
    </w:rPr>
  </w:style>
  <w:style w:type="paragraph" w:customStyle="1" w:styleId="116">
    <w:name w:val="Заголовок 1 Знак1"/>
    <w:basedOn w:val="ad"/>
    <w:uiPriority w:val="99"/>
    <w:qFormat/>
    <w:rsid w:val="00021583"/>
    <w:pPr>
      <w:spacing w:after="0" w:line="240" w:lineRule="auto"/>
      <w:ind w:right="2" w:firstLine="110"/>
      <w:jc w:val="both"/>
    </w:pPr>
    <w:rPr>
      <w:rFonts w:ascii="Times New Roman" w:eastAsia="Times New Roman" w:hAnsi="Times New Roman" w:cs="Times New Roman"/>
      <w:sz w:val="20"/>
      <w:szCs w:val="20"/>
      <w:lang w:eastAsia="ru-RU"/>
    </w:rPr>
  </w:style>
  <w:style w:type="paragraph" w:customStyle="1" w:styleId="142">
    <w:name w:val="Гост 14 Отчёт"/>
    <w:basedOn w:val="ad"/>
    <w:uiPriority w:val="99"/>
    <w:qFormat/>
    <w:rsid w:val="00021583"/>
    <w:pPr>
      <w:spacing w:after="0" w:line="312" w:lineRule="auto"/>
      <w:ind w:firstLine="709"/>
      <w:jc w:val="both"/>
    </w:pPr>
    <w:rPr>
      <w:rFonts w:ascii="Times New Roman" w:eastAsia="Times New Roman" w:hAnsi="Times New Roman" w:cs="Times New Roman"/>
      <w:sz w:val="28"/>
      <w:szCs w:val="28"/>
      <w:lang w:eastAsia="ru-RU"/>
    </w:rPr>
  </w:style>
  <w:style w:type="paragraph" w:customStyle="1" w:styleId="221">
    <w:name w:val="Знак Знак22 Знак Знак Знак Знак Знак Знак Знак Знак Знак Знак"/>
    <w:basedOn w:val="ad"/>
    <w:qFormat/>
    <w:rsid w:val="00021583"/>
    <w:pPr>
      <w:spacing w:line="240" w:lineRule="exact"/>
    </w:pPr>
    <w:rPr>
      <w:rFonts w:ascii="Verdana" w:eastAsia="Times New Roman" w:hAnsi="Verdana" w:cs="Verdana"/>
      <w:sz w:val="24"/>
      <w:szCs w:val="24"/>
      <w:lang w:val="en-US"/>
    </w:rPr>
  </w:style>
  <w:style w:type="paragraph" w:customStyle="1" w:styleId="223">
    <w:name w:val="Знак Знак22 Знак Знак Знак Знак Знак Знак Знак Знак Знак Знак Знак Знак"/>
    <w:basedOn w:val="ad"/>
    <w:uiPriority w:val="99"/>
    <w:qFormat/>
    <w:rsid w:val="00021583"/>
    <w:pPr>
      <w:spacing w:line="240" w:lineRule="exact"/>
    </w:pPr>
    <w:rPr>
      <w:rFonts w:ascii="Verdana" w:eastAsia="Times New Roman" w:hAnsi="Verdana" w:cs="Verdana"/>
      <w:sz w:val="24"/>
      <w:szCs w:val="24"/>
      <w:lang w:val="en-US"/>
    </w:rPr>
  </w:style>
  <w:style w:type="paragraph" w:customStyle="1" w:styleId="Normal012">
    <w:name w:val="Normal0+12"/>
    <w:basedOn w:val="ad"/>
    <w:qFormat/>
    <w:rsid w:val="00021583"/>
    <w:pPr>
      <w:spacing w:after="0" w:line="360" w:lineRule="auto"/>
      <w:jc w:val="both"/>
    </w:pPr>
    <w:rPr>
      <w:rFonts w:ascii="Times New Roman" w:eastAsia="Times New Roman" w:hAnsi="Times New Roman" w:cs="Times New Roman"/>
      <w:sz w:val="24"/>
      <w:szCs w:val="20"/>
      <w:lang w:eastAsia="ru-RU"/>
    </w:rPr>
  </w:style>
  <w:style w:type="paragraph" w:customStyle="1" w:styleId="1fff">
    <w:name w:val="Абзац списка1"/>
    <w:basedOn w:val="ad"/>
    <w:qFormat/>
    <w:rsid w:val="00021583"/>
    <w:pPr>
      <w:widowControl w:val="0"/>
      <w:spacing w:after="0" w:line="240" w:lineRule="auto"/>
      <w:ind w:left="720"/>
      <w:contextualSpacing/>
    </w:pPr>
    <w:rPr>
      <w:rFonts w:ascii="Times New Roman" w:eastAsia="Times New Roman" w:hAnsi="Times New Roman" w:cs="Times New Roman"/>
      <w:sz w:val="28"/>
    </w:rPr>
  </w:style>
  <w:style w:type="paragraph" w:customStyle="1" w:styleId="230">
    <w:name w:val="Основной текст23"/>
    <w:basedOn w:val="ad"/>
    <w:qFormat/>
    <w:rsid w:val="00021583"/>
    <w:pPr>
      <w:shd w:val="clear" w:color="auto" w:fill="FFFFFF"/>
      <w:spacing w:after="240" w:line="278" w:lineRule="exact"/>
      <w:ind w:hanging="860"/>
    </w:pPr>
    <w:rPr>
      <w:rFonts w:ascii="Calibri" w:eastAsia="Times New Roman" w:hAnsi="Calibri" w:cs="Times New Roman"/>
      <w:sz w:val="23"/>
    </w:rPr>
  </w:style>
  <w:style w:type="paragraph" w:customStyle="1" w:styleId="2fb">
    <w:name w:val="Знак Знак2 Знак Знак Знак Знак Знак Знак Знак Знак Знак Знак Знак Знак"/>
    <w:basedOn w:val="ad"/>
    <w:qFormat/>
    <w:rsid w:val="00021583"/>
    <w:pPr>
      <w:spacing w:line="240" w:lineRule="exact"/>
    </w:pPr>
    <w:rPr>
      <w:rFonts w:ascii="Verdana" w:eastAsia="Times New Roman" w:hAnsi="Verdana" w:cs="Times New Roman"/>
      <w:sz w:val="20"/>
      <w:szCs w:val="20"/>
      <w:lang w:val="en-US"/>
    </w:rPr>
  </w:style>
  <w:style w:type="paragraph" w:customStyle="1" w:styleId="14pt0">
    <w:name w:val="Стиль Текст пункта + кернинг от 14 pt"/>
    <w:basedOn w:val="ad"/>
    <w:qFormat/>
    <w:rsid w:val="00021583"/>
    <w:pPr>
      <w:spacing w:before="60" w:after="120" w:line="288" w:lineRule="auto"/>
      <w:ind w:firstLine="454"/>
      <w:jc w:val="both"/>
    </w:pPr>
    <w:rPr>
      <w:rFonts w:ascii="Times New Roman" w:eastAsia="Times New Roman" w:hAnsi="Times New Roman" w:cs="Times New Roman"/>
      <w:kern w:val="2"/>
      <w:sz w:val="26"/>
      <w:szCs w:val="26"/>
    </w:rPr>
  </w:style>
  <w:style w:type="paragraph" w:customStyle="1" w:styleId="1fff0">
    <w:name w:val="Перечень рисунков1"/>
    <w:basedOn w:val="124"/>
    <w:qFormat/>
    <w:rsid w:val="00021583"/>
    <w:pPr>
      <w:spacing w:before="240" w:after="240"/>
      <w:ind w:firstLine="0"/>
      <w:contextualSpacing/>
      <w:jc w:val="center"/>
    </w:pPr>
    <w:rPr>
      <w:sz w:val="28"/>
      <w:szCs w:val="28"/>
    </w:rPr>
  </w:style>
  <w:style w:type="paragraph" w:customStyle="1" w:styleId="117">
    <w:name w:val="Знак Знак11 Знак Знак"/>
    <w:basedOn w:val="ad"/>
    <w:qFormat/>
    <w:rsid w:val="00021583"/>
    <w:pPr>
      <w:spacing w:line="240" w:lineRule="exact"/>
    </w:pPr>
    <w:rPr>
      <w:rFonts w:ascii="Verdana" w:eastAsia="Times New Roman" w:hAnsi="Verdana" w:cs="Times New Roman"/>
      <w:sz w:val="20"/>
      <w:szCs w:val="20"/>
      <w:lang w:val="en-US"/>
    </w:rPr>
  </w:style>
  <w:style w:type="paragraph" w:customStyle="1" w:styleId="1114">
    <w:name w:val="Знак Знак11 Знак Знак1"/>
    <w:basedOn w:val="ad"/>
    <w:qFormat/>
    <w:rsid w:val="00021583"/>
    <w:pPr>
      <w:spacing w:line="240" w:lineRule="exact"/>
    </w:pPr>
    <w:rPr>
      <w:rFonts w:ascii="Verdana" w:eastAsia="Times New Roman" w:hAnsi="Verdana" w:cs="Times New Roman"/>
      <w:sz w:val="20"/>
      <w:szCs w:val="20"/>
      <w:lang w:val="en-US"/>
    </w:rPr>
  </w:style>
  <w:style w:type="paragraph" w:customStyle="1" w:styleId="font5">
    <w:name w:val="font5"/>
    <w:basedOn w:val="ad"/>
    <w:qFormat/>
    <w:rsid w:val="00021583"/>
    <w:pPr>
      <w:spacing w:beforeAutospacing="1" w:after="2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d"/>
    <w:qFormat/>
    <w:rsid w:val="00021583"/>
    <w:pPr>
      <w:spacing w:beforeAutospacing="1" w:after="200" w:afterAutospacing="1" w:line="240" w:lineRule="auto"/>
    </w:pPr>
    <w:rPr>
      <w:rFonts w:ascii="Times New Roman" w:eastAsia="Times New Roman" w:hAnsi="Times New Roman" w:cs="Times New Roman"/>
      <w:color w:val="000000"/>
      <w:sz w:val="20"/>
      <w:szCs w:val="20"/>
      <w:lang w:eastAsia="ru-RU"/>
    </w:rPr>
  </w:style>
  <w:style w:type="paragraph" w:customStyle="1" w:styleId="font7">
    <w:name w:val="font7"/>
    <w:basedOn w:val="ad"/>
    <w:qFormat/>
    <w:rsid w:val="00021583"/>
    <w:pPr>
      <w:spacing w:beforeAutospacing="1" w:after="200" w:afterAutospacing="1" w:line="240" w:lineRule="auto"/>
    </w:pPr>
    <w:rPr>
      <w:rFonts w:ascii="Times New Roman" w:eastAsia="Times New Roman" w:hAnsi="Times New Roman" w:cs="Times New Roman"/>
      <w:color w:val="000000"/>
      <w:sz w:val="14"/>
      <w:szCs w:val="14"/>
      <w:lang w:eastAsia="ru-RU"/>
    </w:rPr>
  </w:style>
  <w:style w:type="paragraph" w:customStyle="1" w:styleId="font8">
    <w:name w:val="font8"/>
    <w:basedOn w:val="ad"/>
    <w:qFormat/>
    <w:rsid w:val="00021583"/>
    <w:pPr>
      <w:spacing w:beforeAutospacing="1" w:after="200" w:afterAutospacing="1" w:line="240" w:lineRule="auto"/>
    </w:pPr>
    <w:rPr>
      <w:rFonts w:ascii="Times New Roman" w:eastAsia="Times New Roman" w:hAnsi="Times New Roman" w:cs="Times New Roman"/>
      <w:i/>
      <w:iCs/>
      <w:color w:val="000000"/>
      <w:sz w:val="24"/>
      <w:szCs w:val="24"/>
      <w:lang w:eastAsia="ru-RU"/>
    </w:rPr>
  </w:style>
  <w:style w:type="paragraph" w:customStyle="1" w:styleId="xl67">
    <w:name w:val="xl67"/>
    <w:basedOn w:val="ad"/>
    <w:qFormat/>
    <w:rsid w:val="00021583"/>
    <w:pPr>
      <w:pBdr>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d"/>
    <w:qFormat/>
    <w:rsid w:val="00021583"/>
    <w:pPr>
      <w:pBdr>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9">
    <w:name w:val="xl69"/>
    <w:basedOn w:val="ad"/>
    <w:qFormat/>
    <w:rsid w:val="00021583"/>
    <w:pPr>
      <w:pBdr>
        <w:bottom w:val="single" w:sz="8" w:space="0" w:color="000000"/>
        <w:right w:val="single" w:sz="8" w:space="0" w:color="000000"/>
      </w:pBdr>
      <w:spacing w:beforeAutospacing="1" w:after="2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d"/>
    <w:qFormat/>
    <w:rsid w:val="00021583"/>
    <w:pPr>
      <w:pBdr>
        <w:top w:val="single" w:sz="8" w:space="0" w:color="000000"/>
        <w:left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d"/>
    <w:qFormat/>
    <w:rsid w:val="00021583"/>
    <w:pPr>
      <w:pBdr>
        <w:left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d"/>
    <w:qFormat/>
    <w:rsid w:val="00021583"/>
    <w:pPr>
      <w:pBdr>
        <w:top w:val="single" w:sz="8" w:space="0" w:color="000000"/>
        <w:lef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d"/>
    <w:qFormat/>
    <w:rsid w:val="00021583"/>
    <w:pPr>
      <w:pBdr>
        <w:top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d"/>
    <w:qFormat/>
    <w:rsid w:val="00021583"/>
    <w:pPr>
      <w:pBdr>
        <w:top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5">
    <w:name w:val="xl75"/>
    <w:basedOn w:val="ad"/>
    <w:qFormat/>
    <w:rsid w:val="00021583"/>
    <w:pPr>
      <w:pBdr>
        <w:lef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d"/>
    <w:qFormat/>
    <w:rsid w:val="00021583"/>
    <w:pP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d"/>
    <w:qFormat/>
    <w:rsid w:val="00021583"/>
    <w:pPr>
      <w:pBdr>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d"/>
    <w:qFormat/>
    <w:rsid w:val="00021583"/>
    <w:pPr>
      <w:pBdr>
        <w:left w:val="single" w:sz="8" w:space="0" w:color="000000"/>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d"/>
    <w:qFormat/>
    <w:rsid w:val="00021583"/>
    <w:pPr>
      <w:pBdr>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d"/>
    <w:qFormat/>
    <w:rsid w:val="00021583"/>
    <w:pPr>
      <w:pBdr>
        <w:bottom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d"/>
    <w:qFormat/>
    <w:rsid w:val="00021583"/>
    <w:pPr>
      <w:pBdr>
        <w:top w:val="single" w:sz="8" w:space="0" w:color="000000"/>
        <w:left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2">
    <w:name w:val="xl82"/>
    <w:basedOn w:val="ad"/>
    <w:qFormat/>
    <w:rsid w:val="00021583"/>
    <w:pPr>
      <w:pBdr>
        <w:left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3">
    <w:name w:val="xl83"/>
    <w:basedOn w:val="ad"/>
    <w:qFormat/>
    <w:rsid w:val="00021583"/>
    <w:pPr>
      <w:pBdr>
        <w:left w:val="single" w:sz="8" w:space="0" w:color="000000"/>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4">
    <w:name w:val="xl84"/>
    <w:basedOn w:val="ad"/>
    <w:qFormat/>
    <w:rsid w:val="00021583"/>
    <w:pPr>
      <w:pBdr>
        <w:top w:val="single" w:sz="8" w:space="0" w:color="000000"/>
        <w:left w:val="single" w:sz="8" w:space="0" w:color="000000"/>
        <w:bottom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d"/>
    <w:qFormat/>
    <w:rsid w:val="00021583"/>
    <w:pPr>
      <w:pBdr>
        <w:top w:val="single" w:sz="8" w:space="0" w:color="000000"/>
        <w:bottom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6">
    <w:name w:val="xl86"/>
    <w:basedOn w:val="ad"/>
    <w:qFormat/>
    <w:rsid w:val="00021583"/>
    <w:pPr>
      <w:pBdr>
        <w:top w:val="single" w:sz="8" w:space="0" w:color="000000"/>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7">
    <w:name w:val="xl87"/>
    <w:basedOn w:val="ad"/>
    <w:qFormat/>
    <w:rsid w:val="00021583"/>
    <w:pPr>
      <w:pBdr>
        <w:top w:val="single" w:sz="8" w:space="0" w:color="000000"/>
        <w:bottom w:val="single" w:sz="8" w:space="0" w:color="000000"/>
      </w:pBdr>
      <w:spacing w:beforeAutospacing="1" w:after="2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8">
    <w:name w:val="xl88"/>
    <w:basedOn w:val="ad"/>
    <w:qFormat/>
    <w:rsid w:val="00021583"/>
    <w:pPr>
      <w:pBdr>
        <w:top w:val="single" w:sz="8" w:space="0" w:color="000000"/>
        <w:lef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d"/>
    <w:qFormat/>
    <w:rsid w:val="00021583"/>
    <w:pPr>
      <w:pBdr>
        <w:top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d"/>
    <w:qFormat/>
    <w:rsid w:val="00021583"/>
    <w:pPr>
      <w:pBdr>
        <w:top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d"/>
    <w:qFormat/>
    <w:rsid w:val="00021583"/>
    <w:pPr>
      <w:pBdr>
        <w:left w:val="single" w:sz="8" w:space="0" w:color="000000"/>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d"/>
    <w:qFormat/>
    <w:rsid w:val="00021583"/>
    <w:pPr>
      <w:pBdr>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d"/>
    <w:qFormat/>
    <w:rsid w:val="00021583"/>
    <w:pPr>
      <w:pBdr>
        <w:left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4">
    <w:name w:val="xl94"/>
    <w:basedOn w:val="ad"/>
    <w:qFormat/>
    <w:rsid w:val="00021583"/>
    <w:pPr>
      <w:pBdr>
        <w:left w:val="single" w:sz="8" w:space="0" w:color="000000"/>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Heading11">
    <w:name w:val="Heading #11"/>
    <w:basedOn w:val="ad"/>
    <w:link w:val="Heading1"/>
    <w:uiPriority w:val="99"/>
    <w:qFormat/>
    <w:rsid w:val="00021583"/>
    <w:pPr>
      <w:shd w:val="clear" w:color="auto" w:fill="FFFFFF"/>
      <w:spacing w:after="0" w:line="360" w:lineRule="exact"/>
      <w:jc w:val="center"/>
      <w:outlineLvl w:val="0"/>
    </w:pPr>
    <w:rPr>
      <w:rFonts w:ascii="Arial" w:hAnsi="Arial"/>
      <w:sz w:val="28"/>
    </w:rPr>
  </w:style>
  <w:style w:type="paragraph" w:customStyle="1" w:styleId="Bodytext21">
    <w:name w:val="Body text (2)1"/>
    <w:basedOn w:val="ad"/>
    <w:link w:val="Bodytext2"/>
    <w:uiPriority w:val="99"/>
    <w:qFormat/>
    <w:rsid w:val="00021583"/>
    <w:pPr>
      <w:shd w:val="clear" w:color="auto" w:fill="FFFFFF"/>
      <w:spacing w:after="0" w:line="317" w:lineRule="exact"/>
    </w:pPr>
    <w:rPr>
      <w:rFonts w:ascii="Arial" w:hAnsi="Arial"/>
      <w:sz w:val="24"/>
    </w:rPr>
  </w:style>
  <w:style w:type="paragraph" w:customStyle="1" w:styleId="xl63">
    <w:name w:val="xl63"/>
    <w:basedOn w:val="ad"/>
    <w:qFormat/>
    <w:rsid w:val="00021583"/>
    <w:pPr>
      <w:spacing w:beforeAutospacing="1" w:after="200" w:afterAutospacing="1" w:line="240" w:lineRule="auto"/>
      <w:textAlignment w:val="top"/>
    </w:pPr>
    <w:rPr>
      <w:rFonts w:ascii="Times New Roman" w:eastAsia="Times New Roman" w:hAnsi="Times New Roman" w:cs="Times New Roman"/>
      <w:sz w:val="16"/>
      <w:szCs w:val="16"/>
      <w:lang w:eastAsia="ru-RU"/>
    </w:rPr>
  </w:style>
  <w:style w:type="paragraph" w:customStyle="1" w:styleId="xl64">
    <w:name w:val="xl64"/>
    <w:basedOn w:val="ad"/>
    <w:qFormat/>
    <w:rsid w:val="00021583"/>
    <w:pPr>
      <w:spacing w:beforeAutospacing="1" w:after="200" w:afterAutospacing="1" w:line="240" w:lineRule="auto"/>
      <w:textAlignment w:val="top"/>
    </w:pPr>
    <w:rPr>
      <w:rFonts w:ascii="Times New Roman" w:eastAsia="Times New Roman" w:hAnsi="Times New Roman" w:cs="Times New Roman"/>
      <w:sz w:val="16"/>
      <w:szCs w:val="16"/>
      <w:lang w:eastAsia="ru-RU"/>
    </w:rPr>
  </w:style>
  <w:style w:type="paragraph" w:styleId="afffffffff4">
    <w:name w:val="Normal Indent"/>
    <w:basedOn w:val="ad"/>
    <w:link w:val="afffffffff5"/>
    <w:qFormat/>
    <w:rsid w:val="00021583"/>
    <w:pPr>
      <w:spacing w:after="0" w:line="240" w:lineRule="auto"/>
      <w:ind w:left="720"/>
    </w:pPr>
    <w:rPr>
      <w:rFonts w:ascii="Times New Roman" w:eastAsia="Times New Roman" w:hAnsi="Times New Roman" w:cs="Times New Roman"/>
      <w:sz w:val="20"/>
      <w:szCs w:val="20"/>
      <w:lang w:eastAsia="ru-RU"/>
    </w:rPr>
  </w:style>
  <w:style w:type="paragraph" w:customStyle="1" w:styleId="formattext">
    <w:name w:val="formattext"/>
    <w:basedOn w:val="ad"/>
    <w:qFormat/>
    <w:rsid w:val="00021583"/>
    <w:pPr>
      <w:spacing w:beforeAutospacing="1" w:after="200" w:afterAutospacing="1" w:line="240" w:lineRule="auto"/>
    </w:pPr>
    <w:rPr>
      <w:rFonts w:ascii="Times New Roman" w:eastAsia="Times New Roman" w:hAnsi="Times New Roman" w:cs="Times New Roman"/>
      <w:sz w:val="24"/>
      <w:szCs w:val="24"/>
      <w:lang w:eastAsia="ru-RU"/>
    </w:rPr>
  </w:style>
  <w:style w:type="paragraph" w:customStyle="1" w:styleId="afffffffff6">
    <w:name w:val="Содержимое врезки"/>
    <w:basedOn w:val="ad"/>
    <w:qFormat/>
    <w:rsid w:val="00021583"/>
    <w:pPr>
      <w:spacing w:after="200" w:line="276" w:lineRule="auto"/>
    </w:pPr>
    <w:rPr>
      <w:rFonts w:ascii="Calibri" w:eastAsia="Times New Roman" w:hAnsi="Calibri" w:cs="Times New Roman"/>
      <w:lang w:eastAsia="ru-RU"/>
    </w:rPr>
  </w:style>
  <w:style w:type="table" w:customStyle="1" w:styleId="3f5">
    <w:name w:val="Сетка таблицы3"/>
    <w:basedOn w:val="af"/>
    <w:uiPriority w:val="59"/>
    <w:rsid w:val="00021583"/>
    <w:pPr>
      <w:spacing w:after="0" w:line="240" w:lineRule="auto"/>
    </w:pPr>
    <w:rPr>
      <w:rFonts w:ascii="Calibri" w:eastAsia="Times New Roman" w:hAnsi="Calibri"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b">
    <w:name w:val="Сетка таблицы4"/>
    <w:basedOn w:val="af"/>
    <w:uiPriority w:val="59"/>
    <w:rsid w:val="0002158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basedOn w:val="af"/>
    <w:uiPriority w:val="59"/>
    <w:rsid w:val="0002158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d"/>
    <w:rsid w:val="00021583"/>
    <w:pPr>
      <w:suppressLineNumbers/>
      <w:autoSpaceDN w:val="0"/>
      <w:spacing w:after="0" w:line="240" w:lineRule="auto"/>
    </w:pPr>
    <w:rPr>
      <w:rFonts w:ascii="Liberation Serif" w:eastAsia="NSimSun" w:hAnsi="Liberation Serif" w:cs="Arial"/>
      <w:kern w:val="3"/>
      <w:sz w:val="24"/>
      <w:szCs w:val="24"/>
      <w:lang w:eastAsia="zh-CN" w:bidi="hi-IN"/>
    </w:rPr>
  </w:style>
  <w:style w:type="character" w:customStyle="1" w:styleId="3110">
    <w:name w:val="Основной текст 3 Знак11"/>
    <w:basedOn w:val="ae"/>
    <w:uiPriority w:val="99"/>
    <w:semiHidden/>
    <w:rsid w:val="00021583"/>
    <w:rPr>
      <w:rFonts w:eastAsia="Times New Roman" w:cs="Times New Roman"/>
      <w:sz w:val="16"/>
      <w:szCs w:val="16"/>
    </w:rPr>
  </w:style>
  <w:style w:type="character" w:customStyle="1" w:styleId="2210">
    <w:name w:val="Основной текст с отступом 2 Знак21"/>
    <w:basedOn w:val="ae"/>
    <w:semiHidden/>
    <w:rsid w:val="00021583"/>
    <w:rPr>
      <w:rFonts w:eastAsia="Times New Roman" w:cs="Times New Roman"/>
      <w:sz w:val="22"/>
      <w:szCs w:val="22"/>
    </w:rPr>
  </w:style>
  <w:style w:type="character" w:styleId="afffffffff7">
    <w:name w:val="line number"/>
    <w:basedOn w:val="ae"/>
    <w:uiPriority w:val="99"/>
    <w:semiHidden/>
    <w:unhideWhenUsed/>
    <w:rsid w:val="00021583"/>
    <w:rPr>
      <w:rFonts w:cs="Times New Roman"/>
    </w:rPr>
  </w:style>
  <w:style w:type="paragraph" w:customStyle="1" w:styleId="afffffffff8">
    <w:name w:val="Название таблицы"/>
    <w:basedOn w:val="afff5"/>
    <w:next w:val="ad"/>
    <w:rsid w:val="00021583"/>
    <w:pPr>
      <w:keepNext/>
      <w:spacing w:before="120" w:after="120"/>
    </w:pPr>
    <w:rPr>
      <w:rFonts w:asciiTheme="majorHAnsi" w:eastAsia="Times New Roman" w:hAnsiTheme="majorHAnsi" w:cs="Times New Roman"/>
      <w:bCs w:val="0"/>
      <w:iCs/>
      <w:color w:val="808080" w:themeColor="background1" w:themeShade="80"/>
      <w:sz w:val="18"/>
    </w:rPr>
  </w:style>
  <w:style w:type="paragraph" w:styleId="ac">
    <w:name w:val="List Bullet"/>
    <w:basedOn w:val="ad"/>
    <w:uiPriority w:val="99"/>
    <w:rsid w:val="00021583"/>
    <w:pPr>
      <w:numPr>
        <w:numId w:val="49"/>
      </w:numPr>
      <w:spacing w:before="60" w:after="60" w:line="240" w:lineRule="auto"/>
      <w:contextualSpacing/>
      <w:jc w:val="both"/>
    </w:pPr>
    <w:rPr>
      <w:rFonts w:eastAsia="Times New Roman" w:cs="Times New Roman"/>
    </w:rPr>
  </w:style>
  <w:style w:type="character" w:customStyle="1" w:styleId="1fff1">
    <w:name w:val="Заголовок Знак1"/>
    <w:basedOn w:val="ae"/>
    <w:uiPriority w:val="10"/>
    <w:rsid w:val="00021583"/>
    <w:rPr>
      <w:rFonts w:asciiTheme="majorHAnsi" w:eastAsiaTheme="majorEastAsia" w:hAnsiTheme="majorHAnsi" w:cstheme="majorBidi"/>
      <w:spacing w:val="-10"/>
      <w:kern w:val="28"/>
      <w:sz w:val="56"/>
      <w:szCs w:val="56"/>
    </w:rPr>
  </w:style>
  <w:style w:type="character" w:customStyle="1" w:styleId="002">
    <w:name w:val="002 Знак"/>
    <w:link w:val="0020"/>
    <w:locked/>
    <w:rsid w:val="00021583"/>
    <w:rPr>
      <w:rFonts w:ascii="Times New Roman" w:eastAsia="Times New Roman" w:hAnsi="Times New Roman"/>
      <w:b/>
      <w:bCs/>
      <w:sz w:val="28"/>
      <w:szCs w:val="28"/>
    </w:rPr>
  </w:style>
  <w:style w:type="paragraph" w:customStyle="1" w:styleId="0020">
    <w:name w:val="002"/>
    <w:basedOn w:val="ad"/>
    <w:next w:val="24"/>
    <w:link w:val="002"/>
    <w:qFormat/>
    <w:rsid w:val="00021583"/>
    <w:pPr>
      <w:keepNext/>
      <w:tabs>
        <w:tab w:val="num" w:pos="432"/>
      </w:tabs>
      <w:spacing w:before="120" w:after="60" w:line="360" w:lineRule="auto"/>
      <w:ind w:firstLine="709"/>
      <w:jc w:val="both"/>
      <w:outlineLvl w:val="0"/>
    </w:pPr>
    <w:rPr>
      <w:rFonts w:ascii="Times New Roman" w:eastAsia="Times New Roman" w:hAnsi="Times New Roman"/>
      <w:b/>
      <w:bCs/>
      <w:sz w:val="28"/>
      <w:szCs w:val="28"/>
    </w:rPr>
  </w:style>
  <w:style w:type="character" w:customStyle="1" w:styleId="60pt">
    <w:name w:val="Основной текст (6) + Полужирный;Не курсив;Интервал 0 pt"/>
    <w:basedOn w:val="ae"/>
    <w:rsid w:val="00021583"/>
    <w:rPr>
      <w:rFonts w:ascii="Times New Roman" w:eastAsia="Times New Roman" w:hAnsi="Times New Roman" w:cs="Times New Roman"/>
      <w:b/>
      <w:bCs/>
      <w:i/>
      <w:iCs/>
      <w:smallCaps w:val="0"/>
      <w:strike w:val="0"/>
      <w:color w:val="000000"/>
      <w:spacing w:val="0"/>
      <w:w w:val="100"/>
      <w:position w:val="0"/>
      <w:sz w:val="85"/>
      <w:szCs w:val="85"/>
      <w:u w:val="none"/>
      <w:lang w:val="ru-RU"/>
    </w:rPr>
  </w:style>
  <w:style w:type="character" w:customStyle="1" w:styleId="afffffffff9">
    <w:name w:val="Подпись к таблице_"/>
    <w:basedOn w:val="ae"/>
    <w:link w:val="afffffffffa"/>
    <w:rsid w:val="00021583"/>
    <w:rPr>
      <w:rFonts w:ascii="Times New Roman" w:eastAsia="Times New Roman" w:hAnsi="Times New Roman"/>
      <w:sz w:val="85"/>
      <w:szCs w:val="85"/>
      <w:shd w:val="clear" w:color="auto" w:fill="FFFFFF"/>
    </w:rPr>
  </w:style>
  <w:style w:type="paragraph" w:customStyle="1" w:styleId="afffffffffa">
    <w:name w:val="Подпись к таблице"/>
    <w:basedOn w:val="ad"/>
    <w:link w:val="afffffffff9"/>
    <w:rsid w:val="00021583"/>
    <w:pPr>
      <w:widowControl w:val="0"/>
      <w:shd w:val="clear" w:color="auto" w:fill="FFFFFF"/>
      <w:spacing w:after="0" w:line="0" w:lineRule="atLeast"/>
    </w:pPr>
    <w:rPr>
      <w:rFonts w:ascii="Times New Roman" w:eastAsia="Times New Roman" w:hAnsi="Times New Roman"/>
      <w:sz w:val="85"/>
      <w:szCs w:val="85"/>
    </w:rPr>
  </w:style>
  <w:style w:type="character" w:customStyle="1" w:styleId="375pt0pt">
    <w:name w:val="Основной текст + 37;5 pt;Полужирный;Интервал 0 pt"/>
    <w:basedOn w:val="afffffff7"/>
    <w:rsid w:val="00021583"/>
    <w:rPr>
      <w:rFonts w:ascii="Times New Roman" w:eastAsia="Times New Roman" w:hAnsi="Times New Roman" w:cs="Times New Roman"/>
      <w:b/>
      <w:bCs/>
      <w:i w:val="0"/>
      <w:iCs w:val="0"/>
      <w:smallCaps w:val="0"/>
      <w:strike w:val="0"/>
      <w:color w:val="000000"/>
      <w:spacing w:val="-10"/>
      <w:w w:val="100"/>
      <w:position w:val="0"/>
      <w:sz w:val="75"/>
      <w:szCs w:val="75"/>
      <w:u w:val="none"/>
      <w:shd w:val="clear" w:color="auto" w:fill="FFFFFF"/>
      <w:lang w:val="ru-RU"/>
    </w:rPr>
  </w:style>
  <w:style w:type="character" w:customStyle="1" w:styleId="38pt0pt">
    <w:name w:val="Основной текст + 38 pt;Интервал 0 pt"/>
    <w:basedOn w:val="afffffff7"/>
    <w:rsid w:val="00021583"/>
    <w:rPr>
      <w:rFonts w:ascii="Times New Roman" w:eastAsia="Times New Roman" w:hAnsi="Times New Roman" w:cs="Times New Roman"/>
      <w:b w:val="0"/>
      <w:bCs w:val="0"/>
      <w:i w:val="0"/>
      <w:iCs w:val="0"/>
      <w:smallCaps w:val="0"/>
      <w:strike w:val="0"/>
      <w:color w:val="000000"/>
      <w:spacing w:val="-10"/>
      <w:w w:val="100"/>
      <w:position w:val="0"/>
      <w:sz w:val="76"/>
      <w:szCs w:val="76"/>
      <w:u w:val="none"/>
      <w:shd w:val="clear" w:color="auto" w:fill="FFFFFF"/>
      <w:lang w:val="ru-RU"/>
    </w:rPr>
  </w:style>
  <w:style w:type="paragraph" w:styleId="afffffffffb">
    <w:name w:val="Body Text First Indent"/>
    <w:basedOn w:val="af8"/>
    <w:link w:val="afffffffffc"/>
    <w:uiPriority w:val="99"/>
    <w:semiHidden/>
    <w:unhideWhenUsed/>
    <w:rsid w:val="00021583"/>
    <w:pPr>
      <w:spacing w:after="0"/>
      <w:ind w:firstLine="360"/>
    </w:pPr>
    <w:rPr>
      <w:sz w:val="20"/>
      <w:szCs w:val="20"/>
    </w:rPr>
  </w:style>
  <w:style w:type="character" w:customStyle="1" w:styleId="afffffffffc">
    <w:name w:val="Красная строка Знак"/>
    <w:basedOn w:val="af9"/>
    <w:link w:val="afffffffffb"/>
    <w:uiPriority w:val="99"/>
    <w:semiHidden/>
    <w:rsid w:val="00021583"/>
    <w:rPr>
      <w:rFonts w:ascii="Times New Roman" w:eastAsia="Times New Roman" w:hAnsi="Times New Roman" w:cs="Times New Roman"/>
      <w:sz w:val="20"/>
      <w:szCs w:val="20"/>
      <w:lang w:eastAsia="ru-RU"/>
    </w:rPr>
  </w:style>
  <w:style w:type="paragraph" w:customStyle="1" w:styleId="TableNormal">
    <w:name w:val="TableNormal"/>
    <w:basedOn w:val="ad"/>
    <w:autoRedefine/>
    <w:uiPriority w:val="99"/>
    <w:rsid w:val="00021583"/>
    <w:pPr>
      <w:keepLines/>
      <w:suppressAutoHyphens/>
      <w:spacing w:after="0" w:line="240" w:lineRule="auto"/>
    </w:pPr>
    <w:rPr>
      <w:rFonts w:ascii="Times New Roman" w:hAnsi="Times New Roman" w:cs="Times New Roman"/>
      <w:spacing w:val="-5"/>
      <w:sz w:val="28"/>
      <w:szCs w:val="20"/>
    </w:rPr>
  </w:style>
  <w:style w:type="paragraph" w:customStyle="1" w:styleId="12">
    <w:name w:val="Стиль12"/>
    <w:basedOn w:val="ad"/>
    <w:link w:val="126"/>
    <w:qFormat/>
    <w:rsid w:val="00021583"/>
    <w:pPr>
      <w:widowControl w:val="0"/>
      <w:numPr>
        <w:numId w:val="50"/>
      </w:numPr>
      <w:shd w:val="clear" w:color="auto" w:fill="FFFFFF"/>
      <w:tabs>
        <w:tab w:val="left" w:pos="993"/>
      </w:tabs>
      <w:spacing w:after="0" w:line="360" w:lineRule="auto"/>
      <w:jc w:val="both"/>
    </w:pPr>
    <w:rPr>
      <w:rFonts w:ascii="ISOCPEUR" w:eastAsia="Times New Roman" w:hAnsi="ISOCPEUR" w:cs="Times New Roman"/>
      <w:snapToGrid w:val="0"/>
      <w:sz w:val="28"/>
      <w:szCs w:val="28"/>
    </w:rPr>
  </w:style>
  <w:style w:type="character" w:customStyle="1" w:styleId="126">
    <w:name w:val="Стиль12 Знак"/>
    <w:link w:val="12"/>
    <w:rsid w:val="00021583"/>
    <w:rPr>
      <w:rFonts w:ascii="ISOCPEUR" w:eastAsia="Times New Roman" w:hAnsi="ISOCPEUR" w:cs="Times New Roman"/>
      <w:snapToGrid w:val="0"/>
      <w:sz w:val="28"/>
      <w:szCs w:val="28"/>
      <w:shd w:val="clear" w:color="auto" w:fill="FFFFFF"/>
    </w:rPr>
  </w:style>
  <w:style w:type="character" w:customStyle="1" w:styleId="afffffffff5">
    <w:name w:val="Обычный отступ Знак"/>
    <w:basedOn w:val="ae"/>
    <w:link w:val="afffffffff4"/>
    <w:rsid w:val="00021583"/>
    <w:rPr>
      <w:rFonts w:ascii="Times New Roman" w:eastAsia="Times New Roman" w:hAnsi="Times New Roman" w:cs="Times New Roman"/>
      <w:sz w:val="20"/>
      <w:szCs w:val="20"/>
      <w:lang w:eastAsia="ru-RU"/>
    </w:rPr>
  </w:style>
  <w:style w:type="paragraph" w:customStyle="1" w:styleId="4c">
    <w:name w:val="Пункт 4"/>
    <w:basedOn w:val="42"/>
    <w:autoRedefine/>
    <w:qFormat/>
    <w:rsid w:val="00021583"/>
    <w:pPr>
      <w:keepNext w:val="0"/>
      <w:keepLines w:val="0"/>
      <w:tabs>
        <w:tab w:val="clear" w:pos="720"/>
      </w:tabs>
      <w:spacing w:before="0" w:after="0" w:line="360" w:lineRule="auto"/>
      <w:ind w:firstLine="567"/>
      <w:outlineLvl w:val="9"/>
    </w:pPr>
    <w:rPr>
      <w:rFonts w:eastAsia="MS Mincho"/>
      <w:bCs/>
      <w:sz w:val="28"/>
      <w:szCs w:val="28"/>
      <w:lang w:eastAsia="ru-RU"/>
    </w:rPr>
  </w:style>
  <w:style w:type="character" w:customStyle="1" w:styleId="afffffffffd">
    <w:name w:val="Другое_"/>
    <w:basedOn w:val="ae"/>
    <w:link w:val="afffffffffe"/>
    <w:locked/>
    <w:rsid w:val="00021583"/>
    <w:rPr>
      <w:rFonts w:cs="Calibri"/>
    </w:rPr>
  </w:style>
  <w:style w:type="paragraph" w:customStyle="1" w:styleId="afffffffffe">
    <w:name w:val="Другое"/>
    <w:basedOn w:val="ad"/>
    <w:link w:val="afffffffffd"/>
    <w:rsid w:val="00021583"/>
    <w:pPr>
      <w:widowControl w:val="0"/>
      <w:spacing w:after="0" w:line="240" w:lineRule="auto"/>
    </w:pPr>
    <w:rPr>
      <w:rFonts w:cs="Calibri"/>
    </w:rPr>
  </w:style>
  <w:style w:type="numbering" w:customStyle="1" w:styleId="20">
    <w:name w:val="Стиль2"/>
    <w:uiPriority w:val="99"/>
    <w:rsid w:val="000A0F6A"/>
    <w:pPr>
      <w:numPr>
        <w:numId w:val="57"/>
      </w:numPr>
    </w:pPr>
  </w:style>
  <w:style w:type="numbering" w:customStyle="1" w:styleId="30">
    <w:name w:val="Стиль3"/>
    <w:uiPriority w:val="99"/>
    <w:rsid w:val="000A0F6A"/>
    <w:pPr>
      <w:numPr>
        <w:numId w:val="58"/>
      </w:numPr>
    </w:pPr>
  </w:style>
  <w:style w:type="numbering" w:customStyle="1" w:styleId="4">
    <w:name w:val="Стиль4"/>
    <w:uiPriority w:val="99"/>
    <w:rsid w:val="000A0F6A"/>
    <w:pPr>
      <w:numPr>
        <w:numId w:val="60"/>
      </w:numPr>
    </w:pPr>
  </w:style>
  <w:style w:type="numbering" w:customStyle="1" w:styleId="5">
    <w:name w:val="Стиль5"/>
    <w:uiPriority w:val="99"/>
    <w:rsid w:val="004B055A"/>
    <w:pPr>
      <w:numPr>
        <w:numId w:val="61"/>
      </w:numPr>
    </w:pPr>
  </w:style>
  <w:style w:type="numbering" w:customStyle="1" w:styleId="6">
    <w:name w:val="Стиль6"/>
    <w:uiPriority w:val="99"/>
    <w:rsid w:val="004B055A"/>
    <w:pPr>
      <w:numPr>
        <w:numId w:val="63"/>
      </w:numPr>
    </w:pPr>
  </w:style>
  <w:style w:type="numbering" w:customStyle="1" w:styleId="7">
    <w:name w:val="Стиль7"/>
    <w:uiPriority w:val="99"/>
    <w:rsid w:val="00855436"/>
    <w:pPr>
      <w:numPr>
        <w:numId w:val="81"/>
      </w:numPr>
    </w:pPr>
  </w:style>
  <w:style w:type="numbering" w:customStyle="1" w:styleId="8">
    <w:name w:val="Стиль8"/>
    <w:uiPriority w:val="99"/>
    <w:rsid w:val="00855436"/>
    <w:pPr>
      <w:numPr>
        <w:numId w:val="82"/>
      </w:numPr>
    </w:pPr>
  </w:style>
  <w:style w:type="numbering" w:customStyle="1" w:styleId="9">
    <w:name w:val="Стиль9"/>
    <w:uiPriority w:val="99"/>
    <w:rsid w:val="00FD2B0A"/>
    <w:pPr>
      <w:numPr>
        <w:numId w:val="83"/>
      </w:numPr>
    </w:pPr>
  </w:style>
  <w:style w:type="table" w:customStyle="1" w:styleId="GR1">
    <w:name w:val="Сетка таблицы GR1"/>
    <w:basedOn w:val="af"/>
    <w:next w:val="aff8"/>
    <w:qFormat/>
    <w:rsid w:val="0018593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
    <w:name w:val="ИАЦ. Основной текст"/>
    <w:basedOn w:val="ad"/>
    <w:link w:val="affffffffff0"/>
    <w:autoRedefine/>
    <w:qFormat/>
    <w:rsid w:val="00FF79CE"/>
    <w:pPr>
      <w:framePr w:hSpace="181" w:wrap="around" w:vAnchor="page" w:hAnchor="margin" w:y="5470"/>
      <w:spacing w:after="0" w:line="240" w:lineRule="auto"/>
      <w:suppressOverlap/>
    </w:pPr>
    <w:rPr>
      <w:rFonts w:ascii="Times New Roman" w:eastAsia="Calibri" w:hAnsi="Times New Roman" w:cs="Times New Roman"/>
      <w:color w:val="000000"/>
      <w:sz w:val="24"/>
      <w:szCs w:val="24"/>
      <w:lang w:eastAsia="ru-RU"/>
    </w:rPr>
  </w:style>
  <w:style w:type="character" w:customStyle="1" w:styleId="affffffffff0">
    <w:name w:val="ИАЦ. Основной текст Знак"/>
    <w:basedOn w:val="ae"/>
    <w:link w:val="affffffffff"/>
    <w:rsid w:val="00FF79CE"/>
    <w:rPr>
      <w:rFonts w:ascii="Times New Roman" w:eastAsia="Calibri" w:hAnsi="Times New Roman" w:cs="Times New Roman"/>
      <w:color w:val="000000"/>
      <w:sz w:val="24"/>
      <w:szCs w:val="24"/>
      <w:lang w:eastAsia="ru-RU"/>
    </w:rPr>
  </w:style>
  <w:style w:type="paragraph" w:customStyle="1" w:styleId="1fff2">
    <w:name w:val="Обычный (веб)1"/>
    <w:basedOn w:val="ad"/>
    <w:qFormat/>
    <w:rsid w:val="00FF79CE"/>
    <w:pPr>
      <w:spacing w:before="280" w:after="280" w:line="240" w:lineRule="auto"/>
      <w:ind w:firstLine="567"/>
      <w:jc w:val="both"/>
    </w:pPr>
    <w:rPr>
      <w:rFonts w:ascii="Times New Roman" w:eastAsia="Calibri" w:hAnsi="Times New Roman" w:cs="Times New Roman"/>
      <w:sz w:val="24"/>
      <w:szCs w:val="20"/>
    </w:rPr>
  </w:style>
  <w:style w:type="paragraph" w:customStyle="1" w:styleId="13">
    <w:name w:val="Список1"/>
    <w:basedOn w:val="ad"/>
    <w:qFormat/>
    <w:rsid w:val="00FF79CE"/>
    <w:pPr>
      <w:numPr>
        <w:numId w:val="91"/>
      </w:numPr>
      <w:spacing w:after="0" w:line="288" w:lineRule="auto"/>
      <w:jc w:val="both"/>
    </w:pPr>
    <w:rPr>
      <w:rFonts w:ascii="Times New Roman" w:eastAsiaTheme="minorEastAsia" w:hAnsi="Times New Roman"/>
      <w:sz w:val="24"/>
      <w:lang w:eastAsia="x-none"/>
    </w:rPr>
  </w:style>
  <w:style w:type="paragraph" w:customStyle="1" w:styleId="13pt">
    <w:name w:val="Обычный + 13pt"/>
    <w:basedOn w:val="ad"/>
    <w:qFormat/>
    <w:rsid w:val="00FF79CE"/>
    <w:pPr>
      <w:spacing w:after="0" w:line="240" w:lineRule="auto"/>
    </w:pPr>
    <w:rPr>
      <w:rFonts w:ascii="Times New Roman" w:eastAsia="Times New Roman" w:hAnsi="Times New Roman" w:cs="Times New Roman"/>
      <w:sz w:val="24"/>
      <w:szCs w:val="24"/>
      <w:lang w:eastAsia="ar-SA"/>
    </w:rPr>
  </w:style>
  <w:style w:type="paragraph" w:customStyle="1" w:styleId="118">
    <w:name w:val="Заголовок 11"/>
    <w:basedOn w:val="ad"/>
    <w:uiPriority w:val="1"/>
    <w:qFormat/>
    <w:rsid w:val="00FF79CE"/>
    <w:pPr>
      <w:widowControl w:val="0"/>
      <w:autoSpaceDE w:val="0"/>
      <w:autoSpaceDN w:val="0"/>
      <w:adjustRightInd w:val="0"/>
      <w:spacing w:before="64" w:after="0" w:line="240" w:lineRule="auto"/>
      <w:ind w:left="2272" w:hanging="1776"/>
      <w:outlineLvl w:val="0"/>
    </w:pPr>
    <w:rPr>
      <w:rFonts w:ascii="Times New Roman" w:eastAsia="Times New Roman" w:hAnsi="Times New Roman" w:cs="Times New Roman"/>
      <w:b/>
      <w:bCs/>
      <w:sz w:val="28"/>
      <w:szCs w:val="28"/>
      <w:lang w:eastAsia="ru-RU"/>
    </w:rPr>
  </w:style>
  <w:style w:type="paragraph" w:customStyle="1" w:styleId="aa">
    <w:name w:val="_Текст_Перечисление"/>
    <w:link w:val="affffffffff1"/>
    <w:rsid w:val="00FF79CE"/>
    <w:pPr>
      <w:numPr>
        <w:numId w:val="92"/>
      </w:numPr>
      <w:spacing w:after="0" w:line="360" w:lineRule="auto"/>
      <w:jc w:val="both"/>
    </w:pPr>
    <w:rPr>
      <w:rFonts w:ascii="Times New Roman" w:eastAsia="Times New Roman" w:hAnsi="Times New Roman" w:cs="Times New Roman"/>
      <w:spacing w:val="-2"/>
      <w:sz w:val="28"/>
      <w:szCs w:val="20"/>
      <w:lang w:eastAsia="ru-RU"/>
    </w:rPr>
  </w:style>
  <w:style w:type="character" w:customStyle="1" w:styleId="affffffffff1">
    <w:name w:val="_Текст_Перечисление Знак"/>
    <w:link w:val="aa"/>
    <w:rsid w:val="00FF79CE"/>
    <w:rPr>
      <w:rFonts w:ascii="Times New Roman" w:eastAsia="Times New Roman" w:hAnsi="Times New Roman" w:cs="Times New Roman"/>
      <w:spacing w:val="-2"/>
      <w:sz w:val="28"/>
      <w:szCs w:val="20"/>
      <w:lang w:eastAsia="ru-RU"/>
    </w:rPr>
  </w:style>
  <w:style w:type="character" w:customStyle="1" w:styleId="markedcontent">
    <w:name w:val="markedcontent"/>
    <w:basedOn w:val="ae"/>
    <w:rsid w:val="00FF7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542">
      <w:bodyDiv w:val="1"/>
      <w:marLeft w:val="0"/>
      <w:marRight w:val="0"/>
      <w:marTop w:val="0"/>
      <w:marBottom w:val="0"/>
      <w:divBdr>
        <w:top w:val="none" w:sz="0" w:space="0" w:color="auto"/>
        <w:left w:val="none" w:sz="0" w:space="0" w:color="auto"/>
        <w:bottom w:val="none" w:sz="0" w:space="0" w:color="auto"/>
        <w:right w:val="none" w:sz="0" w:space="0" w:color="auto"/>
      </w:divBdr>
    </w:div>
    <w:div w:id="19475701">
      <w:bodyDiv w:val="1"/>
      <w:marLeft w:val="0"/>
      <w:marRight w:val="0"/>
      <w:marTop w:val="0"/>
      <w:marBottom w:val="0"/>
      <w:divBdr>
        <w:top w:val="none" w:sz="0" w:space="0" w:color="auto"/>
        <w:left w:val="none" w:sz="0" w:space="0" w:color="auto"/>
        <w:bottom w:val="none" w:sz="0" w:space="0" w:color="auto"/>
        <w:right w:val="none" w:sz="0" w:space="0" w:color="auto"/>
      </w:divBdr>
    </w:div>
    <w:div w:id="31659247">
      <w:bodyDiv w:val="1"/>
      <w:marLeft w:val="0"/>
      <w:marRight w:val="0"/>
      <w:marTop w:val="0"/>
      <w:marBottom w:val="0"/>
      <w:divBdr>
        <w:top w:val="none" w:sz="0" w:space="0" w:color="auto"/>
        <w:left w:val="none" w:sz="0" w:space="0" w:color="auto"/>
        <w:bottom w:val="none" w:sz="0" w:space="0" w:color="auto"/>
        <w:right w:val="none" w:sz="0" w:space="0" w:color="auto"/>
      </w:divBdr>
    </w:div>
    <w:div w:id="46148734">
      <w:bodyDiv w:val="1"/>
      <w:marLeft w:val="0"/>
      <w:marRight w:val="0"/>
      <w:marTop w:val="0"/>
      <w:marBottom w:val="0"/>
      <w:divBdr>
        <w:top w:val="none" w:sz="0" w:space="0" w:color="auto"/>
        <w:left w:val="none" w:sz="0" w:space="0" w:color="auto"/>
        <w:bottom w:val="none" w:sz="0" w:space="0" w:color="auto"/>
        <w:right w:val="none" w:sz="0" w:space="0" w:color="auto"/>
      </w:divBdr>
    </w:div>
    <w:div w:id="48313320">
      <w:bodyDiv w:val="1"/>
      <w:marLeft w:val="0"/>
      <w:marRight w:val="0"/>
      <w:marTop w:val="0"/>
      <w:marBottom w:val="0"/>
      <w:divBdr>
        <w:top w:val="none" w:sz="0" w:space="0" w:color="auto"/>
        <w:left w:val="none" w:sz="0" w:space="0" w:color="auto"/>
        <w:bottom w:val="none" w:sz="0" w:space="0" w:color="auto"/>
        <w:right w:val="none" w:sz="0" w:space="0" w:color="auto"/>
      </w:divBdr>
    </w:div>
    <w:div w:id="93794895">
      <w:bodyDiv w:val="1"/>
      <w:marLeft w:val="0"/>
      <w:marRight w:val="0"/>
      <w:marTop w:val="0"/>
      <w:marBottom w:val="0"/>
      <w:divBdr>
        <w:top w:val="none" w:sz="0" w:space="0" w:color="auto"/>
        <w:left w:val="none" w:sz="0" w:space="0" w:color="auto"/>
        <w:bottom w:val="none" w:sz="0" w:space="0" w:color="auto"/>
        <w:right w:val="none" w:sz="0" w:space="0" w:color="auto"/>
      </w:divBdr>
    </w:div>
    <w:div w:id="257299053">
      <w:bodyDiv w:val="1"/>
      <w:marLeft w:val="0"/>
      <w:marRight w:val="0"/>
      <w:marTop w:val="0"/>
      <w:marBottom w:val="0"/>
      <w:divBdr>
        <w:top w:val="none" w:sz="0" w:space="0" w:color="auto"/>
        <w:left w:val="none" w:sz="0" w:space="0" w:color="auto"/>
        <w:bottom w:val="none" w:sz="0" w:space="0" w:color="auto"/>
        <w:right w:val="none" w:sz="0" w:space="0" w:color="auto"/>
      </w:divBdr>
    </w:div>
    <w:div w:id="274404201">
      <w:bodyDiv w:val="1"/>
      <w:marLeft w:val="0"/>
      <w:marRight w:val="0"/>
      <w:marTop w:val="0"/>
      <w:marBottom w:val="0"/>
      <w:divBdr>
        <w:top w:val="none" w:sz="0" w:space="0" w:color="auto"/>
        <w:left w:val="none" w:sz="0" w:space="0" w:color="auto"/>
        <w:bottom w:val="none" w:sz="0" w:space="0" w:color="auto"/>
        <w:right w:val="none" w:sz="0" w:space="0" w:color="auto"/>
      </w:divBdr>
    </w:div>
    <w:div w:id="282158989">
      <w:bodyDiv w:val="1"/>
      <w:marLeft w:val="0"/>
      <w:marRight w:val="0"/>
      <w:marTop w:val="0"/>
      <w:marBottom w:val="0"/>
      <w:divBdr>
        <w:top w:val="none" w:sz="0" w:space="0" w:color="auto"/>
        <w:left w:val="none" w:sz="0" w:space="0" w:color="auto"/>
        <w:bottom w:val="none" w:sz="0" w:space="0" w:color="auto"/>
        <w:right w:val="none" w:sz="0" w:space="0" w:color="auto"/>
      </w:divBdr>
    </w:div>
    <w:div w:id="373312549">
      <w:bodyDiv w:val="1"/>
      <w:marLeft w:val="0"/>
      <w:marRight w:val="0"/>
      <w:marTop w:val="0"/>
      <w:marBottom w:val="0"/>
      <w:divBdr>
        <w:top w:val="none" w:sz="0" w:space="0" w:color="auto"/>
        <w:left w:val="none" w:sz="0" w:space="0" w:color="auto"/>
        <w:bottom w:val="none" w:sz="0" w:space="0" w:color="auto"/>
        <w:right w:val="none" w:sz="0" w:space="0" w:color="auto"/>
      </w:divBdr>
    </w:div>
    <w:div w:id="386226074">
      <w:bodyDiv w:val="1"/>
      <w:marLeft w:val="0"/>
      <w:marRight w:val="0"/>
      <w:marTop w:val="0"/>
      <w:marBottom w:val="0"/>
      <w:divBdr>
        <w:top w:val="none" w:sz="0" w:space="0" w:color="auto"/>
        <w:left w:val="none" w:sz="0" w:space="0" w:color="auto"/>
        <w:bottom w:val="none" w:sz="0" w:space="0" w:color="auto"/>
        <w:right w:val="none" w:sz="0" w:space="0" w:color="auto"/>
      </w:divBdr>
    </w:div>
    <w:div w:id="389883066">
      <w:bodyDiv w:val="1"/>
      <w:marLeft w:val="0"/>
      <w:marRight w:val="0"/>
      <w:marTop w:val="0"/>
      <w:marBottom w:val="0"/>
      <w:divBdr>
        <w:top w:val="none" w:sz="0" w:space="0" w:color="auto"/>
        <w:left w:val="none" w:sz="0" w:space="0" w:color="auto"/>
        <w:bottom w:val="none" w:sz="0" w:space="0" w:color="auto"/>
        <w:right w:val="none" w:sz="0" w:space="0" w:color="auto"/>
      </w:divBdr>
    </w:div>
    <w:div w:id="459887763">
      <w:bodyDiv w:val="1"/>
      <w:marLeft w:val="0"/>
      <w:marRight w:val="0"/>
      <w:marTop w:val="0"/>
      <w:marBottom w:val="0"/>
      <w:divBdr>
        <w:top w:val="none" w:sz="0" w:space="0" w:color="auto"/>
        <w:left w:val="none" w:sz="0" w:space="0" w:color="auto"/>
        <w:bottom w:val="none" w:sz="0" w:space="0" w:color="auto"/>
        <w:right w:val="none" w:sz="0" w:space="0" w:color="auto"/>
      </w:divBdr>
    </w:div>
    <w:div w:id="467943432">
      <w:bodyDiv w:val="1"/>
      <w:marLeft w:val="0"/>
      <w:marRight w:val="0"/>
      <w:marTop w:val="0"/>
      <w:marBottom w:val="0"/>
      <w:divBdr>
        <w:top w:val="none" w:sz="0" w:space="0" w:color="auto"/>
        <w:left w:val="none" w:sz="0" w:space="0" w:color="auto"/>
        <w:bottom w:val="none" w:sz="0" w:space="0" w:color="auto"/>
        <w:right w:val="none" w:sz="0" w:space="0" w:color="auto"/>
      </w:divBdr>
    </w:div>
    <w:div w:id="546451767">
      <w:bodyDiv w:val="1"/>
      <w:marLeft w:val="0"/>
      <w:marRight w:val="0"/>
      <w:marTop w:val="0"/>
      <w:marBottom w:val="0"/>
      <w:divBdr>
        <w:top w:val="none" w:sz="0" w:space="0" w:color="auto"/>
        <w:left w:val="none" w:sz="0" w:space="0" w:color="auto"/>
        <w:bottom w:val="none" w:sz="0" w:space="0" w:color="auto"/>
        <w:right w:val="none" w:sz="0" w:space="0" w:color="auto"/>
      </w:divBdr>
    </w:div>
    <w:div w:id="548610674">
      <w:bodyDiv w:val="1"/>
      <w:marLeft w:val="0"/>
      <w:marRight w:val="0"/>
      <w:marTop w:val="0"/>
      <w:marBottom w:val="0"/>
      <w:divBdr>
        <w:top w:val="none" w:sz="0" w:space="0" w:color="auto"/>
        <w:left w:val="none" w:sz="0" w:space="0" w:color="auto"/>
        <w:bottom w:val="none" w:sz="0" w:space="0" w:color="auto"/>
        <w:right w:val="none" w:sz="0" w:space="0" w:color="auto"/>
      </w:divBdr>
    </w:div>
    <w:div w:id="566308342">
      <w:bodyDiv w:val="1"/>
      <w:marLeft w:val="0"/>
      <w:marRight w:val="0"/>
      <w:marTop w:val="0"/>
      <w:marBottom w:val="0"/>
      <w:divBdr>
        <w:top w:val="none" w:sz="0" w:space="0" w:color="auto"/>
        <w:left w:val="none" w:sz="0" w:space="0" w:color="auto"/>
        <w:bottom w:val="none" w:sz="0" w:space="0" w:color="auto"/>
        <w:right w:val="none" w:sz="0" w:space="0" w:color="auto"/>
      </w:divBdr>
    </w:div>
    <w:div w:id="588738901">
      <w:bodyDiv w:val="1"/>
      <w:marLeft w:val="0"/>
      <w:marRight w:val="0"/>
      <w:marTop w:val="0"/>
      <w:marBottom w:val="0"/>
      <w:divBdr>
        <w:top w:val="none" w:sz="0" w:space="0" w:color="auto"/>
        <w:left w:val="none" w:sz="0" w:space="0" w:color="auto"/>
        <w:bottom w:val="none" w:sz="0" w:space="0" w:color="auto"/>
        <w:right w:val="none" w:sz="0" w:space="0" w:color="auto"/>
      </w:divBdr>
    </w:div>
    <w:div w:id="595754352">
      <w:bodyDiv w:val="1"/>
      <w:marLeft w:val="0"/>
      <w:marRight w:val="0"/>
      <w:marTop w:val="0"/>
      <w:marBottom w:val="0"/>
      <w:divBdr>
        <w:top w:val="none" w:sz="0" w:space="0" w:color="auto"/>
        <w:left w:val="none" w:sz="0" w:space="0" w:color="auto"/>
        <w:bottom w:val="none" w:sz="0" w:space="0" w:color="auto"/>
        <w:right w:val="none" w:sz="0" w:space="0" w:color="auto"/>
      </w:divBdr>
    </w:div>
    <w:div w:id="614217903">
      <w:bodyDiv w:val="1"/>
      <w:marLeft w:val="0"/>
      <w:marRight w:val="0"/>
      <w:marTop w:val="0"/>
      <w:marBottom w:val="0"/>
      <w:divBdr>
        <w:top w:val="none" w:sz="0" w:space="0" w:color="auto"/>
        <w:left w:val="none" w:sz="0" w:space="0" w:color="auto"/>
        <w:bottom w:val="none" w:sz="0" w:space="0" w:color="auto"/>
        <w:right w:val="none" w:sz="0" w:space="0" w:color="auto"/>
      </w:divBdr>
    </w:div>
    <w:div w:id="682099177">
      <w:bodyDiv w:val="1"/>
      <w:marLeft w:val="0"/>
      <w:marRight w:val="0"/>
      <w:marTop w:val="0"/>
      <w:marBottom w:val="0"/>
      <w:divBdr>
        <w:top w:val="none" w:sz="0" w:space="0" w:color="auto"/>
        <w:left w:val="none" w:sz="0" w:space="0" w:color="auto"/>
        <w:bottom w:val="none" w:sz="0" w:space="0" w:color="auto"/>
        <w:right w:val="none" w:sz="0" w:space="0" w:color="auto"/>
      </w:divBdr>
    </w:div>
    <w:div w:id="697390705">
      <w:bodyDiv w:val="1"/>
      <w:marLeft w:val="0"/>
      <w:marRight w:val="0"/>
      <w:marTop w:val="0"/>
      <w:marBottom w:val="0"/>
      <w:divBdr>
        <w:top w:val="none" w:sz="0" w:space="0" w:color="auto"/>
        <w:left w:val="none" w:sz="0" w:space="0" w:color="auto"/>
        <w:bottom w:val="none" w:sz="0" w:space="0" w:color="auto"/>
        <w:right w:val="none" w:sz="0" w:space="0" w:color="auto"/>
      </w:divBdr>
    </w:div>
    <w:div w:id="701395741">
      <w:bodyDiv w:val="1"/>
      <w:marLeft w:val="0"/>
      <w:marRight w:val="0"/>
      <w:marTop w:val="0"/>
      <w:marBottom w:val="0"/>
      <w:divBdr>
        <w:top w:val="none" w:sz="0" w:space="0" w:color="auto"/>
        <w:left w:val="none" w:sz="0" w:space="0" w:color="auto"/>
        <w:bottom w:val="none" w:sz="0" w:space="0" w:color="auto"/>
        <w:right w:val="none" w:sz="0" w:space="0" w:color="auto"/>
      </w:divBdr>
    </w:div>
    <w:div w:id="712966936">
      <w:bodyDiv w:val="1"/>
      <w:marLeft w:val="0"/>
      <w:marRight w:val="0"/>
      <w:marTop w:val="0"/>
      <w:marBottom w:val="0"/>
      <w:divBdr>
        <w:top w:val="none" w:sz="0" w:space="0" w:color="auto"/>
        <w:left w:val="none" w:sz="0" w:space="0" w:color="auto"/>
        <w:bottom w:val="none" w:sz="0" w:space="0" w:color="auto"/>
        <w:right w:val="none" w:sz="0" w:space="0" w:color="auto"/>
      </w:divBdr>
    </w:div>
    <w:div w:id="749304259">
      <w:bodyDiv w:val="1"/>
      <w:marLeft w:val="0"/>
      <w:marRight w:val="0"/>
      <w:marTop w:val="0"/>
      <w:marBottom w:val="0"/>
      <w:divBdr>
        <w:top w:val="none" w:sz="0" w:space="0" w:color="auto"/>
        <w:left w:val="none" w:sz="0" w:space="0" w:color="auto"/>
        <w:bottom w:val="none" w:sz="0" w:space="0" w:color="auto"/>
        <w:right w:val="none" w:sz="0" w:space="0" w:color="auto"/>
      </w:divBdr>
    </w:div>
    <w:div w:id="767771035">
      <w:bodyDiv w:val="1"/>
      <w:marLeft w:val="0"/>
      <w:marRight w:val="0"/>
      <w:marTop w:val="0"/>
      <w:marBottom w:val="0"/>
      <w:divBdr>
        <w:top w:val="none" w:sz="0" w:space="0" w:color="auto"/>
        <w:left w:val="none" w:sz="0" w:space="0" w:color="auto"/>
        <w:bottom w:val="none" w:sz="0" w:space="0" w:color="auto"/>
        <w:right w:val="none" w:sz="0" w:space="0" w:color="auto"/>
      </w:divBdr>
    </w:div>
    <w:div w:id="797335419">
      <w:bodyDiv w:val="1"/>
      <w:marLeft w:val="0"/>
      <w:marRight w:val="0"/>
      <w:marTop w:val="0"/>
      <w:marBottom w:val="0"/>
      <w:divBdr>
        <w:top w:val="none" w:sz="0" w:space="0" w:color="auto"/>
        <w:left w:val="none" w:sz="0" w:space="0" w:color="auto"/>
        <w:bottom w:val="none" w:sz="0" w:space="0" w:color="auto"/>
        <w:right w:val="none" w:sz="0" w:space="0" w:color="auto"/>
      </w:divBdr>
    </w:div>
    <w:div w:id="825441930">
      <w:bodyDiv w:val="1"/>
      <w:marLeft w:val="0"/>
      <w:marRight w:val="0"/>
      <w:marTop w:val="0"/>
      <w:marBottom w:val="0"/>
      <w:divBdr>
        <w:top w:val="none" w:sz="0" w:space="0" w:color="auto"/>
        <w:left w:val="none" w:sz="0" w:space="0" w:color="auto"/>
        <w:bottom w:val="none" w:sz="0" w:space="0" w:color="auto"/>
        <w:right w:val="none" w:sz="0" w:space="0" w:color="auto"/>
      </w:divBdr>
    </w:div>
    <w:div w:id="833837226">
      <w:bodyDiv w:val="1"/>
      <w:marLeft w:val="0"/>
      <w:marRight w:val="0"/>
      <w:marTop w:val="0"/>
      <w:marBottom w:val="0"/>
      <w:divBdr>
        <w:top w:val="none" w:sz="0" w:space="0" w:color="auto"/>
        <w:left w:val="none" w:sz="0" w:space="0" w:color="auto"/>
        <w:bottom w:val="none" w:sz="0" w:space="0" w:color="auto"/>
        <w:right w:val="none" w:sz="0" w:space="0" w:color="auto"/>
      </w:divBdr>
    </w:div>
    <w:div w:id="839153999">
      <w:bodyDiv w:val="1"/>
      <w:marLeft w:val="0"/>
      <w:marRight w:val="0"/>
      <w:marTop w:val="0"/>
      <w:marBottom w:val="0"/>
      <w:divBdr>
        <w:top w:val="none" w:sz="0" w:space="0" w:color="auto"/>
        <w:left w:val="none" w:sz="0" w:space="0" w:color="auto"/>
        <w:bottom w:val="none" w:sz="0" w:space="0" w:color="auto"/>
        <w:right w:val="none" w:sz="0" w:space="0" w:color="auto"/>
      </w:divBdr>
    </w:div>
    <w:div w:id="886768203">
      <w:bodyDiv w:val="1"/>
      <w:marLeft w:val="0"/>
      <w:marRight w:val="0"/>
      <w:marTop w:val="0"/>
      <w:marBottom w:val="0"/>
      <w:divBdr>
        <w:top w:val="none" w:sz="0" w:space="0" w:color="auto"/>
        <w:left w:val="none" w:sz="0" w:space="0" w:color="auto"/>
        <w:bottom w:val="none" w:sz="0" w:space="0" w:color="auto"/>
        <w:right w:val="none" w:sz="0" w:space="0" w:color="auto"/>
      </w:divBdr>
    </w:div>
    <w:div w:id="958536972">
      <w:bodyDiv w:val="1"/>
      <w:marLeft w:val="0"/>
      <w:marRight w:val="0"/>
      <w:marTop w:val="0"/>
      <w:marBottom w:val="0"/>
      <w:divBdr>
        <w:top w:val="none" w:sz="0" w:space="0" w:color="auto"/>
        <w:left w:val="none" w:sz="0" w:space="0" w:color="auto"/>
        <w:bottom w:val="none" w:sz="0" w:space="0" w:color="auto"/>
        <w:right w:val="none" w:sz="0" w:space="0" w:color="auto"/>
      </w:divBdr>
    </w:div>
    <w:div w:id="1022052928">
      <w:bodyDiv w:val="1"/>
      <w:marLeft w:val="0"/>
      <w:marRight w:val="0"/>
      <w:marTop w:val="0"/>
      <w:marBottom w:val="0"/>
      <w:divBdr>
        <w:top w:val="none" w:sz="0" w:space="0" w:color="auto"/>
        <w:left w:val="none" w:sz="0" w:space="0" w:color="auto"/>
        <w:bottom w:val="none" w:sz="0" w:space="0" w:color="auto"/>
        <w:right w:val="none" w:sz="0" w:space="0" w:color="auto"/>
      </w:divBdr>
    </w:div>
    <w:div w:id="1097024002">
      <w:bodyDiv w:val="1"/>
      <w:marLeft w:val="0"/>
      <w:marRight w:val="0"/>
      <w:marTop w:val="0"/>
      <w:marBottom w:val="0"/>
      <w:divBdr>
        <w:top w:val="none" w:sz="0" w:space="0" w:color="auto"/>
        <w:left w:val="none" w:sz="0" w:space="0" w:color="auto"/>
        <w:bottom w:val="none" w:sz="0" w:space="0" w:color="auto"/>
        <w:right w:val="none" w:sz="0" w:space="0" w:color="auto"/>
      </w:divBdr>
    </w:div>
    <w:div w:id="1124734243">
      <w:bodyDiv w:val="1"/>
      <w:marLeft w:val="0"/>
      <w:marRight w:val="0"/>
      <w:marTop w:val="0"/>
      <w:marBottom w:val="0"/>
      <w:divBdr>
        <w:top w:val="none" w:sz="0" w:space="0" w:color="auto"/>
        <w:left w:val="none" w:sz="0" w:space="0" w:color="auto"/>
        <w:bottom w:val="none" w:sz="0" w:space="0" w:color="auto"/>
        <w:right w:val="none" w:sz="0" w:space="0" w:color="auto"/>
      </w:divBdr>
    </w:div>
    <w:div w:id="1162235949">
      <w:bodyDiv w:val="1"/>
      <w:marLeft w:val="0"/>
      <w:marRight w:val="0"/>
      <w:marTop w:val="0"/>
      <w:marBottom w:val="0"/>
      <w:divBdr>
        <w:top w:val="none" w:sz="0" w:space="0" w:color="auto"/>
        <w:left w:val="none" w:sz="0" w:space="0" w:color="auto"/>
        <w:bottom w:val="none" w:sz="0" w:space="0" w:color="auto"/>
        <w:right w:val="none" w:sz="0" w:space="0" w:color="auto"/>
      </w:divBdr>
    </w:div>
    <w:div w:id="1170561534">
      <w:bodyDiv w:val="1"/>
      <w:marLeft w:val="0"/>
      <w:marRight w:val="0"/>
      <w:marTop w:val="0"/>
      <w:marBottom w:val="0"/>
      <w:divBdr>
        <w:top w:val="none" w:sz="0" w:space="0" w:color="auto"/>
        <w:left w:val="none" w:sz="0" w:space="0" w:color="auto"/>
        <w:bottom w:val="none" w:sz="0" w:space="0" w:color="auto"/>
        <w:right w:val="none" w:sz="0" w:space="0" w:color="auto"/>
      </w:divBdr>
    </w:div>
    <w:div w:id="1211455301">
      <w:bodyDiv w:val="1"/>
      <w:marLeft w:val="0"/>
      <w:marRight w:val="0"/>
      <w:marTop w:val="0"/>
      <w:marBottom w:val="0"/>
      <w:divBdr>
        <w:top w:val="none" w:sz="0" w:space="0" w:color="auto"/>
        <w:left w:val="none" w:sz="0" w:space="0" w:color="auto"/>
        <w:bottom w:val="none" w:sz="0" w:space="0" w:color="auto"/>
        <w:right w:val="none" w:sz="0" w:space="0" w:color="auto"/>
      </w:divBdr>
    </w:div>
    <w:div w:id="1294874112">
      <w:bodyDiv w:val="1"/>
      <w:marLeft w:val="0"/>
      <w:marRight w:val="0"/>
      <w:marTop w:val="0"/>
      <w:marBottom w:val="0"/>
      <w:divBdr>
        <w:top w:val="none" w:sz="0" w:space="0" w:color="auto"/>
        <w:left w:val="none" w:sz="0" w:space="0" w:color="auto"/>
        <w:bottom w:val="none" w:sz="0" w:space="0" w:color="auto"/>
        <w:right w:val="none" w:sz="0" w:space="0" w:color="auto"/>
      </w:divBdr>
    </w:div>
    <w:div w:id="1330405533">
      <w:bodyDiv w:val="1"/>
      <w:marLeft w:val="0"/>
      <w:marRight w:val="0"/>
      <w:marTop w:val="0"/>
      <w:marBottom w:val="0"/>
      <w:divBdr>
        <w:top w:val="none" w:sz="0" w:space="0" w:color="auto"/>
        <w:left w:val="none" w:sz="0" w:space="0" w:color="auto"/>
        <w:bottom w:val="none" w:sz="0" w:space="0" w:color="auto"/>
        <w:right w:val="none" w:sz="0" w:space="0" w:color="auto"/>
      </w:divBdr>
    </w:div>
    <w:div w:id="1338922861">
      <w:bodyDiv w:val="1"/>
      <w:marLeft w:val="0"/>
      <w:marRight w:val="0"/>
      <w:marTop w:val="0"/>
      <w:marBottom w:val="0"/>
      <w:divBdr>
        <w:top w:val="none" w:sz="0" w:space="0" w:color="auto"/>
        <w:left w:val="none" w:sz="0" w:space="0" w:color="auto"/>
        <w:bottom w:val="none" w:sz="0" w:space="0" w:color="auto"/>
        <w:right w:val="none" w:sz="0" w:space="0" w:color="auto"/>
      </w:divBdr>
    </w:div>
    <w:div w:id="1373725590">
      <w:bodyDiv w:val="1"/>
      <w:marLeft w:val="0"/>
      <w:marRight w:val="0"/>
      <w:marTop w:val="0"/>
      <w:marBottom w:val="0"/>
      <w:divBdr>
        <w:top w:val="none" w:sz="0" w:space="0" w:color="auto"/>
        <w:left w:val="none" w:sz="0" w:space="0" w:color="auto"/>
        <w:bottom w:val="none" w:sz="0" w:space="0" w:color="auto"/>
        <w:right w:val="none" w:sz="0" w:space="0" w:color="auto"/>
      </w:divBdr>
    </w:div>
    <w:div w:id="1401564716">
      <w:bodyDiv w:val="1"/>
      <w:marLeft w:val="0"/>
      <w:marRight w:val="0"/>
      <w:marTop w:val="0"/>
      <w:marBottom w:val="0"/>
      <w:divBdr>
        <w:top w:val="none" w:sz="0" w:space="0" w:color="auto"/>
        <w:left w:val="none" w:sz="0" w:space="0" w:color="auto"/>
        <w:bottom w:val="none" w:sz="0" w:space="0" w:color="auto"/>
        <w:right w:val="none" w:sz="0" w:space="0" w:color="auto"/>
      </w:divBdr>
    </w:div>
    <w:div w:id="1452551820">
      <w:bodyDiv w:val="1"/>
      <w:marLeft w:val="0"/>
      <w:marRight w:val="0"/>
      <w:marTop w:val="0"/>
      <w:marBottom w:val="0"/>
      <w:divBdr>
        <w:top w:val="none" w:sz="0" w:space="0" w:color="auto"/>
        <w:left w:val="none" w:sz="0" w:space="0" w:color="auto"/>
        <w:bottom w:val="none" w:sz="0" w:space="0" w:color="auto"/>
        <w:right w:val="none" w:sz="0" w:space="0" w:color="auto"/>
      </w:divBdr>
    </w:div>
    <w:div w:id="1571960541">
      <w:bodyDiv w:val="1"/>
      <w:marLeft w:val="0"/>
      <w:marRight w:val="0"/>
      <w:marTop w:val="0"/>
      <w:marBottom w:val="0"/>
      <w:divBdr>
        <w:top w:val="none" w:sz="0" w:space="0" w:color="auto"/>
        <w:left w:val="none" w:sz="0" w:space="0" w:color="auto"/>
        <w:bottom w:val="none" w:sz="0" w:space="0" w:color="auto"/>
        <w:right w:val="none" w:sz="0" w:space="0" w:color="auto"/>
      </w:divBdr>
    </w:div>
    <w:div w:id="1623458085">
      <w:bodyDiv w:val="1"/>
      <w:marLeft w:val="0"/>
      <w:marRight w:val="0"/>
      <w:marTop w:val="0"/>
      <w:marBottom w:val="0"/>
      <w:divBdr>
        <w:top w:val="none" w:sz="0" w:space="0" w:color="auto"/>
        <w:left w:val="none" w:sz="0" w:space="0" w:color="auto"/>
        <w:bottom w:val="none" w:sz="0" w:space="0" w:color="auto"/>
        <w:right w:val="none" w:sz="0" w:space="0" w:color="auto"/>
      </w:divBdr>
    </w:div>
    <w:div w:id="1640309059">
      <w:bodyDiv w:val="1"/>
      <w:marLeft w:val="0"/>
      <w:marRight w:val="0"/>
      <w:marTop w:val="0"/>
      <w:marBottom w:val="0"/>
      <w:divBdr>
        <w:top w:val="none" w:sz="0" w:space="0" w:color="auto"/>
        <w:left w:val="none" w:sz="0" w:space="0" w:color="auto"/>
        <w:bottom w:val="none" w:sz="0" w:space="0" w:color="auto"/>
        <w:right w:val="none" w:sz="0" w:space="0" w:color="auto"/>
      </w:divBdr>
    </w:div>
    <w:div w:id="1653293303">
      <w:bodyDiv w:val="1"/>
      <w:marLeft w:val="0"/>
      <w:marRight w:val="0"/>
      <w:marTop w:val="0"/>
      <w:marBottom w:val="0"/>
      <w:divBdr>
        <w:top w:val="none" w:sz="0" w:space="0" w:color="auto"/>
        <w:left w:val="none" w:sz="0" w:space="0" w:color="auto"/>
        <w:bottom w:val="none" w:sz="0" w:space="0" w:color="auto"/>
        <w:right w:val="none" w:sz="0" w:space="0" w:color="auto"/>
      </w:divBdr>
    </w:div>
    <w:div w:id="1829596511">
      <w:bodyDiv w:val="1"/>
      <w:marLeft w:val="0"/>
      <w:marRight w:val="0"/>
      <w:marTop w:val="0"/>
      <w:marBottom w:val="0"/>
      <w:divBdr>
        <w:top w:val="none" w:sz="0" w:space="0" w:color="auto"/>
        <w:left w:val="none" w:sz="0" w:space="0" w:color="auto"/>
        <w:bottom w:val="none" w:sz="0" w:space="0" w:color="auto"/>
        <w:right w:val="none" w:sz="0" w:space="0" w:color="auto"/>
      </w:divBdr>
    </w:div>
    <w:div w:id="1868443803">
      <w:bodyDiv w:val="1"/>
      <w:marLeft w:val="0"/>
      <w:marRight w:val="0"/>
      <w:marTop w:val="0"/>
      <w:marBottom w:val="0"/>
      <w:divBdr>
        <w:top w:val="none" w:sz="0" w:space="0" w:color="auto"/>
        <w:left w:val="none" w:sz="0" w:space="0" w:color="auto"/>
        <w:bottom w:val="none" w:sz="0" w:space="0" w:color="auto"/>
        <w:right w:val="none" w:sz="0" w:space="0" w:color="auto"/>
      </w:divBdr>
    </w:div>
    <w:div w:id="1896156810">
      <w:bodyDiv w:val="1"/>
      <w:marLeft w:val="0"/>
      <w:marRight w:val="0"/>
      <w:marTop w:val="0"/>
      <w:marBottom w:val="0"/>
      <w:divBdr>
        <w:top w:val="none" w:sz="0" w:space="0" w:color="auto"/>
        <w:left w:val="none" w:sz="0" w:space="0" w:color="auto"/>
        <w:bottom w:val="none" w:sz="0" w:space="0" w:color="auto"/>
        <w:right w:val="none" w:sz="0" w:space="0" w:color="auto"/>
      </w:divBdr>
    </w:div>
    <w:div w:id="1913588774">
      <w:bodyDiv w:val="1"/>
      <w:marLeft w:val="0"/>
      <w:marRight w:val="0"/>
      <w:marTop w:val="0"/>
      <w:marBottom w:val="0"/>
      <w:divBdr>
        <w:top w:val="none" w:sz="0" w:space="0" w:color="auto"/>
        <w:left w:val="none" w:sz="0" w:space="0" w:color="auto"/>
        <w:bottom w:val="none" w:sz="0" w:space="0" w:color="auto"/>
        <w:right w:val="none" w:sz="0" w:space="0" w:color="auto"/>
      </w:divBdr>
    </w:div>
    <w:div w:id="2005545510">
      <w:bodyDiv w:val="1"/>
      <w:marLeft w:val="0"/>
      <w:marRight w:val="0"/>
      <w:marTop w:val="0"/>
      <w:marBottom w:val="0"/>
      <w:divBdr>
        <w:top w:val="none" w:sz="0" w:space="0" w:color="auto"/>
        <w:left w:val="none" w:sz="0" w:space="0" w:color="auto"/>
        <w:bottom w:val="none" w:sz="0" w:space="0" w:color="auto"/>
        <w:right w:val="none" w:sz="0" w:space="0" w:color="auto"/>
      </w:divBdr>
    </w:div>
    <w:div w:id="207396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_________Microsoft_Visio1.vsdx"/><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C323-D178-4EF5-B413-F48C4727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307</Pages>
  <Words>57235</Words>
  <Characters>326240</Characters>
  <Application>Microsoft Office Word</Application>
  <DocSecurity>0</DocSecurity>
  <Lines>2718</Lines>
  <Paragraphs>765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Роман Исхаков</cp:lastModifiedBy>
  <cp:revision>11</cp:revision>
  <cp:lastPrinted>2022-12-14T09:50:00Z</cp:lastPrinted>
  <dcterms:created xsi:type="dcterms:W3CDTF">2023-03-20T14:09:00Z</dcterms:created>
  <dcterms:modified xsi:type="dcterms:W3CDTF">2023-04-11T10:56:00Z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2111464108</vt:i4>
  </property>
  <property fmtid="{D5CDD505-2E9C-101B-9397-08002B2CF9AE}" pid="3" name="_NewReviewCycle">
    <vt:lpwstr/>
  </property>
  <property fmtid="{D5CDD505-2E9C-101B-9397-08002B2CF9AE}" pid="4" name="_EmailSubject">
    <vt:lpwstr>модели</vt:lpwstr>
  </property>
  <property fmtid="{D5CDD505-2E9C-101B-9397-08002B2CF9AE}" pid="5" name="_AuthorEmail">
    <vt:lpwstr>ktimukov@fciit.ru</vt:lpwstr>
  </property>
  <property fmtid="{D5CDD505-2E9C-101B-9397-08002B2CF9AE}" pid="6" name="_AuthorEmailDisplayName">
    <vt:lpwstr>Тимуков Константин Владимирович</vt:lpwstr>
  </property>
  <property fmtid="{D5CDD505-2E9C-101B-9397-08002B2CF9AE}" pid="7" name="_ReviewingToolsShownOnce">
    <vt:lpwstr/>
  </property>
</Properties>
</file>