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57" w:rsidRDefault="00902F57">
      <w:pPr>
        <w:pStyle w:val="ConsPlusNormal"/>
        <w:outlineLvl w:val="0"/>
      </w:pPr>
      <w:r>
        <w:t>Зарегистрировано в Минюсте России 5 октября 2020 г. N 60214</w:t>
      </w:r>
    </w:p>
    <w:p w:rsidR="00902F57" w:rsidRDefault="00902F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Title"/>
        <w:jc w:val="center"/>
      </w:pPr>
      <w:r>
        <w:t>МИНИСТЕРСТВО ЮСТИЦИИ РОССИЙСКОЙ ФЕДЕРАЦИИ</w:t>
      </w:r>
    </w:p>
    <w:p w:rsidR="00902F57" w:rsidRDefault="00902F57">
      <w:pPr>
        <w:pStyle w:val="ConsPlusTitle"/>
        <w:jc w:val="center"/>
      </w:pPr>
    </w:p>
    <w:p w:rsidR="00902F57" w:rsidRDefault="00902F57">
      <w:pPr>
        <w:pStyle w:val="ConsPlusTitle"/>
        <w:jc w:val="center"/>
      </w:pPr>
      <w:r>
        <w:t>ПРИКАЗ</w:t>
      </w:r>
    </w:p>
    <w:p w:rsidR="00902F57" w:rsidRDefault="00902F57">
      <w:pPr>
        <w:pStyle w:val="ConsPlusTitle"/>
        <w:jc w:val="center"/>
      </w:pPr>
      <w:r>
        <w:t>от 30 сентября 2020 г. N 225</w:t>
      </w:r>
    </w:p>
    <w:p w:rsidR="00902F57" w:rsidRDefault="00902F57">
      <w:pPr>
        <w:pStyle w:val="ConsPlusTitle"/>
        <w:jc w:val="center"/>
      </w:pPr>
    </w:p>
    <w:p w:rsidR="00902F57" w:rsidRDefault="00902F57">
      <w:pPr>
        <w:pStyle w:val="ConsPlusTitle"/>
        <w:jc w:val="center"/>
      </w:pPr>
      <w:r>
        <w:t>ОБ УТВЕРЖДЕНИИ ПОРЯДКА</w:t>
      </w:r>
    </w:p>
    <w:p w:rsidR="00902F57" w:rsidRDefault="00902F57">
      <w:pPr>
        <w:pStyle w:val="ConsPlusTitle"/>
        <w:jc w:val="center"/>
      </w:pPr>
      <w:r>
        <w:t>ВЕДЕНИЯ РЕЕСТРОВ ЕДИНОЙ ИНФОРМАЦИОННОЙ СИСТЕМЫ НОТАРИАТА,</w:t>
      </w:r>
    </w:p>
    <w:p w:rsidR="00902F57" w:rsidRDefault="00902F57">
      <w:pPr>
        <w:pStyle w:val="ConsPlusTitle"/>
        <w:jc w:val="center"/>
      </w:pPr>
      <w:r>
        <w:t>ВНЕСЕНИЯ В НИХ СВЕДЕНИЙ, В ТОМ ЧИСЛЕ ПОРЯДКА ИСПРАВЛЕНИЯ</w:t>
      </w:r>
    </w:p>
    <w:p w:rsidR="00902F57" w:rsidRDefault="00902F57">
      <w:pPr>
        <w:pStyle w:val="ConsPlusTitle"/>
        <w:jc w:val="center"/>
      </w:pPr>
      <w:r>
        <w:t>ДОПУЩЕННЫХ В ТАКИХ РЕЕСТРАХ ТЕХНИЧЕСКИХ ОШИБОК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седьмой статьи 34.3</w:t>
        </w:r>
      </w:hyperlink>
      <w:r>
        <w:t xml:space="preserve"> Основ законодательства Российской Федерации о нотариате от 11.02.1993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2019, N 52, ст. 7798) приказываю: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Порядок</w:t>
        </w:r>
      </w:hyperlink>
      <w:r>
        <w:t xml:space="preserve"> ведения реестров единой информационной системы нотариата, внесения в них сведений, в том числе порядок исправления допущенных в таких реестрах технических ошибок.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2. Признать утратившими силу приказы Минюста России: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от 17.06.2014 </w:t>
      </w:r>
      <w:hyperlink r:id="rId5" w:history="1">
        <w:r>
          <w:rPr>
            <w:color w:val="0000FF"/>
          </w:rPr>
          <w:t>N 129</w:t>
        </w:r>
      </w:hyperlink>
      <w:r>
        <w:t xml:space="preserve"> "Об утверждении Порядка ведения реестров единой информационной системы нотариата" (зарегистрирован Минюстом России 18.06.2014, регистрационный N 32716);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от 29.06.2015 </w:t>
      </w:r>
      <w:hyperlink r:id="rId6" w:history="1">
        <w:r>
          <w:rPr>
            <w:color w:val="0000FF"/>
          </w:rPr>
          <w:t>N 159</w:t>
        </w:r>
      </w:hyperlink>
      <w:r>
        <w:t xml:space="preserve"> "О внесении изменений в Порядок ведения реестров единой информационной системы нотариата, утвержденный приказом Минюста России от 17.06.2014 N 129" (зарегистрирован Минюстом России 30.06.2015, регистрационный N 37821);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от 28.04.2017 </w:t>
      </w:r>
      <w:hyperlink r:id="rId7" w:history="1">
        <w:r>
          <w:rPr>
            <w:color w:val="0000FF"/>
          </w:rPr>
          <w:t>N 69</w:t>
        </w:r>
      </w:hyperlink>
      <w:r>
        <w:t xml:space="preserve"> "О внесении изменений в Порядок ведения реестров единой информационной системы нотариата, утвержденный приказом Минюста России от 17.06.2014 N 129" (зарегистрирован Минюстом России 15.05.2017, регистрационный N 46736);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от 21.12.2017 </w:t>
      </w:r>
      <w:hyperlink r:id="rId8" w:history="1">
        <w:r>
          <w:rPr>
            <w:color w:val="0000FF"/>
          </w:rPr>
          <w:t>N 267</w:t>
        </w:r>
      </w:hyperlink>
      <w:r>
        <w:t xml:space="preserve"> "О внесении изменений в Порядок ведения реестров единой информационной системы нотариата, утвержденный приказом Министерства юстиции Российской Федерации от 17.06.2014 N 129" (зарегистрирован Минюстом России 26.12.2017, регистрационный N 49457);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от 29.06.2018 </w:t>
      </w:r>
      <w:hyperlink r:id="rId9" w:history="1">
        <w:r>
          <w:rPr>
            <w:color w:val="0000FF"/>
          </w:rPr>
          <w:t>N 137</w:t>
        </w:r>
      </w:hyperlink>
      <w:r>
        <w:t xml:space="preserve"> "О внесении изменения в Порядок ведения реестров единой информационной системы нотариата, утвержденный приказом Министерства юстиции Российской Федерации от 17.06.2014 N 129" (зарегистрирован Минюстом России 09.07.2018, регистрационный N 51568);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от 28.06.2019 </w:t>
      </w:r>
      <w:hyperlink r:id="rId10" w:history="1">
        <w:r>
          <w:rPr>
            <w:color w:val="0000FF"/>
          </w:rPr>
          <w:t>N 125</w:t>
        </w:r>
      </w:hyperlink>
      <w:r>
        <w:t xml:space="preserve"> "О внесении изменений в Порядок ведения реестров единой информационной системы нотариата, утвержденный приказом Министерства юстиции Российской Федерации от 17.06.2014 N 129" (зарегистрирован Минюстом России 04.07.2019, регистрационный N 55152);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от 07.02.2020 </w:t>
      </w:r>
      <w:hyperlink r:id="rId11" w:history="1">
        <w:r>
          <w:rPr>
            <w:color w:val="0000FF"/>
          </w:rPr>
          <w:t>N 13</w:t>
        </w:r>
      </w:hyperlink>
      <w:r>
        <w:t xml:space="preserve"> "О внесении изменений в Порядок ведения реестров единой информационной системы нотариата, утвержденный приказом Министерства юстиции Российской Федерации от 17.06.2014 N 129" (зарегистрирован Минюстом России 12.02.2020, регистрационный N 57474).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3. Настоящий приказ вступает в силу с 29.12.2020.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right"/>
      </w:pPr>
      <w:r>
        <w:t>Министр</w:t>
      </w:r>
    </w:p>
    <w:p w:rsidR="00902F57" w:rsidRDefault="00902F57">
      <w:pPr>
        <w:pStyle w:val="ConsPlusNormal"/>
        <w:jc w:val="right"/>
      </w:pPr>
      <w:r>
        <w:t>К.А.ЧУЙЧЕНКО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right"/>
      </w:pPr>
      <w:r>
        <w:t>решением Правления</w:t>
      </w:r>
    </w:p>
    <w:p w:rsidR="00902F57" w:rsidRDefault="00902F57">
      <w:pPr>
        <w:pStyle w:val="ConsPlusNormal"/>
        <w:jc w:val="right"/>
      </w:pPr>
      <w:r>
        <w:t>Федеральной нотариальной палаты</w:t>
      </w:r>
    </w:p>
    <w:p w:rsidR="00902F57" w:rsidRDefault="00902F57">
      <w:pPr>
        <w:pStyle w:val="ConsPlusNormal"/>
        <w:jc w:val="right"/>
      </w:pPr>
      <w:r>
        <w:t>от 16 сентября 2020 г. N 16/20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right"/>
      </w:pPr>
      <w:r>
        <w:t>приказом Министерства юстиции</w:t>
      </w:r>
    </w:p>
    <w:p w:rsidR="00902F57" w:rsidRDefault="00902F57">
      <w:pPr>
        <w:pStyle w:val="ConsPlusNormal"/>
        <w:jc w:val="right"/>
      </w:pPr>
      <w:r>
        <w:t>Российской Федерации</w:t>
      </w:r>
    </w:p>
    <w:p w:rsidR="00902F57" w:rsidRDefault="00902F57">
      <w:pPr>
        <w:pStyle w:val="ConsPlusNormal"/>
        <w:jc w:val="right"/>
      </w:pPr>
      <w:r>
        <w:t>от 30 сентября 2020 г. N 225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Title"/>
        <w:jc w:val="center"/>
      </w:pPr>
      <w:bookmarkStart w:id="1" w:name="P43"/>
      <w:bookmarkEnd w:id="1"/>
      <w:r>
        <w:t>ПОРЯДОК</w:t>
      </w:r>
    </w:p>
    <w:p w:rsidR="00902F57" w:rsidRDefault="00902F57">
      <w:pPr>
        <w:pStyle w:val="ConsPlusTitle"/>
        <w:jc w:val="center"/>
      </w:pPr>
      <w:r>
        <w:t>ВЕДЕНИЯ РЕЕСТРОВ ЕДИНОЙ ИНФОРМАЦИОННОЙ СИСТЕМЫ НОТАРИАТА,</w:t>
      </w:r>
    </w:p>
    <w:p w:rsidR="00902F57" w:rsidRDefault="00902F57">
      <w:pPr>
        <w:pStyle w:val="ConsPlusTitle"/>
        <w:jc w:val="center"/>
      </w:pPr>
      <w:r>
        <w:t>ВНЕСЕНИЯ В НИХ СВЕДЕНИЙ, В ТОМ ЧИСЛЕ ПОРЯДОК ИСПРАВЛЕНИЯ</w:t>
      </w:r>
    </w:p>
    <w:p w:rsidR="00902F57" w:rsidRDefault="00902F57">
      <w:pPr>
        <w:pStyle w:val="ConsPlusTitle"/>
        <w:jc w:val="center"/>
      </w:pPr>
      <w:r>
        <w:t>ДОПУЩЕННЫХ В ТАКИХ РЕЕСТРАХ ТЕХНИЧЕСКИХ ОШИБОК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Title"/>
        <w:jc w:val="center"/>
        <w:outlineLvl w:val="1"/>
      </w:pPr>
      <w:r>
        <w:t>I. Общие положения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 xml:space="preserve">1. Порядок ведения реестров единой информационной системы нотариата, внесения в них сведений, в том числе порядок исправления допущенных в таких реестрах технических ошибок (далее - Порядок) разработан во исполнение положений </w:t>
      </w:r>
      <w:hyperlink r:id="rId12" w:history="1">
        <w:r>
          <w:rPr>
            <w:color w:val="0000FF"/>
          </w:rPr>
          <w:t>части седьмой статьи 34.3</w:t>
        </w:r>
      </w:hyperlink>
      <w:r>
        <w:t xml:space="preserve"> Основ законодательства Российской Федерации о нотариате от 11.02.1993 N 4462-1 &lt;1&gt; (далее - Основы).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&lt;1&gt; 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2019, N 52, ст. 7798.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>2. Порядок устанавливает правила ведения реестров единой информационной системы нотариата (далее - реестры ЕИС, ЕИС соответственно):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реестра нотариальных действий (далее - РНД);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реестра нотариальных действий, совершенных удаленно, и сделок, удостоверенных двумя и более нотариусами (далее - РУДС);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реестра наследственных дел;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реестра уведомлений о залоге движимого имущества (далее - реестр уведомлений, уведомление о залоге соответственно);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реестра списков участников обществ с ограниченной ответственностью (далее - реестр списков).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3. Ведение реестров ЕИС включает в себя внесение в них сведений, хранение реестров, обеспечение конфиденциальности сведений, включенных в реестры ЕИС (в случаях, установленных законодательством Российской Федерации), предоставление сведений из этих реестров ЕИС.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4. При ведении реестров ЕИС наряду с Порядком применяются </w:t>
      </w:r>
      <w:hyperlink r:id="rId13" w:history="1">
        <w:r>
          <w:rPr>
            <w:color w:val="0000FF"/>
          </w:rPr>
          <w:t>Правила</w:t>
        </w:r>
      </w:hyperlink>
      <w:r>
        <w:t xml:space="preserve"> нотариального делопроизводства, утвержденные приказом Минюста России от 16.04.2014 N 78 (зарегистрирован Минюстом России 23.04.2014, регистрационный N 32095), с изменениями, внесенными приказами Минюста России от 21.12.2016 N 297 (зарегистрирован Минюстом России 22.12.2016, регистрационный N 44883), от 17.04.2018 N 69 (зарегистрирован Минюстом России 20.04.2018, регистрационный N 50841) и от 05.07.2019 N 133 (зарегистрирован Минюстом России 12.07.2019, регистрационный N 55246).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5. Реестры ЕИС ведутся в электронной форме.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6. Записи в реестрах ЕИС ведутся на русском языке, за исключением случаев, предусмотренных </w:t>
      </w:r>
      <w:hyperlink r:id="rId14" w:history="1">
        <w:r>
          <w:rPr>
            <w:color w:val="0000FF"/>
          </w:rPr>
          <w:t>Основами</w:t>
        </w:r>
      </w:hyperlink>
      <w:r>
        <w:t xml:space="preserve"> и </w:t>
      </w:r>
      <w:hyperlink r:id="rId15" w:history="1">
        <w:r>
          <w:rPr>
            <w:color w:val="0000FF"/>
          </w:rPr>
          <w:t>Требованиями</w:t>
        </w:r>
      </w:hyperlink>
      <w:r>
        <w:t xml:space="preserve"> к содержанию реестров единой информационной системы нотариата, утвержденными приказом Минюста России от ________ N ____ (зарегистрирован Минюстом России ________, регистрационный N _____) (далее - Требования к содержанию реестров ЕИС).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7. ЕИС принадлежит на праве собственности Федеральной нотариальной палате. Оператором ЕИС является Федеральная нотариальная палата &lt;2&gt;.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6" w:history="1">
        <w:r>
          <w:rPr>
            <w:color w:val="0000FF"/>
          </w:rPr>
          <w:t>Статья 34.1</w:t>
        </w:r>
      </w:hyperlink>
      <w:r>
        <w:t xml:space="preserve"> Основ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2015, N 1, ст. 10).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>8. Оператор ЕИС: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1) обеспечивает бесперебойное ежедневное и круглосуточное функционирование ЕИС;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2) обеспечивает возможность внесения сведений в реестры ЕИС нотариусами, а также нотариальными палатами субъектов Российской Федерации (далее - нотариальные палаты);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3) принимает меры по обеспечению доступа к реестрам ЕИС в случаях, предусмотренных </w:t>
      </w:r>
      <w:hyperlink r:id="rId17" w:history="1">
        <w:r>
          <w:rPr>
            <w:color w:val="0000FF"/>
          </w:rPr>
          <w:t>Основами</w:t>
        </w:r>
      </w:hyperlink>
      <w:r>
        <w:t xml:space="preserve">, в том числе обеспечивает с использованием информационно-телекоммуникационной сети "Интернет" ежедневно и круглосуточно свободный и прямой доступ неограниченного круга лиц без взимания платы к сведениям, определенным </w:t>
      </w:r>
      <w:hyperlink r:id="rId18" w:history="1">
        <w:r>
          <w:rPr>
            <w:color w:val="0000FF"/>
          </w:rPr>
          <w:t>частями первой</w:t>
        </w:r>
      </w:hyperlink>
      <w:r>
        <w:t xml:space="preserve"> и </w:t>
      </w:r>
      <w:hyperlink r:id="rId19" w:history="1">
        <w:r>
          <w:rPr>
            <w:color w:val="0000FF"/>
          </w:rPr>
          <w:t>пятой статьи 34.4</w:t>
        </w:r>
      </w:hyperlink>
      <w:r>
        <w:t xml:space="preserve"> Основ &lt;3&gt;, размещенным в информационно-телекоммуникационной сети "Интернет" по адресу, опубликованному на официальном сайте оператора ЕИС, - www.notariat.ru, а также обеспечивает возможность предоставления открытых и общедоступных сведений, предусмотренных </w:t>
      </w:r>
      <w:hyperlink r:id="rId20" w:history="1">
        <w:r>
          <w:rPr>
            <w:color w:val="0000FF"/>
          </w:rPr>
          <w:t>пунктом 2 части первой статьи 34.4</w:t>
        </w:r>
      </w:hyperlink>
      <w:r>
        <w:t xml:space="preserve"> Основ &lt;4&gt;, содержащихся в реестре уведомлений, по запросам, направленным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&lt;3&gt; 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2018, N 1, ст. 65; 2019, N 52, ст. 7798.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&lt;4&gt; 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2016, N 27, ст. 4265.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>4) обеспечивает изготовление резервных копий реестров ЕИС и предоставление их Минюсту России;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5) обеспечивает шифрование сведений,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Порядка;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6) обеспечивает целостность сведений, содержащихся в реестрах ЕИС;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7) обеспечивает в соответствии с законодательством Российской Федерации об информации, информационных технологиях и о защите информации предотвращение несанкционированного доступа к сведениям, содержащимся в реестрах ЕИС, и (или) передачи их лицам, не имеющим права на доступ к сведениям, своевременное обнаружение фактов такого доступа, а также обеспечивает незамедлительное принятие мер по восстановлению содержавшихся в реестрах ЕИС сведений, модифицированных или уничтоженных вследствие несанкционированного доступа к ним.</w:t>
      </w:r>
    </w:p>
    <w:p w:rsidR="00902F57" w:rsidRDefault="00902F57">
      <w:pPr>
        <w:pStyle w:val="ConsPlusNormal"/>
        <w:spacing w:before="220"/>
        <w:ind w:firstLine="540"/>
        <w:jc w:val="both"/>
      </w:pPr>
      <w:bookmarkStart w:id="2" w:name="P80"/>
      <w:bookmarkEnd w:id="2"/>
      <w:r>
        <w:t>9. Правом внесения сведений в реестры ЕИС обладает нотариус, а также лицо, замещающее временно отсутствующего нотариуса, имеющие равный доступ к сведениям реестров ЕИС.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lastRenderedPageBreak/>
        <w:t xml:space="preserve">Работники нотариальных палат и Федеральной нотариальной палаты, уполномоченные на внесение в реестры ЕИС сведений о совершенных нотариальных действиях, представленных соответственно должностным лицом местного самоуправления, указанным в </w:t>
      </w:r>
      <w:hyperlink r:id="rId21" w:history="1">
        <w:r>
          <w:rPr>
            <w:color w:val="0000FF"/>
          </w:rPr>
          <w:t>части четвертой статьи 1</w:t>
        </w:r>
      </w:hyperlink>
      <w:r>
        <w:t xml:space="preserve"> Основ &lt;5&gt; (далее - должностное лицо местного самоуправления), либо Министерством иностранных дел Российской Федерации, вправе вносить сведения только в РНД.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&lt;5&gt; 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2019, N 30, ст. 4128.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bookmarkStart w:id="3" w:name="P85"/>
      <w:bookmarkEnd w:id="3"/>
      <w:r>
        <w:t>10. Доступ к сведениям, содержащимся в реестрах ЕИС, в период хранения таких сведений в ЕИС имеют: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1) нотариус, внесший сведения в реестр ЕИС, а также лицо, замещающее временно отсутствующего нотариуса, и нотариус, которому передан архив другого нотариуса или государственной нотариальной конторы, к: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сведениям, которые внесены в РНД этим нотариусом, а также нотариусом, архив которого (или архив соответствующей государственной нотариальной конторы) передан этому нотариусу;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сведениям, которые внесены в РУДС этим нотариусом либо нотариусом, участвовавшим наряду с ним в удостоверении сделки, а также нотариусом, архив которого передан этому нотариусу;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реестру наследственных дел, реестру уведомлений, реестру списков - в полном объеме;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2) работники нотариальных палат и Федеральной нотариальной палаты, уполномоченные на внесение в реестры ЕИС сведений о совершенных нотариальных действиях, - к сведениям, которые внесены в РНД этими работниками, а также нотариусом, архив которого (или архив соответствующей государственной нотариальной конторы) передан в соответствующую нотариальную палату, а также к сведениям реестра наследственных дел - в полном объеме;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3) должностные лица, уполномоченные оператором ЕИС, - в случае, установленном </w:t>
      </w:r>
      <w:hyperlink w:anchor="P112" w:history="1">
        <w:r>
          <w:rPr>
            <w:color w:val="0000FF"/>
          </w:rPr>
          <w:t>пунктом 18</w:t>
        </w:r>
      </w:hyperlink>
      <w:r>
        <w:t xml:space="preserve"> Порядка;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4) иные лица - в случаях и в объеме сведений, предусмотренных </w:t>
      </w:r>
      <w:hyperlink r:id="rId22" w:history="1">
        <w:r>
          <w:rPr>
            <w:color w:val="0000FF"/>
          </w:rPr>
          <w:t>статьей 34.4</w:t>
        </w:r>
      </w:hyperlink>
      <w:r>
        <w:t xml:space="preserve"> Основ &lt;6&gt;.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&lt;6&gt; 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2019, N 52, ст. 7798.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 xml:space="preserve">11. Лицо, замещающее временно отсутствующего нотариуса, определяется в соответствии с </w:t>
      </w:r>
      <w:hyperlink r:id="rId23" w:history="1">
        <w:r>
          <w:rPr>
            <w:color w:val="0000FF"/>
          </w:rPr>
          <w:t>Порядком</w:t>
        </w:r>
      </w:hyperlink>
      <w:r>
        <w:t xml:space="preserve"> замещения временно отсутствующего нотариуса, утвержденным приказом Минюста России от 29.06.2015 N 148 "Об утверждении Порядка замещения временно отсутствующего нотариуса" (зарегистрирован Минюстом России 30.06.2015, регистрационный N 37822).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Для предоставления прав на внесение сведений в реестры ЕИС и доступа к сведениям, содержащимся в реестрах ЕИС, в соответствии с </w:t>
      </w:r>
      <w:hyperlink w:anchor="P80" w:history="1">
        <w:r>
          <w:rPr>
            <w:color w:val="0000FF"/>
          </w:rPr>
          <w:t>пунктами 9</w:t>
        </w:r>
      </w:hyperlink>
      <w:r>
        <w:t xml:space="preserve"> и </w:t>
      </w:r>
      <w:hyperlink w:anchor="P85" w:history="1">
        <w:r>
          <w:rPr>
            <w:color w:val="0000FF"/>
          </w:rPr>
          <w:t>10</w:t>
        </w:r>
      </w:hyperlink>
      <w:r>
        <w:t xml:space="preserve"> Порядка нотариусу необходимо сделать соответствующую запись в электронном журнале учета приема-передачи полномочий, дел и печати нотариуса ЕИС (далее - журнал приема-передачи полномочий ЕИС) и подписать ее своей усиленной квалифицированной электронной подписью (далее - квалифицированная электронная подпись).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В случае отсутствия возможности внесения записи о факте передачи полномочий в журнал приема-передачи полномочий ЕИС данная запись создается лицом, замещающим временно отсутствующего нотариуса, и подписывается квалифицированной электронной подписью уполномоченного сотрудника </w:t>
      </w:r>
      <w:r>
        <w:lastRenderedPageBreak/>
        <w:t>нотариальной палаты.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Нотариус, приступая к исполнению своих обязанностей ранее истечения срока, на который переданы полномочия, должен сделать соответствующую запись о возврате полномочий в журнале приема-передачи полномочий ЕИС и подписать ее своей квалифицированной электронной подписью.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При работе с реестрами ЕИС лицо, замещающее временно отсутствующего нотариуса, подписывает сведения, вносимые в реестры ЕИС, своей квалифицированной электронной подписью и имеет право внесения изменений в записи реестров ЕИС, внесенные ранее временно отсутствующим нотариусом.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В период исполнения полномочий нотариуса лицом, временно его замещающим, внесение сведений в реестры ЕИС временно отсутствующим нотариусом не допускается.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12. Нотариус обеспечивает ведение реестров ЕИС на своем рабочем месте с использованием средств ЕИС.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13. При ведении реестров ЕИС используются электронные документы в соответствии с </w:t>
      </w:r>
      <w:hyperlink r:id="rId24" w:history="1">
        <w:r>
          <w:rPr>
            <w:color w:val="0000FF"/>
          </w:rPr>
          <w:t>требованиями</w:t>
        </w:r>
      </w:hyperlink>
      <w:r>
        <w:t xml:space="preserve"> к формату нотариально оформляемого документа в электронной форме, утвержденными приказом Минюста России от 30.09.2020 N 227 "Об утверждении требований к формату нотариально оформляемого документа в электронной форме" (зарегистрирован Минюстом России 05.10.2020, регистрационный N 60209 (далее - Требования к формату).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В случае изменения формата XML-схемы оператор ЕИС извещает об этом Минюст России.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Title"/>
        <w:jc w:val="center"/>
        <w:outlineLvl w:val="1"/>
      </w:pPr>
      <w:r>
        <w:t>II. Защита сведений, содержащихся в реестрах ЕИС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>14. Сведения, вносимые нотариусом в РНД, реестр наследственных дел и РУДС, хранятся также на рабочем месте нотариуса. Нотариус осуществляет защиту указанных сведений с использованием имеющихся у него сертифицированных шифровальных (криптографических) средств защиты информации.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15. Защита сведений, содержащихся в ЕИС, осуществляется в соответствии с законодательством Российской Федерации в области персональных данных и законодательством Российской Федерации об информации, информационных технологиях и о защите информации.</w:t>
      </w:r>
    </w:p>
    <w:p w:rsidR="00902F57" w:rsidRDefault="00902F57">
      <w:pPr>
        <w:pStyle w:val="ConsPlusNormal"/>
        <w:spacing w:before="220"/>
        <w:ind w:firstLine="540"/>
        <w:jc w:val="both"/>
      </w:pPr>
      <w:bookmarkStart w:id="4" w:name="P110"/>
      <w:bookmarkEnd w:id="4"/>
      <w:r>
        <w:t>16. Сведения, подготовленные к передаче в реестры ЕИС и подписанные квалифицированной электронной подписью нотариуса, работника нотариальной палаты или работника Федеральной нотариальной палаты, шифруются имеющимися у них сертифицированными шифровальными (криптографическими) средствами защиты информации, предназначенными для использования в ЕИС, если иное не установлено законодательством Российской Федерации в области персональных данных и законодательством Российской Федерации об информации, информационных технологиях и о защите информации.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17. В процессе информационного взаимодействия в ЕИС с использованием информационно-телекоммуникационной сети "Интернет" все сведения, передаваемые и получаемые нотариусом, работником нотариальной палаты или работником Федеральной нотариальной палаты, шифруются имеющимися у них сертифицированными шифровальными (криптографическими) средствами защиты информации, предназначенными для использования в ЕИС.</w:t>
      </w:r>
    </w:p>
    <w:p w:rsidR="00902F57" w:rsidRDefault="00902F57">
      <w:pPr>
        <w:pStyle w:val="ConsPlusNormal"/>
        <w:spacing w:before="220"/>
        <w:ind w:firstLine="540"/>
        <w:jc w:val="both"/>
      </w:pPr>
      <w:bookmarkStart w:id="5" w:name="P112"/>
      <w:bookmarkEnd w:id="5"/>
      <w:r>
        <w:t>18. В случае утраты нотариусом сведений, внесенных в реестры ЕИС, такие сведения восстанавливаются из реестров ЕИС должностным лицом, уполномоченным оператором ЕИС осуществлять восстановление таких сведений.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Title"/>
        <w:jc w:val="center"/>
        <w:outlineLvl w:val="1"/>
      </w:pPr>
      <w:r>
        <w:t>III. Хранение сведений, содержащихся в реестрах ЕИС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 xml:space="preserve">19. Сведения, включенные в реестры ЕИС, подлежат хранению в ЕИС в течение сроков, </w:t>
      </w:r>
      <w:r>
        <w:lastRenderedPageBreak/>
        <w:t>предусмотренных для хранения реестров на бумажном носителе.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Title"/>
        <w:jc w:val="center"/>
        <w:outlineLvl w:val="1"/>
      </w:pPr>
      <w:r>
        <w:t>IV. Исправление технической ошибки, допущенной</w:t>
      </w:r>
    </w:p>
    <w:p w:rsidR="00902F57" w:rsidRDefault="00902F57">
      <w:pPr>
        <w:pStyle w:val="ConsPlusTitle"/>
        <w:jc w:val="center"/>
      </w:pPr>
      <w:r>
        <w:t>при регистрации нотариальных действий в реестрах ЕИС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 xml:space="preserve">20. В соответствии с </w:t>
      </w:r>
      <w:hyperlink r:id="rId25" w:history="1">
        <w:r>
          <w:rPr>
            <w:color w:val="0000FF"/>
          </w:rPr>
          <w:t>частью восьмой статьи 34.3</w:t>
        </w:r>
      </w:hyperlink>
      <w:r>
        <w:t xml:space="preserve"> Основ &lt;7&gt; техническая ошибка (описка, опечатка, грамматическая или арифметическая ошибка либо иная техническая ошибка), допущенная при регистрации нотариальных действий в реестрах ЕИС и приведшая к несоответствию сведений, содержащихся в ЕИС, сведениям, содержащимся в нотариально оформленных документах, на основании которых вносились сведения в ЕИС (далее - техническая ошибка), исправляется при ее обнаружении в записях, в том числе по требованию заявителя или его представителя либо на основании решения суда в течение трех рабочих дней после поступления требования заявителя или его представителя либо решения суда: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&lt;7&gt; 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2019, N 52, ст. 7798.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>нотариусом, внесшим сведения в реестр ЕИС;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нотариусом, которому передан архив другого нотариуса или государственной нотариальной конторы;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лицом, замещающим временно отсутствующего нотариуса.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При исправлении технической ошибки в сведениях, содержащихся в реестре ЕИС, запись, содержащая изменяемые сведения, хранится в реестре ЕИС наряду с измененной записью.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Техническая ошибка в записи о сделке в РУДС исправляется любым нотариусом, участвовавшим в удостоверении сделки, при этом сведения, содержащие изменения, должны быть подписаны квалифицированной электронной подписью каждого нотариуса, удостоверившего сделку.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Title"/>
        <w:jc w:val="center"/>
        <w:outlineLvl w:val="1"/>
      </w:pPr>
      <w:r>
        <w:t>V. Общие положения ведения реестра нотариальных действий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>21. РНД предназначен для ведения унифицированной в пределах Российской Федерации системы записей о совершенных нотариальных действиях и их централизованного хранения.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22. При несоответствии сведений, содержащихся в РНД, сведениям реестра регистрации нотариальных действий, ведущегося на бумажном носителе, приоритет имеют сведения реестра, ведущегося на бумажном носителе.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23. Регистрацию нотариального действия в РНД в соответствии с </w:t>
      </w:r>
      <w:hyperlink r:id="rId26" w:history="1">
        <w:r>
          <w:rPr>
            <w:color w:val="0000FF"/>
          </w:rPr>
          <w:t>Основами</w:t>
        </w:r>
      </w:hyperlink>
      <w:r>
        <w:t xml:space="preserve"> осуществляют: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нотариусы;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работники нотариальной палаты, уполномоченные на внесение сведений в РНД;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работники Федеральной нотариальной палаты, уполномоченные на внесение сведений в РНД;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лица, замещающие временно отсутствующих нотариусов.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24. РНД состоит из записей о каждом совершенном нотариальном действии. Каждая запись содержит сведения, установленные </w:t>
      </w:r>
      <w:hyperlink r:id="rId27" w:history="1">
        <w:r>
          <w:rPr>
            <w:color w:val="0000FF"/>
          </w:rPr>
          <w:t>Требованиями</w:t>
        </w:r>
      </w:hyperlink>
      <w:r>
        <w:t xml:space="preserve"> к содержанию реестров ЕИС.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25. Основанием для регистрации нотариального действия в РНД является совершение нотариусом </w:t>
      </w:r>
      <w:r>
        <w:lastRenderedPageBreak/>
        <w:t>нотариального действия.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Основанием для регистрации нотариального действия в РНД уполномоченным работником нотариальной палаты и уполномоченным работником Федеральной нотариальной палаты является представление сведений о совершенных нотариальных действиях соответственно должностным лицом местного самоуправления и должностным лицом консульского учреждения Российской Федерации.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Title"/>
        <w:jc w:val="center"/>
        <w:outlineLvl w:val="1"/>
      </w:pPr>
      <w:r>
        <w:t>VI. Порядок регистрации нотариального действия в реестре</w:t>
      </w:r>
    </w:p>
    <w:p w:rsidR="00902F57" w:rsidRDefault="00902F57">
      <w:pPr>
        <w:pStyle w:val="ConsPlusTitle"/>
        <w:jc w:val="center"/>
      </w:pPr>
      <w:r>
        <w:t>нотариальных действий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 xml:space="preserve">26. Регистрация нотариального действия в РНД осуществляется посредством внесения сведений о совершенном нотариальном действии в соответствии с Порядком в объеме сведений, установленных </w:t>
      </w:r>
      <w:hyperlink r:id="rId28" w:history="1">
        <w:r>
          <w:rPr>
            <w:color w:val="0000FF"/>
          </w:rPr>
          <w:t>Требованиями</w:t>
        </w:r>
      </w:hyperlink>
      <w:r>
        <w:t xml:space="preserve"> к содержанию реестров ЕИС.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Регистрация нотариального действия в РНД осуществляется незамедлительно после совершения нотариального действия.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В случае невозможности по объективным причинам осуществить незамедлительную регистрацию нотариального действия в РНД в день совершения нотариального действия регистрация нотариального действия в РНД осуществляется после устранения причин, препятствующих такой регистрации.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Если регистрация нотариального действия в РНД невозможна по объективным причинам в течение трех рабочих дней, нотариус извещает нотариальную палату о таких причинах и предполагаемых сроках их устранения.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При регистрации совершенного нотариального действия в РНД после устранения причин невозможности его регистрации указываются объективные причины, по которым регистрация нотариального действия была невозможна, в том числе: выезд нотариуса для совершения нотариального действия вне помещения нотариальной конторы; отсутствие возможности внесения сведений в ЕИС по техническим причинам (например: отсутствие электроснабжения, доступа к информационно-телекоммуникационной сети "Интернет", к ЕИС в связи с профилактическими работами).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27. Сведения, вносимые нотариусом, лицом, замещающим временно отсутствующего нотариуса, уполномоченным работником нотариальной палаты или уполномоченным работником Федеральной нотариальной палаты в РНД, должны быть подписаны квалифицированной электронной подписью такого лица.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28. Должностное лицо местного самоуправления представляет в нотариальную палату сведения об удостоверении или отмене доверенности согласно </w:t>
      </w:r>
      <w:hyperlink w:anchor="P361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 xml:space="preserve"> к Порядку в течение пяти рабочих дней со дня совершения нотариального действия &lt;8&gt;.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9" w:history="1">
        <w:r>
          <w:rPr>
            <w:color w:val="0000FF"/>
          </w:rPr>
          <w:t>Часть третья статьи 37</w:t>
        </w:r>
      </w:hyperlink>
      <w:r>
        <w:t xml:space="preserve"> Основ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2019, N 30, ст. 4128).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 xml:space="preserve">Должностное лицо консульского учреждения Российской Федерации представляет в Федеральную нотариальную палату сведения об удостоверении или отмене </w:t>
      </w:r>
      <w:proofErr w:type="gramStart"/>
      <w:r>
        <w:t>завещания</w:t>
      </w:r>
      <w:proofErr w:type="gramEnd"/>
      <w:r>
        <w:t xml:space="preserve"> или доверенности согласно </w:t>
      </w:r>
      <w:hyperlink w:anchor="P403" w:history="1">
        <w:r>
          <w:rPr>
            <w:color w:val="0000FF"/>
          </w:rPr>
          <w:t>приложению N 2</w:t>
        </w:r>
      </w:hyperlink>
      <w:r>
        <w:t xml:space="preserve"> к Порядку в течение пяти рабочих дней со дня совершения нотариального действия.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Форматы представления указанных сведений установлены </w:t>
      </w:r>
      <w:hyperlink w:anchor="P437" w:history="1">
        <w:r>
          <w:rPr>
            <w:color w:val="0000FF"/>
          </w:rPr>
          <w:t>приложением N 3</w:t>
        </w:r>
      </w:hyperlink>
      <w:r>
        <w:t xml:space="preserve"> к Порядку &lt;9&gt;.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&lt;9&gt; </w:t>
      </w:r>
      <w:hyperlink r:id="rId30" w:history="1">
        <w:r>
          <w:rPr>
            <w:color w:val="0000FF"/>
          </w:rPr>
          <w:t>Часть третья статьи 37</w:t>
        </w:r>
      </w:hyperlink>
      <w:r>
        <w:t xml:space="preserve"> Основ.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 xml:space="preserve">29. Указанные в </w:t>
      </w:r>
      <w:hyperlink w:anchor="P361" w:history="1">
        <w:r>
          <w:rPr>
            <w:color w:val="0000FF"/>
          </w:rPr>
          <w:t>приложении N 1</w:t>
        </w:r>
      </w:hyperlink>
      <w:r>
        <w:t xml:space="preserve"> к Порядку сведения об удостоверении или отмене доверенности, которые совершены должностным лицом местного самоуправления, вносятся в РНД уполномоченным на то работником (работниками) нотариальной палаты в течение двух рабочих дней со дня их поступления и подписываются квалифицированной электронной подписью такого работника.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Сведения представляются в нотариальные палаты органом, в котором работает должностное лицо местного самоуправления, совершившее нотариальное действие по удостоверению или отмене доверенности, в форме электронного документа, подписанного квалифицированной электронной подписью уполномоченного должностного лица.</w:t>
      </w:r>
    </w:p>
    <w:p w:rsidR="00902F57" w:rsidRDefault="00902F57">
      <w:pPr>
        <w:pStyle w:val="ConsPlusNormal"/>
        <w:spacing w:before="220"/>
        <w:ind w:firstLine="540"/>
        <w:jc w:val="both"/>
      </w:pPr>
      <w:bookmarkStart w:id="6" w:name="P164"/>
      <w:bookmarkEnd w:id="6"/>
      <w:r>
        <w:t>30. Нотариальной палатой автоматизированным способом с использованием средств ЕИС осуществляется форматно-логический контроль сведений об удостоверении или отмене доверенности должностным лицом местного самоуправления, а также проверка соответствия электронной подписи должностного лица местного самоуправления требованиям законодательства Российской Федерации, регулирующего отношения в области использования электронных подписей.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31. В случае, когда представленные сведения прошли форматно-логический контроль, указанный в </w:t>
      </w:r>
      <w:hyperlink w:anchor="P164" w:history="1">
        <w:r>
          <w:rPr>
            <w:color w:val="0000FF"/>
          </w:rPr>
          <w:t>пункте 30</w:t>
        </w:r>
      </w:hyperlink>
      <w:r>
        <w:t xml:space="preserve"> Порядка, и были зарегистрированы в РНД, автоматически с использованием средств ЕИС на адрес электронной почты органа местного самоуправления направляется извещение о внесении сведений в РНД, содержащее сведения о номере, дате и времени регистрации нотариального действия в РНД.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32. В случае, когда представленные сведения не прошли форматно-логический контроль, указанный в </w:t>
      </w:r>
      <w:hyperlink w:anchor="P164" w:history="1">
        <w:r>
          <w:rPr>
            <w:color w:val="0000FF"/>
          </w:rPr>
          <w:t>пункте 30</w:t>
        </w:r>
      </w:hyperlink>
      <w:r>
        <w:t xml:space="preserve"> Порядка, ЕИС уведомляет об этом лицо, осуществляющее регистрацию в РНД.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33. В случае необходимости внесения изменений в ранее представленные сведения в связи с допущенной технической ошибкой уполномоченное должностное лицо местного самоуправления направляет в нотариальную палату сообщение об изменении ранее направленных сведений с обязательным указанием нотариального действия, даты его совершения, номера регистрации в реестре регистрации нотариальных действий, данных о совершившем его лице. К такому сообщению прилагаются измененные сведения о совершенном нотариальном действии.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34. При получении сообщения об изменении ранее направленных сведений уполномоченный работник нотариальной палаты обязан до внесения изменений в РНД убедиться в том, что изменения касаются именно того нотариального действия, которое указано в сообщении.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35. Указанные в </w:t>
      </w:r>
      <w:hyperlink w:anchor="P403" w:history="1">
        <w:r>
          <w:rPr>
            <w:color w:val="0000FF"/>
          </w:rPr>
          <w:t>приложении N 2</w:t>
        </w:r>
      </w:hyperlink>
      <w:r>
        <w:t xml:space="preserve"> к Порядку сведения об удостоверении или отмене </w:t>
      </w:r>
      <w:proofErr w:type="gramStart"/>
      <w:r>
        <w:t>завещания</w:t>
      </w:r>
      <w:proofErr w:type="gramEnd"/>
      <w:r>
        <w:t xml:space="preserve"> или доверенности, совершенных должностным лицом консульского учреждения Российской Федерации, представляются в Федеральную нотариальную палату консульским учреждением Российской Федерации, в котором работает указанное должностное лицо, через Министерство иностранных дел Российской Федерации в форме электронного документа, подписанного квалифицированной электронной подписью.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Представленные сведения указываются при регистрации нотариального действия в РНД уполномоченным работником Федеральной нотариальной палаты в течение двух рабочих дней со дня их поступления и подписываются его квалифицированной электронной подписью.</w:t>
      </w:r>
    </w:p>
    <w:p w:rsidR="00902F57" w:rsidRDefault="00902F57">
      <w:pPr>
        <w:pStyle w:val="ConsPlusNormal"/>
        <w:spacing w:before="220"/>
        <w:ind w:firstLine="540"/>
        <w:jc w:val="both"/>
      </w:pPr>
      <w:bookmarkStart w:id="7" w:name="P171"/>
      <w:bookmarkEnd w:id="7"/>
      <w:r>
        <w:t xml:space="preserve">36. Федеральная нотариальная палата автоматизированным способом с использованием средств ЕИС осуществляет форматно-логический контроль сведений об удостоверении или отмене </w:t>
      </w:r>
      <w:proofErr w:type="gramStart"/>
      <w:r>
        <w:t>завещания</w:t>
      </w:r>
      <w:proofErr w:type="gramEnd"/>
      <w:r>
        <w:t xml:space="preserve"> или доверенности, представленных Министерством иностранных дел Российской Федерации, а также проверку соответствия электронной подписи Министерства иностранных дел Российской Федерации требованиям законодательства Российской Федерации, регулирующего отношения в области использования электронных подписей.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37. Представленные Министерством иностранных дел Российской Федерации сведения </w:t>
      </w:r>
      <w:r>
        <w:lastRenderedPageBreak/>
        <w:t xml:space="preserve">регистрируются в РНД в случае, если они прошли указанный в </w:t>
      </w:r>
      <w:hyperlink w:anchor="P171" w:history="1">
        <w:r>
          <w:rPr>
            <w:color w:val="0000FF"/>
          </w:rPr>
          <w:t>пункте 36</w:t>
        </w:r>
      </w:hyperlink>
      <w:r>
        <w:t xml:space="preserve"> Порядка форматно-логический контроль.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Извещение о регистрации сведений, представленных Министерством иностранных дел Российской Федерации, или уведомление об отказе внести такие сведения в РНД направляется в Министерство иностранных дел Российской Федерации автоматически с использованием средств ЕИС.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Извещение о регистрации сведений, представленных Министерством иностранных дел Российской Федерации, содержит следующие сведения: номер, дату и время регистрации нотариального действия в РНД.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В уведомлении об отказе внести сведения, представленные Министерством иностранных дел Российской Федерации, в РНД указывается причина отказа.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38. В случае необходимости внесения изменений в ранее представленные сведения в связи с допущенной технической ошибкой должностное лицо консульского учреждения Российской Федерации направляет через Министерство иностранных дел Российской Федерации в Федеральную нотариальную палату сообщение об изменении ранее направленных сведений с обязательным указанием номера регистрации соответствующего нотариального действия, даты и времени его совершения. К такому сообщению прилагаются измененные сведения о совершенном нотариальном действии.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39. При получении сообщения об изменении ранее направленных сведений уполномоченный работник Федеральной нотариальной палаты обязан до внесения изменений в РНД убедиться в том, что изменения касаются именно того нотариального действия, которое указано в сообщении.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40. В случае регистрации в РНД нотариального действия, совершенного в электронной форме, к записи об этом нотариальном действии присоединяется файл, содержащий исходно созданный в электронной форме нотариальный документ, для которого установлен срок хранения, либо содержащий исходно созданный в электронной форме нотариальный документ, подписанный простой электронной подписью заявителя, а также созданный с использованием средств ЕИС файл, содержащий технические сведения о простой электронной подписи заявителя.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При регистрации такого нотариального действия в РНД нотариус подписывает квалифицированной электронной подписью запись в РНД с присоединенным файлом нотариального документа.</w:t>
      </w:r>
    </w:p>
    <w:p w:rsidR="00902F57" w:rsidRDefault="00902F57">
      <w:pPr>
        <w:pStyle w:val="ConsPlusNormal"/>
        <w:spacing w:before="220"/>
        <w:ind w:firstLine="540"/>
        <w:jc w:val="both"/>
      </w:pPr>
      <w:bookmarkStart w:id="8" w:name="P180"/>
      <w:bookmarkEnd w:id="8"/>
      <w:r>
        <w:t>41. Нотариусы обязаны присоединять электронный образ нотариального документа на бумажном носителе при регистрации в РНД нотариальных действий по удостоверению или отмене доверенностей и завещаний, в том числе наследственных договоров, отказов от наследственных договоров, соглашений об изменении или расторжении наследственных договоров.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В случае удостоверения завещания, условия которого предусматривают создание наследственного фонда, к записи в РНД присоединяется электронный образ завещания, состоящий из четырех файлов: текста завещания, решения завещателя об учреждении наследственного фонда, устава фонда, а также условий управления наследственным фондом.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При регистрации таких нотариальных действий в РНД нотариус подписывает квалифицированной электронной подписью запись в РНД и каждый файл, содержащий электронный образ нотариального документа.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42. Регистрация нотариального действия в РНД считается совершенной после получения лицом, осуществляющим регистрацию, автоматического подтверждения регистрации с использованием средств ЕИС.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Title"/>
        <w:jc w:val="center"/>
        <w:outlineLvl w:val="1"/>
      </w:pPr>
      <w:r>
        <w:t>VII. Ведение реестра нотариальных действий,</w:t>
      </w:r>
    </w:p>
    <w:p w:rsidR="00902F57" w:rsidRDefault="00902F57">
      <w:pPr>
        <w:pStyle w:val="ConsPlusTitle"/>
        <w:jc w:val="center"/>
      </w:pPr>
      <w:r>
        <w:t>совершенных удаленно, и сделок, удостоверенных двумя</w:t>
      </w:r>
    </w:p>
    <w:p w:rsidR="00902F57" w:rsidRDefault="00902F57">
      <w:pPr>
        <w:pStyle w:val="ConsPlusTitle"/>
        <w:jc w:val="center"/>
      </w:pPr>
      <w:r>
        <w:t>и более нотариусами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>43. РУДС предназначен для ведения унифицированной в пределах Российской Федерации системы записей о нотариальных действиях, совершенных удаленно, и сделках, удостоверенных двумя и более нотариусами, и их централизованного хранения.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44. Регистрация нотариального действия в РУДС осуществляется по московскому времени.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45. Каждая запись о регистрации нотариального действия в РУДС содержит сведения, установленные </w:t>
      </w:r>
      <w:hyperlink r:id="rId31" w:history="1">
        <w:r>
          <w:rPr>
            <w:color w:val="0000FF"/>
          </w:rPr>
          <w:t>Требованиями</w:t>
        </w:r>
      </w:hyperlink>
      <w:r>
        <w:t xml:space="preserve"> к содержанию реестров ЕИС. ЕИС </w:t>
      </w:r>
      <w:proofErr w:type="spellStart"/>
      <w:r>
        <w:t>автоматизированно</w:t>
      </w:r>
      <w:proofErr w:type="spellEnd"/>
      <w:r>
        <w:t xml:space="preserve"> присваивает каждой записи уникальный регистрационный номер нотариального действия, формируемый в следующем порядке: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"У" - буквенное обозначение регистрации нотариального действия, совершенного удаленно;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"Д" - буквенное обозначение регистрации удостоверения сделки двумя и более нотариусами;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XXXXXXXXXX - десятизначное цифровое обозначение порядкового номера регистрации в РУДС (через дефис с буквенным обозначением регистрации нотариального действия, совершенного удаленно, либо удостоверения сделки двумя и более нотариусами).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Например, У-0000000345, где "У" - признак регистрации нотариального действия, совершенного удаленно; "0000000345" - порядковый номер нотариального действия в РУДС. Д-0000000040, где "Д" - признак регистрации удостоверения сделки двумя и более нотариусами; "0000000040" - порядковый номер нотариального действия в РУДС.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46. Основанием для регистрации нотариального действия в РУДС является совершение нотариусом соответствующего нотариального действия.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47. Регистрация нотариального действия в РУДС осуществляется посредством внесения сведений о совершенном нотариальном действии в соответствии с Порядком в объеме сведений, установленных </w:t>
      </w:r>
      <w:hyperlink r:id="rId32" w:history="1">
        <w:r>
          <w:rPr>
            <w:color w:val="0000FF"/>
          </w:rPr>
          <w:t>Требованиями</w:t>
        </w:r>
      </w:hyperlink>
      <w:r>
        <w:t xml:space="preserve"> к содержанию реестров ЕИС.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48. При регистрации в РУДС нотариального действия к записи об этом нотариальном действии присоединяется: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в случае совершения нотариального действия удаленно - файл, содержащий нотариальный документ, для которого установлен срок хранения;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в случае удостоверения сделки двумя и более нотариусами - файл, содержащий нотариальный документ, а также созданный с использованием средств ЕИС файл, содержащий технические сведения о простой электронной подписи заявителя.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При регистрации такого нотариального действия в РУДС нотариус подписывает квалифицированной электронной подписью запись в РУДС с присоединенным файлом нотариального документа.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49. Формирование записи в РУДС о совершенном нотариальном действии обеспечивается с использованием средств ЕИС. При этом нотариус имеет возможность редактировать указанные сведения перед подписанием записи в реестре ЕИС.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50. Регистрация нотариального действия в РУДС считается завершенной после подписания нотариусом (нотариусами) записи в указанном реестре ЕИС квалифицированной электронной подписью и получения автоматического подтверждения регистрации с использованием средств ЕИС.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51. В случае невозможности по объективным причинам завершить регистрацию нотариального действия в РУДС в день совершения нотариального действия регистрация нотариального действия в реестре ЕИС осуществляется после устранения причин, препятствующих такой регистрации.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lastRenderedPageBreak/>
        <w:t>Если регистрация нотариального действия в РУДС невозможна по объективным причинам в течение трех рабочих дней, нотариус извещает нотариальную палату о таких причинах и предполагаемых сроках их устранения.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52. При регистрации сделки, удостоверенной двумя и более нотариусами, в РУДС после устранения причин невозможности ее регистрации в разделе реестра ЕИС "Особые отметки" указываются объективные причины, по которым регистрация нотариального действия была невозможна, в том числе: отсутствие возможности внесения сведений в ЕИС по техническим причинам (</w:t>
      </w:r>
      <w:proofErr w:type="gramStart"/>
      <w:r>
        <w:t>например</w:t>
      </w:r>
      <w:proofErr w:type="gramEnd"/>
      <w:r>
        <w:t>: отсутствие электроснабжения, доступа к информационно-телекоммуникационной сети "Интернет", к ЕИС в связи с профилактическими работами).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Title"/>
        <w:jc w:val="center"/>
        <w:outlineLvl w:val="1"/>
      </w:pPr>
      <w:r>
        <w:t>VIII. Ведение реестра наследственных дел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bookmarkStart w:id="9" w:name="P210"/>
      <w:bookmarkEnd w:id="9"/>
      <w:r>
        <w:t>53. Основаниями для включения сведений в реестр наследственных дел являются получение нотариусом документа, послужившего основанием для заведения наследственного дела, и регистрация его в книге учета наследственных дел нотариуса.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54. Сведения о начале производства по наследственному делу вносятся нотариусом в реестр наследственных дел не позднее следующего рабочего дня после поступления документов, указанных в </w:t>
      </w:r>
      <w:hyperlink w:anchor="P210" w:history="1">
        <w:r>
          <w:rPr>
            <w:color w:val="0000FF"/>
          </w:rPr>
          <w:t>пункте 53</w:t>
        </w:r>
      </w:hyperlink>
      <w:r>
        <w:t xml:space="preserve"> Порядка. Состав сведений указан в </w:t>
      </w:r>
      <w:hyperlink r:id="rId33" w:history="1">
        <w:r>
          <w:rPr>
            <w:color w:val="0000FF"/>
          </w:rPr>
          <w:t>Требованиях</w:t>
        </w:r>
      </w:hyperlink>
      <w:r>
        <w:t xml:space="preserve"> к содержанию реестров ЕИС.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55. При внесении нотариусом сведений в реестр наследственных дел ЕИС с использованием средств ЕИС проводится автоматическая проверка наличия полных или частичных совпадений сведений по наследственному делу со сведениями, ранее внесенными в реестр наследственных дел, по основному признаку - фамилии, имени, отчеству (при наличии) наследодателя, а также по трем дополнительным признакам: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1) дате рождения;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2) дате смерти;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3) дате и регистрационном номере записи акта о смерти.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56. При наличии всех четырех признаков, как у вносимых сведений, так и у ранее открытых наследственных дел, содержащихся в реестре наследственных дел, частичным совпадением признается совпадение любых трех из четырех проверяемых признаков.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При отсутствии одного из дополнительных признаков, как у вносимых сведений, так и у ранее открытых наследственных дел, содержащихся в реестре наследственных дел, частичным совпадением признается совпадение основного признака и двух из дополнительных признаков.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При отсутствии двух из дополнительных признаков, как у вносимых сведений, так и у ранее открытых наследственных дел, содержащихся в реестре наследственных дел, частичным совпадением признается совпадение основного признака и одного из дополнительных признаков.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При отсутствии дополнительных признаков, как у вносимых сведений, так и у ранее открытых наследственных дел, содержащихся в реестре наследственных дел, частичным совпадением признается совпадение только основного признака.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57. При отсутствии совпадений сведений по наследственному делу со сведениями, ранее внесенными в реестр наследственных дел, нотариусу направляется с использованием средств ЕИС подтверждение факта внесения сведений по наследственному делу в реестр наследственных дел.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58. При обнаружении ряда совпадений сведений по наследственному делу со сведениями, ранее внесенными в реестр наследственных дел, нотариус принимает одно из решений: о начале производства по наследственному делу либо об отсутствии оснований для начала производства по наследственному </w:t>
      </w:r>
      <w:r>
        <w:lastRenderedPageBreak/>
        <w:t>делу, начатому другим нотариусом.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В первом случае нотариус вносит сведения по наследственному делу в реестр наследственных дел и получает подтверждение факта внесения сведений.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Во втором случае нотариус не вносит сведения в реестр наследственных дел.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59. При внесении сведений в реестр наследственных дел нотариус подписывает эти сведения квалифицированной электронной подписью.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60. После внесения в реестр наследственных дел сведений, по которым обнаружены совпадения, с использованием средств ЕИС каждому нотариусу, ранее внесшему совпавшие сведения в реестр наследственных дел, направляется извещение о факте их внесения.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Title"/>
        <w:jc w:val="center"/>
        <w:outlineLvl w:val="1"/>
      </w:pPr>
      <w:r>
        <w:t>IX. Ведение реестра уведомлений о залоге</w:t>
      </w:r>
    </w:p>
    <w:p w:rsidR="00902F57" w:rsidRDefault="00902F57">
      <w:pPr>
        <w:pStyle w:val="ConsPlusTitle"/>
        <w:jc w:val="center"/>
      </w:pPr>
      <w:r>
        <w:t>движимого имущества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>61. Реестр уведомлений предназначен для ведения унифицированной в пределах Российской Федерации системы записей о совершенных нотариальных действиях по регистрации уведомлений о залоге и их централизованного хранения.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62. Сведения в реестр уведомлений вносятся нотариусом незамедлительно после поступления уведомления о залоге. В случае если регистрация уведомления о залоге невозможна по техническим причинам (например, перерыв или сбой в работе реестра уведомлений либо временное отсутствие связи с реестром уведомлений), регистрация уведомления о залоге производится незамедлительно после устранения причин, препятствующих регистрации.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63. Нотариус вносит в реестр уведомлений сведения, содержащиеся в уведомлении о залоге (в том числе уведомлении о возникновении залога, уведомлении об изменении залога, уведомлении об исключении сведений о залоге), подготовленном в формате, установленном </w:t>
      </w:r>
      <w:hyperlink w:anchor="P437" w:history="1">
        <w:r>
          <w:rPr>
            <w:color w:val="0000FF"/>
          </w:rPr>
          <w:t>приложением N 3</w:t>
        </w:r>
      </w:hyperlink>
      <w:r>
        <w:t xml:space="preserve"> к Порядку, в соответствии с формами уведомлений о залоге движимого имущества, утвержденными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Минюста России от 17.06.2014 N 131 "Об утверждении форм уведомлений о залоге движимого имущества" (зарегистрирован Минюстом России 18.06.2014, регистрационный N 32713), с изменениями, внесенными приказами Минюста России от 29.06.2018 N 138 (зарегистрирован Минюстом России 09.07.2018, регистрационный N 51569) и от 28.12.2018 N 304 (зарегистрирован Минюстом России 18.01.2019, регистрационный N 53431).</w:t>
      </w:r>
    </w:p>
    <w:p w:rsidR="00902F57" w:rsidRDefault="00902F57">
      <w:pPr>
        <w:pStyle w:val="ConsPlusNormal"/>
        <w:spacing w:before="220"/>
        <w:ind w:firstLine="540"/>
        <w:jc w:val="both"/>
      </w:pPr>
      <w:bookmarkStart w:id="10" w:name="P233"/>
      <w:bookmarkEnd w:id="10"/>
      <w:r>
        <w:t>64. Каждому уведомлению присваивается уникальный номер уведомления о залоге, формируемый ЕИС, который является номером регистрации нотариального действия, в следующем порядке: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"ГГГГ" - календарный год регистрации уведомления о возникновении залога;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"ННН-НННННН" - девятизначный порядковый номер уведомления о возникновении залога в пределах календарного года (через дефис от календарного года регистрации уведомления о возникновении залога);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"XXX" - трехзначный защитный код в виде уникальной комбинации цифр (через дефис от девятизначного порядкового номера уведомления о возникновении залога в пределах календарного года).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В случае регистрации уведомления об изменении залога или уведомления об исключении сведений о залоге уникальный номер уведомления о возникновении залога дополняется через разделитель порядковым номером уведомления об изменении залога или уведомления об исключении сведений о залоге.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Например, 2020-123-123456-777/3, где "2020" - календарный год регистрации уведомления о </w:t>
      </w:r>
      <w:r>
        <w:lastRenderedPageBreak/>
        <w:t>возникновении залога движимого имущества, "123-123456" - порядковый номер уведомления о возникновении залога в пределах календарного года, "777" - защитный код, "3" - порядковый номер уведомления об изменении залога или уведомления об исключении сведений о залоге.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Регистрация нотариального действия по регистрации уведомления о залоге в РНД не осуществляется.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Title"/>
        <w:jc w:val="center"/>
        <w:outlineLvl w:val="1"/>
      </w:pPr>
      <w:r>
        <w:t>X. Выдача свидетельства о регистрации уведомления о залоге</w:t>
      </w:r>
    </w:p>
    <w:p w:rsidR="00902F57" w:rsidRDefault="00902F57">
      <w:pPr>
        <w:pStyle w:val="ConsPlusTitle"/>
        <w:jc w:val="center"/>
      </w:pPr>
      <w:r>
        <w:t>движимого имущества в реестре уведомлений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>65. В подтверждение регистрации уведомления о залоге заявителю выдается свидетельство о регистрации уведомления о залоге по установленной форме &lt;10&gt;, которое по желанию заявителя может быть выдано в форме электронного документа, подписанного квалифицированной электронной подписью нотариуса, непосредственно заявителю на отделяемом машинном носителе или направленного на указанный в уведомлении адрес электронной почты, либо в форме документа на бумажном носителе, подписанного нотариусом и заверенного его печатью.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35" w:history="1">
        <w:r>
          <w:rPr>
            <w:color w:val="0000FF"/>
          </w:rPr>
          <w:t>Приказ</w:t>
        </w:r>
      </w:hyperlink>
      <w:r>
        <w:t xml:space="preserve"> Минюста России от 17.06.2014 N 133 "Об утверждении форм свидетельств о регистрации уведомления о залоге движимого имущества" (зарегистрирован Минюстом России 18.06.2014, регистрационный N 32715) с изменениями, внесенными приказами Минюста России от 29.06.2018 N 139 (зарегистрирован Минюстом России 09.07.2018, регистрационный N 51567) и от 28.12.2018 N 305 (зарегистрирован Минюстом России 18.01.2019, регистрационный N 53429).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 xml:space="preserve">66. В свидетельстве о регистрации уведомления о залоге указывается уникальный номер уведомления о залоге, формируемый ЕИС, в соответствии с </w:t>
      </w:r>
      <w:hyperlink w:anchor="P233" w:history="1">
        <w:r>
          <w:rPr>
            <w:color w:val="0000FF"/>
          </w:rPr>
          <w:t>пунктом 64</w:t>
        </w:r>
      </w:hyperlink>
      <w:r>
        <w:t xml:space="preserve"> Порядка, а также все сведения, содержащиеся в зарегистрированном уведомлении о залоге (о возникновении залога, об изменении залога или об исключении сведений о залоге).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67. Свидетельство о регистрации уведомления о залоге в форме электронного документа выдается заявителю незамедлительно после регистрации уведомления в соответствии с </w:t>
      </w:r>
      <w:hyperlink r:id="rId36" w:history="1">
        <w:r>
          <w:rPr>
            <w:color w:val="0000FF"/>
          </w:rPr>
          <w:t>Требованиями</w:t>
        </w:r>
      </w:hyperlink>
      <w:r>
        <w:t xml:space="preserve"> к формату.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Title"/>
        <w:jc w:val="center"/>
        <w:outlineLvl w:val="1"/>
      </w:pPr>
      <w:r>
        <w:t>XI. Ведение реестра списков участников обществ</w:t>
      </w:r>
    </w:p>
    <w:p w:rsidR="00902F57" w:rsidRDefault="00902F57">
      <w:pPr>
        <w:pStyle w:val="ConsPlusTitle"/>
        <w:jc w:val="center"/>
      </w:pPr>
      <w:r>
        <w:t>с ограниченной ответственностью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>68. Список участников общества с ограниченной ответственностью ведется и хранится в реестре списков.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Список участников общества с ограниченной ответственностью в реестр списков вносится на основании решения общего собрания участников или решения единственного участника общества с ограниченной ответственностью о передаче Федеральной нотариальной палате права на ведение и хранение списка участников общества с ограниченной ответственностью в реестре списков.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69. ЕИС каждой записи в реестре списков присваивается уникальный идентификатор, не являющийся номером регистрации нотариального действия, в следующем порядке: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"О" - буквенное обозначение реестра списков;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XXXXXXXXXX - десятизначное цифровое обозначение порядкового номера регистрации в реестре списков (через дефис с буквенным обозначением реестра списков).</w:t>
      </w:r>
    </w:p>
    <w:p w:rsidR="00902F57" w:rsidRDefault="00902F57">
      <w:pPr>
        <w:pStyle w:val="ConsPlusNormal"/>
        <w:spacing w:before="220"/>
        <w:ind w:firstLine="540"/>
        <w:jc w:val="both"/>
      </w:pPr>
      <w:proofErr w:type="gramStart"/>
      <w:r>
        <w:t>Например</w:t>
      </w:r>
      <w:proofErr w:type="gramEnd"/>
      <w:r>
        <w:t>: О-0000000012, где "О" - обозначение реестра списков, "0000000012" - порядковый номер регистрации.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После внесения сведений в реестр списков нотариус регистрирует это нотариальное действие в </w:t>
      </w:r>
      <w:r>
        <w:lastRenderedPageBreak/>
        <w:t>реестре регистрации нотариальных действий, ведущемся на бумажном носителе, и в РНД.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Title"/>
        <w:jc w:val="center"/>
        <w:outlineLvl w:val="1"/>
      </w:pPr>
      <w:r>
        <w:t>XII. Предоставление сведений, содержащихся</w:t>
      </w:r>
    </w:p>
    <w:p w:rsidR="00902F57" w:rsidRDefault="00902F57">
      <w:pPr>
        <w:pStyle w:val="ConsPlusTitle"/>
        <w:jc w:val="center"/>
      </w:pPr>
      <w:r>
        <w:t>в ЕИС, неограниченному кругу лиц с использованием</w:t>
      </w:r>
    </w:p>
    <w:p w:rsidR="00902F57" w:rsidRDefault="00902F57">
      <w:pPr>
        <w:pStyle w:val="ConsPlusTitle"/>
        <w:jc w:val="center"/>
      </w:pPr>
      <w:r>
        <w:t>информационно-телекоммуникационной сети "Интернет"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 xml:space="preserve">70. Оператор ЕИС обеспечивает с использованием информационно-телекоммуникационной сети "Интернет" любому лицу без взимания платы ежедневно и круглосуточно свободный доступ к сведениям и поиск сведений, установленных </w:t>
      </w:r>
      <w:hyperlink r:id="rId37" w:history="1">
        <w:r>
          <w:rPr>
            <w:color w:val="0000FF"/>
          </w:rPr>
          <w:t>частью первой статьи 34.4</w:t>
        </w:r>
      </w:hyperlink>
      <w:r>
        <w:t xml:space="preserve"> Основ, в том числе по запросам, направленным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Сведения, установленные </w:t>
      </w:r>
      <w:hyperlink r:id="rId38" w:history="1">
        <w:r>
          <w:rPr>
            <w:color w:val="0000FF"/>
          </w:rPr>
          <w:t>частью первой статьи 34.4</w:t>
        </w:r>
      </w:hyperlink>
      <w:r>
        <w:t xml:space="preserve"> Основ, размещаются в информационно-телекоммуникационной сети "Интернет" по адресу, опубликованному на официальном сайте оператора ЕИС, - www.notariat.ru.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71. Оператор ЕИС обеспечивает с использованием информационно-телекоммуникационной сети "Интернет" любому лицу без взимания платы ежедневно и круглосуточно свободный доступ к сведениям и поиск сведений, установленных </w:t>
      </w:r>
      <w:hyperlink r:id="rId39" w:history="1">
        <w:r>
          <w:rPr>
            <w:color w:val="0000FF"/>
          </w:rPr>
          <w:t>частью пятой статьи 34.4</w:t>
        </w:r>
      </w:hyperlink>
      <w:r>
        <w:t xml:space="preserve"> Основ, об открытии наследственного дела после смерти наследодателя.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Title"/>
        <w:jc w:val="center"/>
        <w:outlineLvl w:val="1"/>
      </w:pPr>
      <w:r>
        <w:t>XIII. Выписки из реестров ЕИС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 xml:space="preserve">72. Выписка из реестра уведомлений выдается нотариусом на бумажном носителе или в форме электронного документа, подписанного квалифицированной электронной подписью нотариуса, по просьбе залогодателя, залогодержателя или иного лица в соответствии со </w:t>
      </w:r>
      <w:hyperlink r:id="rId40" w:history="1">
        <w:r>
          <w:rPr>
            <w:color w:val="0000FF"/>
          </w:rPr>
          <w:t>статьей 103.7</w:t>
        </w:r>
      </w:hyperlink>
      <w:r>
        <w:t xml:space="preserve"> Основ &lt;11&gt; в форме электронного документа в соответствии с </w:t>
      </w:r>
      <w:hyperlink r:id="rId41" w:history="1">
        <w:r>
          <w:rPr>
            <w:color w:val="0000FF"/>
          </w:rPr>
          <w:t>Требованиями</w:t>
        </w:r>
      </w:hyperlink>
      <w:r>
        <w:t xml:space="preserve"> к формату.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&lt;11&gt; 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2019, N 52, ст. 7798.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>73. По просьбе любого лица нотариус выдает ему краткую выписку из реестра уведомлений. По просьбе залогодержателя или залогодателя нотариус выдает ему краткую или расширенную выписку из реестра уведомлений по установленной форме &lt;12&gt;.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Минюста России от 29.06.2018 N 140 "Об утверждении форм выписок из реестра уведомлений о залоге движимого имущества" (зарегистрирован Минюстом России 11.07.2018, регистрационный N 51587) с изменениями, внесенными приказом Минюста России от 28.12.2018 N 306 (зарегистрирован Минюстом России 18.01.2019, регистрационный N 53430).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>В зависимости от способа обращения к нотариусу за выдачей выписки из реестра уведомлений (при явке к нотариусу или подаче заявления о совершении нотариального действия удаленно) нотариус регистрирует совершенное нотариальное действие по выдаче выписки из реестра уведомлений в РНД либо в РУДС соответственно.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74. Сведения из реестра списков выдаются нотариусом в виде выписки из указанного реестра. Выписка из реестра списков может содержать все сведения, внесенные в отношении общества с ограниченной ответственностью, или сведения, актуальные на дату формирования выписки и находящиеся в реестре списков в отношении всех участников общества с ограниченной ответственностью или одного из участников общества с ограниченной ответственностью.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lastRenderedPageBreak/>
        <w:t>75. Выписка из реестра списков выдается по просьбе общества с ограниченной ответственностью, а также участника такого общества. Выписка из реестра списков может быть выдана в форме электронного документа, подписанного квалифицированной электронной подписью нотариуса.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Нотариус регистрирует совершенное нотариальное действие по выдаче выписки из реестра списков в реестре регистрации нотариальных действий, ведущемся на бумажном носителе, и в РНД.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76. В случае необходимости нотариус с использованием средств ЕИС формирует в электронной форме запрос на предоставление сведений о нотариальных действиях, зарегистрированных им и лицами, его замещающими, в РНД, РУДС или реестре уведомлений за определенный период времени.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Сведения в виде выписки из РНД или РУДС предоставляются нотариусом по форме согласно </w:t>
      </w:r>
      <w:hyperlink w:anchor="P460" w:history="1">
        <w:r>
          <w:rPr>
            <w:color w:val="0000FF"/>
          </w:rPr>
          <w:t>приложению N 4</w:t>
        </w:r>
      </w:hyperlink>
      <w:r>
        <w:t xml:space="preserve"> к Порядку.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Сведения в виде выписки из реестра уведомлений предоставляются нотариусом по форме согласно </w:t>
      </w:r>
      <w:hyperlink w:anchor="P508" w:history="1">
        <w:r>
          <w:rPr>
            <w:color w:val="0000FF"/>
          </w:rPr>
          <w:t>приложению N 5</w:t>
        </w:r>
      </w:hyperlink>
      <w:r>
        <w:t xml:space="preserve"> к Порядку.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Сведения о количестве совершенных нотариусом и зарегистрированных в реестрах ЕИС нотариальных действиях и суммах, уплаченных за их совершение, предоставляются нотариусом в виде справки по форме согласно </w:t>
      </w:r>
      <w:hyperlink w:anchor="P550" w:history="1">
        <w:r>
          <w:rPr>
            <w:color w:val="0000FF"/>
          </w:rPr>
          <w:t>приложению N 6</w:t>
        </w:r>
      </w:hyperlink>
      <w:r>
        <w:t xml:space="preserve"> к Порядку.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Сформированные с использованием средств ЕИС выписка или справка подписываются квалифицированной электронной подписью ЕИС.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При предоставлении выписки или справки третьим лицам в электронной форме нотариус подписывает их своей квалифицированной электронной подписью, а при выдаче на бумажном носителе - заверяет своей подписью и оттиском печати с воспроизведением государственного герба Российской Федерации.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Title"/>
        <w:jc w:val="center"/>
        <w:outlineLvl w:val="1"/>
      </w:pPr>
      <w:r>
        <w:t>XIV. Предоставление сведений о нотариальном действии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 xml:space="preserve">77. Нотариус предоставляет сведения о совершенных им нотариальных действиях в случаях, предусмотренных </w:t>
      </w:r>
      <w:hyperlink r:id="rId43" w:history="1">
        <w:r>
          <w:rPr>
            <w:color w:val="0000FF"/>
          </w:rPr>
          <w:t>частью четвертой статьи 5</w:t>
        </w:r>
      </w:hyperlink>
      <w:r>
        <w:t xml:space="preserve"> Основ &lt;13&gt;, по требованию суда, прокуратуры, органов следствия в связи с находящимися в их производстве уголовными, гражданскими или административными делами, а также по требованию судебных приставов-исполнителей в связи с находящимися в их производстве материалами по исполнению исполнительных документов в виде выписки из РНД или РУДС по форме согласно </w:t>
      </w:r>
      <w:hyperlink w:anchor="P460" w:history="1">
        <w:r>
          <w:rPr>
            <w:color w:val="0000FF"/>
          </w:rPr>
          <w:t>приложению N 4</w:t>
        </w:r>
      </w:hyperlink>
      <w:r>
        <w:t xml:space="preserve"> к Порядку либо в форме электронного документа или образа на бумажном носителе электронного документа, хранящихся в ЕИС.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&lt;13&gt; 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2019, N 52, ст. 7798.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 xml:space="preserve">78. Нотариус предоставляет сведения о совершенных нотариальных действиях (подтверждение содержания удостоверенного документа) по запросам органа, осуществляющего государственную регистрацию юридических лиц и индивидуальных предпринимателей, в связи с государственной регистрацией и по запросам органов, предоставляющих государственные и муниципальные услуги и исполняющих государственные и муниципальные функции, в порядке, установленном </w:t>
      </w:r>
      <w:hyperlink r:id="rId44" w:history="1">
        <w:r>
          <w:rPr>
            <w:color w:val="0000FF"/>
          </w:rPr>
          <w:t>частью шестой статьи 34.4</w:t>
        </w:r>
      </w:hyperlink>
      <w:r>
        <w:t xml:space="preserve"> Основ &lt;14&gt;.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&lt;14&gt; 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2016, N </w:t>
      </w:r>
      <w:r>
        <w:lastRenderedPageBreak/>
        <w:t>27, ст. 4265.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bookmarkStart w:id="11" w:name="P301"/>
      <w:bookmarkEnd w:id="11"/>
      <w:r>
        <w:t>79. Нотариус предоставляет сведения о совершенных нотариальных действиях по запросам нотариусов в связи с совершаемыми нотариальными действиями.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Если иное не установлено Порядком, сведения, необходимые нотариусу для проверки действительности нотариально оформленного документа, представляются незамедлительно в автоматизированном режиме с использованием средств ЕИС по запросу, поданному нотариусом через ЕИС, с обязательным указанием в запросе сведений о совершенном нотариальном действии, в том числе: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регистрационного номера нотариального действия в РНД или РУДС;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даты совершения нотариального действия;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вида нотариального действия;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сведений о лице, совершившем нотариальное действие;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отметки о необходимости предоставления электронного образа нотариально оформленного документа - для случаев, предусмотренных </w:t>
      </w:r>
      <w:hyperlink w:anchor="P180" w:history="1">
        <w:r>
          <w:rPr>
            <w:color w:val="0000FF"/>
          </w:rPr>
          <w:t>пунктом 41</w:t>
        </w:r>
      </w:hyperlink>
      <w:r>
        <w:t xml:space="preserve"> Порядка.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В ответ на запрос нотариусу представляются сведения о нотариальном действии, предусмотренные </w:t>
      </w:r>
      <w:hyperlink r:id="rId45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46" w:history="1">
        <w:r>
          <w:rPr>
            <w:color w:val="0000FF"/>
          </w:rPr>
          <w:t>5</w:t>
        </w:r>
      </w:hyperlink>
      <w:r>
        <w:t xml:space="preserve"> Требований к содержанию реестров ЕИС. В случаях, предусмотренных </w:t>
      </w:r>
      <w:hyperlink w:anchor="P180" w:history="1">
        <w:r>
          <w:rPr>
            <w:color w:val="0000FF"/>
          </w:rPr>
          <w:t>пунктом 41</w:t>
        </w:r>
      </w:hyperlink>
      <w:r>
        <w:t xml:space="preserve"> Порядка, предоставляется также электронный образ нотариально оформленного документа на бумажном носителе, если в запросе содержалась соответствующая отметка. Доступ к файлу, содержащему нотариально оформленный документ в электронной форме, не предоставляется.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80. Для совершения нотариального действия нотариус вправе получить из РНД или РУДС сведения о брачных договорах, заключенных лицом, обратившимся за совершением нотариального действия, или его наследодателем, на основании запроса к ЕИС, содержащего: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сведения о стороне брачного договора: фамилия, имя, отчество (при наличии);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дату рождения указанной стороны договора.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В случае обнаружения в реестре ЕИС информации по запросу нотариусу представляются: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регистрационный номер нотариального действия в РНД или РУДС;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номер(а) бланка(</w:t>
      </w:r>
      <w:proofErr w:type="spellStart"/>
      <w:r>
        <w:t>ов</w:t>
      </w:r>
      <w:proofErr w:type="spellEnd"/>
      <w:r>
        <w:t>) единого образца, использованного(</w:t>
      </w:r>
      <w:proofErr w:type="spellStart"/>
      <w:r>
        <w:t>ных</w:t>
      </w:r>
      <w:proofErr w:type="spellEnd"/>
      <w:r>
        <w:t>) для совершения нотариального действия (при наличии);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дата удостоверения брачного договора, изменений и дополнений в него;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сведения о лице, совершившем нотариальное действие;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содержание нотариального действия.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81. В случае направления запроса с целью проверки содержания нотариально удостоверенного договора, за исключением наследственного договора, к сведениям, предусмотренным </w:t>
      </w:r>
      <w:hyperlink w:anchor="P301" w:history="1">
        <w:r>
          <w:rPr>
            <w:color w:val="0000FF"/>
          </w:rPr>
          <w:t>пунктом 79</w:t>
        </w:r>
      </w:hyperlink>
      <w:r>
        <w:t xml:space="preserve"> Порядка, нотариус присоединяет к запросу электронный образ проверяемого нотариально удостоверенного договора либо файл, содержащий нотариально удостоверенный договор в электронной форме.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Сведения, указанные в запросе, проверяются автоматически на соответствие сведениям, содержащимся в РНД и РУДС.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lastRenderedPageBreak/>
        <w:t>При отсутствии совпадений с использованием средств ЕИС направляется ответ об отсутствии записи о таком нотариальном действии в РНД или РУДС.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Запрос с присоединенным электронным образом нотариально удостоверенного договора либо файл, содержащий нотариально удостоверенный договор в электронной форме, направляется с использованием средств ЕИС нотариусу, удостоверившему договор, или нотариусу, которому передан архив другого нотариуса, удостоверившего такой договор и прекратившего полномочия, или архив государственной нотариальной конторы, для подтверждения содержания нотариально удостоверенного договора.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Нотариус не позднее рабочего дня, следующего за днем получения запроса, с использованием средств ЕИС направляет один из следующих ответов о: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подтверждении содержания нотариально удостоверенного договора;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несоответствии содержания электронного образа нотариально удостоверенного договора сведениям, содержащимся в РНД и (или) договору, хранящемуся на бумажном носителе;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несоответствии содержания нотариально удостоверенного договора в электронной форме сведениям, содержащимся в РУДС;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невозможности подтверждения содержания нотариально удостоверенного договора в случае, если содержание электронного образа нотариально удостоверенного договора или нотариально удостоверенного договора в электронной форме не поддается прочтению.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В случае подтверждения содержания нотариально удостоверенного договора нотариусу, направившему запрос, представляются сведения о нотариальном действии, предусмотренные </w:t>
      </w:r>
      <w:hyperlink r:id="rId47" w:history="1">
        <w:r>
          <w:rPr>
            <w:color w:val="0000FF"/>
          </w:rPr>
          <w:t>пунктом 3</w:t>
        </w:r>
      </w:hyperlink>
      <w:r>
        <w:t xml:space="preserve"> и </w:t>
      </w:r>
      <w:hyperlink r:id="rId48" w:history="1">
        <w:r>
          <w:rPr>
            <w:color w:val="0000FF"/>
          </w:rPr>
          <w:t>5</w:t>
        </w:r>
      </w:hyperlink>
      <w:r>
        <w:t xml:space="preserve"> Требований к содержанию реестров ЕИС.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82. С целью установления содержания завещания, в том числе совместного завещания супругов, распоряжения об отмене завещания, наследственного договора, соглашения об изменении или расторжении наследственного договора, уведомления об отказе от наследственного договора, сведения представляются нотариусу незамедлительно в автоматизированном режиме с использованием средств ЕИС по запросу, поданному нотариусом через ЕИС, с обязательным указанием в запросе: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сведений о факте смерти наследодателя (дата смерти и номера записи акта гражданского состояния);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фамилии, имени и отчества (при наличии) наследодателя;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даты рождения наследодателя;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номера регистрации в ЕИС наследственного дела за нотариусом, направляющим запрос.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В случае обнаружения в РНД сведений об удостоверении завещания, в том числе совместного завещания супругов, распоряжения об отмене завещания, наследственного договора, соглашения об изменении или расторжении наследственного договора, уведомления об отказе от наследственного договора, нотариусу, в производстве которого, по сведениям ЕИС, находится наследственное дело к имуществу наследодателя, представляются сведения о найденных документах (номер и дата регистрации нотариального действия в РНД, сведения о лице, совершившем нотариальное действие, электронный образ найденных документов, удостоверенных после 01.07.2014).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При обнаружении завещания, предусматривающего создание наследственного фонда, нотариусу, в производстве которого находится наследственное дело, предоставляются копии файлов, хранящих электронные образы самого завещания, решения завещателя об учреждении наследственного фонда, устава наследственного фонда, условий управления наследственным фондом.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lastRenderedPageBreak/>
        <w:t>83. При совершении исполнительной надписи нотариусу предоставляются из реестра нотариальных действий или РУДС сведения о наличии или отсутствии в ЕИС информации о совершенной после 29.12.2020 исполнительной надписи по обязательству, представленному нотариусу для совершения исполнительной надписи, на основании запроса к ЕИС, содержащего: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а) сведения о кредиторе: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для физического лица - фамилия, имя, отчество (при наличии), дата рождения, страховой номер индивидуального лицевого счета;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для индивидуального предпринимателя - основной государственный регистрационный номер индивидуального предпринимателя;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для юридического лица, зарегистрированного в соответствии с законодательством Российской Федерации, - основной государственный регистрационный номер;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для иностранного юридического лица или международной организации, имеющей права юридического лица, - идентификационный номер налогоплательщика;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б) сведения о должнике: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для физического лица - фамилия, имя, отчество (при наличии), дата рождения;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для индивидуального предпринимателя - основной государственный регистрационный номер индивидуального предпринимателя;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для юридического лица, зарегистрированного в соответствии с законодательством Российской Федерации, - основной государственный регистрационный номер;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для иностранного юридического лица или международной организации, имеющей права юридического лица, - идентификационный номер налогоплательщика;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в) дату и номер документа, устанавливающего задолженность, или дату и регистрационный номер в РНД или РУДС - для нотариально удостоверенных сделок.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В случае обнаружения информации о наличии в ЕИС исполнительной надписи по такому обязательству нотариусу, направившему запрос, представляются сведения о нотариальном действии, предусмотренные </w:t>
      </w:r>
      <w:hyperlink r:id="rId49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50" w:history="1">
        <w:r>
          <w:rPr>
            <w:color w:val="0000FF"/>
          </w:rPr>
          <w:t>5</w:t>
        </w:r>
      </w:hyperlink>
      <w:r>
        <w:t xml:space="preserve"> Требований к содержанию реестров ЕИС.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right"/>
        <w:outlineLvl w:val="1"/>
      </w:pPr>
      <w:r>
        <w:t>Приложение N 1</w:t>
      </w:r>
    </w:p>
    <w:p w:rsidR="00902F57" w:rsidRDefault="00902F57">
      <w:pPr>
        <w:pStyle w:val="ConsPlusNormal"/>
        <w:jc w:val="right"/>
      </w:pPr>
      <w:r>
        <w:t>к Порядку ведения реестров</w:t>
      </w:r>
    </w:p>
    <w:p w:rsidR="00902F57" w:rsidRDefault="00902F57">
      <w:pPr>
        <w:pStyle w:val="ConsPlusNormal"/>
        <w:jc w:val="right"/>
      </w:pPr>
      <w:r>
        <w:t>единой информационной системы</w:t>
      </w:r>
    </w:p>
    <w:p w:rsidR="00902F57" w:rsidRDefault="00902F57">
      <w:pPr>
        <w:pStyle w:val="ConsPlusNormal"/>
        <w:jc w:val="right"/>
      </w:pPr>
      <w:r>
        <w:t>нотариата, внесения в них сведений,</w:t>
      </w:r>
    </w:p>
    <w:p w:rsidR="00902F57" w:rsidRDefault="00902F57">
      <w:pPr>
        <w:pStyle w:val="ConsPlusNormal"/>
        <w:jc w:val="right"/>
      </w:pPr>
      <w:r>
        <w:t>в том числе порядку исправления</w:t>
      </w:r>
    </w:p>
    <w:p w:rsidR="00902F57" w:rsidRDefault="00902F57">
      <w:pPr>
        <w:pStyle w:val="ConsPlusNormal"/>
        <w:jc w:val="right"/>
      </w:pPr>
      <w:r>
        <w:t>допущенных в таких реестрах</w:t>
      </w:r>
    </w:p>
    <w:p w:rsidR="00902F57" w:rsidRDefault="00902F57">
      <w:pPr>
        <w:pStyle w:val="ConsPlusNormal"/>
        <w:jc w:val="right"/>
      </w:pPr>
      <w:r>
        <w:t>технических ошибок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Title"/>
        <w:jc w:val="center"/>
      </w:pPr>
      <w:bookmarkStart w:id="12" w:name="P361"/>
      <w:bookmarkEnd w:id="12"/>
      <w:r>
        <w:t>СВЕДЕНИЯ</w:t>
      </w:r>
    </w:p>
    <w:p w:rsidR="00902F57" w:rsidRDefault="00902F57">
      <w:pPr>
        <w:pStyle w:val="ConsPlusTitle"/>
        <w:jc w:val="center"/>
      </w:pPr>
      <w:r>
        <w:t>ОБ УДОСТОВЕРЕНИИ ИЛИ ОТМЕНЕ ДОВЕРЕННОСТИ, ПРЕДУСМОТРЕННОЙ</w:t>
      </w:r>
    </w:p>
    <w:p w:rsidR="00902F57" w:rsidRDefault="00902F57">
      <w:pPr>
        <w:pStyle w:val="ConsPlusTitle"/>
        <w:jc w:val="center"/>
      </w:pPr>
      <w:r>
        <w:t>СТАТЬЕЙ 37 ОСНОВ ЗАКОНОДАТЕЛЬСТВА РОССИЙСКОЙ ФЕДЕРАЦИИ</w:t>
      </w:r>
    </w:p>
    <w:p w:rsidR="00902F57" w:rsidRDefault="00902F57">
      <w:pPr>
        <w:pStyle w:val="ConsPlusTitle"/>
        <w:jc w:val="center"/>
      </w:pPr>
      <w:r>
        <w:t>О НОТАРИАТЕ ОТ 11.02.1993 N 4462-1, ПРЕДСТАВЛЯЕМЫЕ</w:t>
      </w:r>
    </w:p>
    <w:p w:rsidR="00902F57" w:rsidRDefault="00902F57">
      <w:pPr>
        <w:pStyle w:val="ConsPlusTitle"/>
        <w:jc w:val="center"/>
      </w:pPr>
      <w:r>
        <w:t>ДОЛЖНОСТНЫМ ЛИЦОМ МЕСТНОГО САМОУПРАВЛЕНИЯ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 xml:space="preserve">К сведениям об удостоверении или отмене доверенности, предусмотренной </w:t>
      </w:r>
      <w:hyperlink r:id="rId51" w:history="1">
        <w:r>
          <w:rPr>
            <w:color w:val="0000FF"/>
          </w:rPr>
          <w:t>статьей 37</w:t>
        </w:r>
      </w:hyperlink>
      <w:r>
        <w:t xml:space="preserve"> Основ, представляемым должностным лицом местного самоуправления, относятся: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1) номер регистрации нотариального действия в реестре регистрации нотариальных действий на бумажном носителе;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2) дата регистрации нотариального действия в реестре регистрации нотариальных действий на бумажном носителе;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3) сведения о лице (лицах), обратившемся (обратившихся) за совершением нотариального действия:</w:t>
      </w:r>
    </w:p>
    <w:p w:rsidR="00902F57" w:rsidRDefault="00902F57">
      <w:pPr>
        <w:pStyle w:val="ConsPlusNormal"/>
        <w:spacing w:before="220"/>
        <w:ind w:firstLine="540"/>
        <w:jc w:val="both"/>
      </w:pPr>
      <w:bookmarkStart w:id="13" w:name="P371"/>
      <w:bookmarkEnd w:id="13"/>
      <w:r>
        <w:t>а) о физическом лице (включая: лицо, от имени или по поручению которого совершено нотариальное действие; лицо, принимающее участие в совершении нотариального действия в качестве рукоприкладчика, переводчика): фамилия, имя, отчество (при наличии) гражданина; дата рождения (число, месяц, год - арабскими цифрами); место жительства или преимущественного пребывания; реквизиты документа, удостоверяющего личность гражданина (наименование документа, серия и номер, дата выдачи, наименование органа, выдавшего документ); страховой номер индивидуального лицевого счета (при наличии). В отношении иностранного гражданина или лица без гражданства фамилия, имя, отчество (при наличии) должны быть продублированы буквами латинского алфавита (за исключением случаев, если в документах, удостоверяющих личность, не используются буквы латинского алфавита в написании сведений об имени);</w:t>
      </w:r>
    </w:p>
    <w:p w:rsidR="00902F57" w:rsidRDefault="00902F57">
      <w:pPr>
        <w:pStyle w:val="ConsPlusNormal"/>
        <w:spacing w:before="220"/>
        <w:ind w:firstLine="540"/>
        <w:jc w:val="both"/>
      </w:pPr>
      <w:bookmarkStart w:id="14" w:name="P372"/>
      <w:bookmarkEnd w:id="14"/>
      <w:r>
        <w:t>б) о юридическом лице, от имени или по поручению которого совершено нотариальное действие: полное наименование в соответствии с учредительными документами на русском языке; адрес, основной государственный регистрационный номер юридического лица и идентификационный номер налогоплательщика - для российского юридического лица; регистрационный номер юридического лица в стране его регистрации (при наличии) - для иностранного юридического лица или международной организации, имеющей права юридического лица;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в) о представителе физического или юридического лица (в том числе родителе, усыновителе, опекуне, лице, действующем по доверенности), помимо сведений, перечисленных в </w:t>
      </w:r>
      <w:hyperlink w:anchor="P37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372" w:history="1">
        <w:r>
          <w:rPr>
            <w:color w:val="0000FF"/>
          </w:rPr>
          <w:t>"б"</w:t>
        </w:r>
      </w:hyperlink>
      <w:r>
        <w:t xml:space="preserve"> настоящего пункта, указываются: реквизиты документа, подтверждающего полномочия такого лица (наименование, дата выдачи, кем выдан, сведения об удостоверении документа, если он удостоверен); статус и (или) должность этого лица при их наличии; реквизиты документа, подтверждающего данный статус или должность (наименование документа, серия (при наличии) и номер, дата выдачи и наименование органа, выдавшего документ);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г) о лицах, принимающих участие в совершении нотариального действия в качестве лица, подписывающего документ вместо лица, которое не может расписаться собственноручно, - помимо сведений, перечисленных в </w:t>
      </w:r>
      <w:hyperlink w:anchor="P371" w:history="1">
        <w:r>
          <w:rPr>
            <w:color w:val="0000FF"/>
          </w:rPr>
          <w:t>подпункте "а"</w:t>
        </w:r>
      </w:hyperlink>
      <w:r>
        <w:t>, указывается причина, по которой лицо, обратившееся за совершением нотариальных действий, не может расписаться собственноручно.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В случае, если за совершением одного нотариального действия обратилось несколько лиц, то указанные в </w:t>
      </w:r>
      <w:hyperlink w:anchor="P37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372" w:history="1">
        <w:r>
          <w:rPr>
            <w:color w:val="0000FF"/>
          </w:rPr>
          <w:t>"б"</w:t>
        </w:r>
      </w:hyperlink>
      <w:r>
        <w:t xml:space="preserve"> настоящего пункта сведения указываются в отношении каждого из этих лиц. В случае, если одно лицо обратилось за совершением нескольких нотариальных действий, сведения указываются при регистрации каждого нотариального действия;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4) вид нотариального действия с указанием наименования нотариально оформленного документа: удостоверение доверенности, отмена доверенности;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5) содержание нотариального действия (в случае удостоверения распоряжения об отмене доверенности, сведения об отменяемой доверенности (при наличии): дата и номер регистрации отменяемой доверенности в РНД, сведения о лице, удостоверившем отменяемую доверенность), а также дата и номер (при наличии) доверенности, выданной в простой письменной форме;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lastRenderedPageBreak/>
        <w:t>6) сведения о должностном лице местного самоуправления, совершившем нотариальное действие: фамилия, имя, отчество (при наличии), должность такого лица, наименование местной администрации или органа местного самоуправления, наименование субъекта Российской Федерации;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7) сведения об оплате за совершение нотариального действия: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а) сумма (цифрами) государственной пошлины (нотариального тарифа), взысканной за совершение нотариального действия;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б) сумма (цифрами) государственной пошлины (нотариального тарифа) за совершение нотариального действия, не взысканная в связи с предоставлением льготы при обращении за совершением нотариального действия в соответствии со </w:t>
      </w:r>
      <w:hyperlink r:id="rId52" w:history="1">
        <w:r>
          <w:rPr>
            <w:color w:val="0000FF"/>
          </w:rPr>
          <w:t>статьями 333.35</w:t>
        </w:r>
      </w:hyperlink>
      <w:r>
        <w:t xml:space="preserve"> и </w:t>
      </w:r>
      <w:hyperlink r:id="rId53" w:history="1">
        <w:r>
          <w:rPr>
            <w:color w:val="0000FF"/>
          </w:rPr>
          <w:t>333.38</w:t>
        </w:r>
      </w:hyperlink>
      <w:r>
        <w:t xml:space="preserve"> Налогового кодекса Российской Федерации &lt;15&gt;, и основание освобождения от уплаты государственной пошлины (нотариального тарифа);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&lt;15&gt; Собрание законодательства Российской Федерации, 2000, N 32, ст. 3340; 2019, N 22, ст. 2664, N 39, ст. 5375.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 xml:space="preserve">в) сумма (цифрами) государственной пошлины (нотариального тарифа), возвращенная полностью или частично на основаниях и в порядке, которые предусмотрены </w:t>
      </w:r>
      <w:hyperlink r:id="rId54" w:history="1">
        <w:r>
          <w:rPr>
            <w:color w:val="0000FF"/>
          </w:rPr>
          <w:t>статьями 333.25</w:t>
        </w:r>
      </w:hyperlink>
      <w:r>
        <w:t xml:space="preserve"> и </w:t>
      </w:r>
      <w:hyperlink r:id="rId55" w:history="1">
        <w:r>
          <w:rPr>
            <w:color w:val="0000FF"/>
          </w:rPr>
          <w:t>333.40</w:t>
        </w:r>
      </w:hyperlink>
      <w:r>
        <w:t xml:space="preserve"> Налогового кодекса Российской Федерации &lt;16&gt;, и реквизиты документа (серия, номер, дата выдачи и наименование органа, выдавшего документ), на основании которого возвращается государственная пошлина (нотариальный тариф);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&lt;16&gt; Собрание законодательства Российской Федерации, 2000, N 32, ст. 3340; 2019, N 39, ст. 5375.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>8) особые отметки (например, сведения об изменении, внесенном в нотариально оформленный документ, причины (основания) внесения изменения и характер изменения; факт удостоверения сделки с участием ограниченно дееспособного лица, несовершеннолетнего лица, лица, подписывающего документ вместо лица, которое не может расписаться собственноручно; факт совершения нотариального действия по льготному тарифу).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right"/>
        <w:outlineLvl w:val="1"/>
      </w:pPr>
      <w:r>
        <w:t>Приложение N 2</w:t>
      </w:r>
    </w:p>
    <w:p w:rsidR="00902F57" w:rsidRDefault="00902F57">
      <w:pPr>
        <w:pStyle w:val="ConsPlusNormal"/>
        <w:jc w:val="right"/>
      </w:pPr>
      <w:r>
        <w:t>к Порядку ведения реестров</w:t>
      </w:r>
    </w:p>
    <w:p w:rsidR="00902F57" w:rsidRDefault="00902F57">
      <w:pPr>
        <w:pStyle w:val="ConsPlusNormal"/>
        <w:jc w:val="right"/>
      </w:pPr>
      <w:r>
        <w:t>единой информационной системы</w:t>
      </w:r>
    </w:p>
    <w:p w:rsidR="00902F57" w:rsidRDefault="00902F57">
      <w:pPr>
        <w:pStyle w:val="ConsPlusNormal"/>
        <w:jc w:val="right"/>
      </w:pPr>
      <w:r>
        <w:t>нотариата, внесения в них сведений,</w:t>
      </w:r>
    </w:p>
    <w:p w:rsidR="00902F57" w:rsidRDefault="00902F57">
      <w:pPr>
        <w:pStyle w:val="ConsPlusNormal"/>
        <w:jc w:val="right"/>
      </w:pPr>
      <w:r>
        <w:t>в том числе порядку исправления</w:t>
      </w:r>
    </w:p>
    <w:p w:rsidR="00902F57" w:rsidRDefault="00902F57">
      <w:pPr>
        <w:pStyle w:val="ConsPlusNormal"/>
        <w:jc w:val="right"/>
      </w:pPr>
      <w:r>
        <w:t>допущенных в таких реестрах</w:t>
      </w:r>
    </w:p>
    <w:p w:rsidR="00902F57" w:rsidRDefault="00902F57">
      <w:pPr>
        <w:pStyle w:val="ConsPlusNormal"/>
        <w:jc w:val="right"/>
      </w:pPr>
      <w:r>
        <w:t>технических ошибок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Title"/>
        <w:jc w:val="center"/>
      </w:pPr>
      <w:bookmarkStart w:id="15" w:name="P403"/>
      <w:bookmarkEnd w:id="15"/>
      <w:r>
        <w:t>СВЕДЕНИЯ</w:t>
      </w:r>
    </w:p>
    <w:p w:rsidR="00902F57" w:rsidRDefault="00902F57">
      <w:pPr>
        <w:pStyle w:val="ConsPlusTitle"/>
        <w:jc w:val="center"/>
      </w:pPr>
      <w:r>
        <w:t xml:space="preserve">ОБ УДОСТОВЕРЕНИИ ИЛИ ОТМЕНЕ </w:t>
      </w:r>
      <w:proofErr w:type="gramStart"/>
      <w:r>
        <w:t>ЗАВЕЩАНИЯ</w:t>
      </w:r>
      <w:proofErr w:type="gramEnd"/>
      <w:r>
        <w:t xml:space="preserve"> ИЛИ ДОВЕРЕННОСТИ,</w:t>
      </w:r>
    </w:p>
    <w:p w:rsidR="00902F57" w:rsidRDefault="00902F57">
      <w:pPr>
        <w:pStyle w:val="ConsPlusTitle"/>
        <w:jc w:val="center"/>
      </w:pPr>
      <w:r>
        <w:t>ПРЕДОСТАВЛЯЕМЫЕ ДОЛЖНОСТНЫМ ЛИЦОМ КОНСУЛЬСКОГО</w:t>
      </w:r>
    </w:p>
    <w:p w:rsidR="00902F57" w:rsidRDefault="00902F57">
      <w:pPr>
        <w:pStyle w:val="ConsPlusTitle"/>
        <w:jc w:val="center"/>
      </w:pPr>
      <w:r>
        <w:t>УЧРЕЖДЕНИЯ РОССИЙСКОЙ ФЕДЕРАЦИИ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 xml:space="preserve">К сведениям об удостоверении или отмене </w:t>
      </w:r>
      <w:proofErr w:type="gramStart"/>
      <w:r>
        <w:t>завещания</w:t>
      </w:r>
      <w:proofErr w:type="gramEnd"/>
      <w:r>
        <w:t xml:space="preserve"> или доверенности, предоставляемым должностным лицом консульского учреждения Российской Федерации, относятся: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lastRenderedPageBreak/>
        <w:t>1) номер регистрации нотариального действия в реестре регистрации нотариальных действий на бумажном носителе;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2) дата регистрации нотариального действия в реестре регистрации нотариальных действий на бумажном носителе;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3) информация о лице (лицах), обратившемся (обратившихся) за совершением нотариального действия:</w:t>
      </w:r>
    </w:p>
    <w:p w:rsidR="00902F57" w:rsidRDefault="00902F57">
      <w:pPr>
        <w:pStyle w:val="ConsPlusNormal"/>
        <w:spacing w:before="220"/>
        <w:ind w:firstLine="540"/>
        <w:jc w:val="both"/>
      </w:pPr>
      <w:bookmarkStart w:id="16" w:name="P412"/>
      <w:bookmarkEnd w:id="16"/>
      <w:r>
        <w:t>а) о физическом лице (включая: лицо, от имени или по поручению которого совершено нотариальное действие; лицо, принимающее участие в совершении нотариального действия в качестве свидетеля, переводчика, исполнителя завещания): фамилия, имя, отчество (при наличии) гражданина; дата рождения (число, месяц, год - арабскими цифрами); место жительства или преимущественного пребывания; реквизиты документа, удостоверяющего личность гражданина (наименование документа, серия и номер, дата выдачи, наименование органа, выдавшего документ); страховой номер индивидуального лицевого счета (при наличии). В отношении иностранного гражданина или лица без гражданства фамилия, имя, отчество (при наличии) должны быть продублированы буквами латинского алфавита (за исключением случаев, если в документах, удостоверяющих личность, не используются буквы латинского алфавита в написании сведений об имени);</w:t>
      </w:r>
    </w:p>
    <w:p w:rsidR="00902F57" w:rsidRDefault="00902F57">
      <w:pPr>
        <w:pStyle w:val="ConsPlusNormal"/>
        <w:spacing w:before="220"/>
        <w:ind w:firstLine="540"/>
        <w:jc w:val="both"/>
      </w:pPr>
      <w:bookmarkStart w:id="17" w:name="P413"/>
      <w:bookmarkEnd w:id="17"/>
      <w:r>
        <w:t>б) о юридическом лице, от имени или по поручению которого совершено нотариальное действие: полное наименование в соответствии с учредительными документами на русском языке; адрес, основной государственный регистрационный номер юридического лица и идентификационный номер налогоплательщика - для российского юридического лица; регистрационный номер юридического лица в стране его регистрации (при наличии) - для иностранного юридического лица или международной организации, имеющей права юридического лица;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в) о представителе физического или юридического лица (в том числе родителе, усыновителе, опекуне, лице, действующем по доверенности), - помимо сведений, перечисленных в </w:t>
      </w:r>
      <w:hyperlink w:anchor="P41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413" w:history="1">
        <w:r>
          <w:rPr>
            <w:color w:val="0000FF"/>
          </w:rPr>
          <w:t>"б"</w:t>
        </w:r>
      </w:hyperlink>
      <w:r>
        <w:t xml:space="preserve"> настоящего пункта, указываются: реквизиты документа, подтверждающего полномочия такого лица (наименование, дата выдачи, кем выдан, сведения об удостоверении документа, если он удостоверен); статус и (или) должность этого лица (при их наличии); реквизиты документа, подтверждающего данный статус или должность (наименование документа, серия и номер, дата выдачи и наименование органа, выдавшего документ);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г) о лице, принимающем участие в совершении нотариального действия в качестве лица, подписывающего документ вместо лица, которое не может расписаться собственноручно, - помимо сведений, перечисленных в </w:t>
      </w:r>
      <w:hyperlink w:anchor="P412" w:history="1">
        <w:r>
          <w:rPr>
            <w:color w:val="0000FF"/>
          </w:rPr>
          <w:t>подпункте "а"</w:t>
        </w:r>
      </w:hyperlink>
      <w:r>
        <w:t>, указывается причина, по которой лицо, обратившееся за совершением нотариальных действий, не может расписаться собственноручно.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В случае, если за совершением одного нотариального действия обратилось несколько лиц, то указанные в </w:t>
      </w:r>
      <w:hyperlink w:anchor="P41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413" w:history="1">
        <w:r>
          <w:rPr>
            <w:color w:val="0000FF"/>
          </w:rPr>
          <w:t>"б"</w:t>
        </w:r>
      </w:hyperlink>
      <w:r>
        <w:t xml:space="preserve"> настоящего пункта сведения указываются в отношении каждого из этих лиц. В случае, если одно лицо обратилось за совершением нескольких нотариальных действий, сведения указываются при регистрации каждого нотариального действия;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4) вид нотариального действия с указанием наименования нотариально оформленного документа: удостоверение доверенности, отмена доверенности, удостоверение завещания, отмена завещания;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5) содержание нотариального действия (в случае удостоверения распоряжения об отмене доверенности или распоряжения об отмене завещания, сведения об отменяемой доверенности или завещании (при наличии): дата и номер регистрации отменяемой доверенности или отменяемого завещания в РНД, сведения о лице, удостоверившем отменяемую доверенность или отменяемое завещание), а также дата и номер (при наличии) доверенности, выданной в простой письменной форме);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6) сведения о должностном лице консульского учреждения Российской Федерации, совершившем нотариальное действие: фамилия, имя, отчество (при наличии), должность такого лица, наименование </w:t>
      </w:r>
      <w:r>
        <w:lastRenderedPageBreak/>
        <w:t>консульского учреждения, наименование страны нахождения консульского учреждения;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7) сведения об оплате за совершение нотариального действия: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а) сумма сбора, взысканного должностным лицом консульского учреждения Российской Федерации в порядке, установленном законодательством Российской Федерации;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б) сумма (цифрами) сбора, не взысканная должностным лицом консульского учреждения Российской Федерации в связи с предоставлением льготы при обращении за совершением нотариального действия в порядке, установленном законодательством Российской Федерации;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8) особые отметки (например, сведения об изменении, внесенном в нотариально оформленный документ, причины (основания) внесения изменения и характер изменения; факт удостоверения сделки с участием ограниченно дееспособного лица, несовершеннолетнего лица, лица, подписывающего документ вместо лица, которое не может расписаться собственноручно; факт совершения нотариального действия по льготному тарифу).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right"/>
        <w:outlineLvl w:val="1"/>
      </w:pPr>
      <w:r>
        <w:t>Приложение N 3</w:t>
      </w:r>
    </w:p>
    <w:p w:rsidR="00902F57" w:rsidRDefault="00902F57">
      <w:pPr>
        <w:pStyle w:val="ConsPlusNormal"/>
        <w:jc w:val="right"/>
      </w:pPr>
      <w:r>
        <w:t>к Порядку ведения реестров</w:t>
      </w:r>
    </w:p>
    <w:p w:rsidR="00902F57" w:rsidRDefault="00902F57">
      <w:pPr>
        <w:pStyle w:val="ConsPlusNormal"/>
        <w:jc w:val="right"/>
      </w:pPr>
      <w:r>
        <w:t>единой информационной системы</w:t>
      </w:r>
    </w:p>
    <w:p w:rsidR="00902F57" w:rsidRDefault="00902F57">
      <w:pPr>
        <w:pStyle w:val="ConsPlusNormal"/>
        <w:jc w:val="right"/>
      </w:pPr>
      <w:r>
        <w:t>нотариата, внесения в них сведений,</w:t>
      </w:r>
    </w:p>
    <w:p w:rsidR="00902F57" w:rsidRDefault="00902F57">
      <w:pPr>
        <w:pStyle w:val="ConsPlusNormal"/>
        <w:jc w:val="right"/>
      </w:pPr>
      <w:r>
        <w:t>в том числе порядку исправления</w:t>
      </w:r>
    </w:p>
    <w:p w:rsidR="00902F57" w:rsidRDefault="00902F57">
      <w:pPr>
        <w:pStyle w:val="ConsPlusNormal"/>
        <w:jc w:val="right"/>
      </w:pPr>
      <w:r>
        <w:t>допущенных в таких реестрах</w:t>
      </w:r>
    </w:p>
    <w:p w:rsidR="00902F57" w:rsidRDefault="00902F57">
      <w:pPr>
        <w:pStyle w:val="ConsPlusNormal"/>
        <w:jc w:val="right"/>
      </w:pPr>
      <w:r>
        <w:t>технических ошибок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Title"/>
        <w:jc w:val="center"/>
      </w:pPr>
      <w:bookmarkStart w:id="18" w:name="P437"/>
      <w:bookmarkEnd w:id="18"/>
      <w:r>
        <w:t>ФОРМАТЫ</w:t>
      </w:r>
    </w:p>
    <w:p w:rsidR="00902F57" w:rsidRDefault="00902F57">
      <w:pPr>
        <w:pStyle w:val="ConsPlusTitle"/>
        <w:jc w:val="center"/>
      </w:pPr>
      <w:r>
        <w:t>ЭЛЕКТРОННЫХ ДОКУМЕНТОВ, ИСПОЛЬЗУЕМЫХ ПРИ ВЕДЕНИИ</w:t>
      </w:r>
    </w:p>
    <w:p w:rsidR="00902F57" w:rsidRDefault="00902F57">
      <w:pPr>
        <w:pStyle w:val="ConsPlusTitle"/>
        <w:jc w:val="center"/>
      </w:pPr>
      <w:r>
        <w:t>РЕЕСТРОВ ЕДИНОЙ ИНФОРМАЦИОННОЙ СИСТЕМЫ НОТАРИАТА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>1. Для внесения сведений в реестр уведомлений нотариусу направляется уведомление о залоге в форме электронного документа в виде XML-файла, подписанного квалифицированной электронной подписью заявителя в формате PKCS#7 (отделенная электронная подпись в кодировке DER). Указанный файл уведомления о залоге должен соответствовать установленному формату - XML-схеме, размещенной по адресу, указанному на официальном сайте оператора ЕИС в информационно-телекоммуникационной сети "Интернет", - www.notariat.ru.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2. Органом, в котором работает должностное лицо, удостоверившее доверенность, направляются в нотариальную палату сведения об удостоверении или отмене доверенности в форме электронного документа в виде XML-файла, подписанного квалифицированной электронной подписью должностного лица в формате PKCS#7 (отделенная электронная подпись в кодировке DER).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 xml:space="preserve">Консульское учреждение Российской Федерации направляет сведения об удостоверении или отмене </w:t>
      </w:r>
      <w:proofErr w:type="gramStart"/>
      <w:r>
        <w:t>завещания</w:t>
      </w:r>
      <w:proofErr w:type="gramEnd"/>
      <w:r>
        <w:t xml:space="preserve"> или доверенности через Министерство иностранных дел Российской Федерации в Федеральную нотариальную палату в форме электронного документа в виде XML-файла, подписанного квалифицированной электронной подписью должностного лица в формате PKCS#7 (отделенная электронная подпись в кодировке DER).</w:t>
      </w:r>
    </w:p>
    <w:p w:rsidR="00902F57" w:rsidRDefault="00902F57">
      <w:pPr>
        <w:pStyle w:val="ConsPlusNormal"/>
        <w:spacing w:before="220"/>
        <w:ind w:firstLine="540"/>
        <w:jc w:val="both"/>
      </w:pPr>
      <w:r>
        <w:t>3. Обозначенные файлы должны соответствовать установленному формату - XML-схеме, размещенной по адресу, указанному на официальном сайте оператора ЕИС в информационно-телекоммуникационной сети "Интернет", - www.notariat.ru.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right"/>
        <w:outlineLvl w:val="1"/>
      </w:pPr>
      <w:r>
        <w:t>Приложение N 4</w:t>
      </w:r>
    </w:p>
    <w:p w:rsidR="00902F57" w:rsidRDefault="00902F57">
      <w:pPr>
        <w:pStyle w:val="ConsPlusNormal"/>
        <w:jc w:val="right"/>
      </w:pPr>
      <w:r>
        <w:t>к Порядку ведения реестров</w:t>
      </w:r>
    </w:p>
    <w:p w:rsidR="00902F57" w:rsidRDefault="00902F57">
      <w:pPr>
        <w:pStyle w:val="ConsPlusNormal"/>
        <w:jc w:val="right"/>
      </w:pPr>
      <w:r>
        <w:t>единой информационной системы</w:t>
      </w:r>
    </w:p>
    <w:p w:rsidR="00902F57" w:rsidRDefault="00902F57">
      <w:pPr>
        <w:pStyle w:val="ConsPlusNormal"/>
        <w:jc w:val="right"/>
      </w:pPr>
      <w:r>
        <w:t>нотариата, внесения в них сведений,</w:t>
      </w:r>
    </w:p>
    <w:p w:rsidR="00902F57" w:rsidRDefault="00902F57">
      <w:pPr>
        <w:pStyle w:val="ConsPlusNormal"/>
        <w:jc w:val="right"/>
      </w:pPr>
      <w:r>
        <w:t>в том числе порядку исправления</w:t>
      </w:r>
    </w:p>
    <w:p w:rsidR="00902F57" w:rsidRDefault="00902F57">
      <w:pPr>
        <w:pStyle w:val="ConsPlusNormal"/>
        <w:jc w:val="right"/>
      </w:pPr>
      <w:r>
        <w:t>допущенных в таких реестрах</w:t>
      </w:r>
    </w:p>
    <w:p w:rsidR="00902F57" w:rsidRDefault="00902F57">
      <w:pPr>
        <w:pStyle w:val="ConsPlusNormal"/>
        <w:jc w:val="right"/>
      </w:pPr>
      <w:r>
        <w:t>технических ошибок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right"/>
      </w:pPr>
      <w:r>
        <w:t>Рекомендуемый образец</w:t>
      </w:r>
    </w:p>
    <w:p w:rsidR="00902F57" w:rsidRDefault="00902F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02F5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F57" w:rsidRDefault="00902F57">
            <w:pPr>
              <w:pStyle w:val="ConsPlusNormal"/>
              <w:jc w:val="center"/>
            </w:pPr>
            <w:bookmarkStart w:id="19" w:name="P460"/>
            <w:bookmarkEnd w:id="19"/>
            <w:r>
              <w:t>ВЫПИСКА</w:t>
            </w:r>
          </w:p>
          <w:p w:rsidR="00902F57" w:rsidRDefault="00902F57">
            <w:pPr>
              <w:pStyle w:val="ConsPlusNormal"/>
              <w:jc w:val="center"/>
            </w:pPr>
            <w:r>
              <w:t>из реестра единой информационной системы нотариата</w:t>
            </w:r>
          </w:p>
        </w:tc>
      </w:tr>
      <w:tr w:rsidR="00902F5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57" w:rsidRDefault="00902F57">
            <w:pPr>
              <w:pStyle w:val="ConsPlusNormal"/>
            </w:pPr>
          </w:p>
        </w:tc>
      </w:tr>
      <w:tr w:rsidR="00902F5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2F57" w:rsidRDefault="00902F57">
            <w:pPr>
              <w:pStyle w:val="ConsPlusNormal"/>
              <w:jc w:val="center"/>
            </w:pPr>
            <w:r>
              <w:t>(указывается наименование реестра ЕИС: реестр нотариальных действий либо реестр нотариальных действий, совершенных удаленно, и сделок, удостоверенных двумя и более нотариусами),</w:t>
            </w:r>
          </w:p>
        </w:tc>
      </w:tr>
      <w:tr w:rsidR="00902F5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02F57" w:rsidRDefault="00902F57">
            <w:pPr>
              <w:pStyle w:val="ConsPlusNormal"/>
            </w:pPr>
          </w:p>
        </w:tc>
      </w:tr>
      <w:tr w:rsidR="00902F5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F57" w:rsidRDefault="00902F57">
            <w:pPr>
              <w:pStyle w:val="ConsPlusNormal"/>
              <w:jc w:val="center"/>
            </w:pPr>
            <w:r>
              <w:t xml:space="preserve">содержащая сведения о нотариальном действии (нотариальных действиях), совершенном (совершенных) </w:t>
            </w:r>
            <w:hyperlink w:anchor="P492" w:history="1">
              <w:r>
                <w:rPr>
                  <w:color w:val="0000FF"/>
                </w:rPr>
                <w:t>&lt;*&gt;</w:t>
              </w:r>
            </w:hyperlink>
            <w:r>
              <w:t xml:space="preserve"> нотариусом</w:t>
            </w:r>
          </w:p>
        </w:tc>
      </w:tr>
      <w:tr w:rsidR="00902F5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57" w:rsidRDefault="00902F57">
            <w:pPr>
              <w:pStyle w:val="ConsPlusNormal"/>
            </w:pPr>
          </w:p>
        </w:tc>
      </w:tr>
      <w:tr w:rsidR="00902F5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2F57" w:rsidRDefault="00902F57">
            <w:pPr>
              <w:pStyle w:val="ConsPlusNormal"/>
              <w:jc w:val="center"/>
            </w:pPr>
            <w:r>
              <w:t>(указываются наименование нотариального округа, фамилия, имя, отчество (при наличии) нотариуса)</w:t>
            </w:r>
          </w:p>
        </w:tc>
      </w:tr>
    </w:tbl>
    <w:p w:rsidR="00902F57" w:rsidRDefault="00902F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134"/>
        <w:gridCol w:w="1757"/>
        <w:gridCol w:w="1020"/>
        <w:gridCol w:w="907"/>
        <w:gridCol w:w="1757"/>
        <w:gridCol w:w="1417"/>
      </w:tblGrid>
      <w:tr w:rsidR="00902F57">
        <w:tc>
          <w:tcPr>
            <w:tcW w:w="1077" w:type="dxa"/>
          </w:tcPr>
          <w:p w:rsidR="00902F57" w:rsidRDefault="00902F57">
            <w:pPr>
              <w:pStyle w:val="ConsPlusNormal"/>
              <w:jc w:val="center"/>
            </w:pPr>
            <w:r>
              <w:t>Реестровый N нотариального действия</w:t>
            </w:r>
          </w:p>
        </w:tc>
        <w:tc>
          <w:tcPr>
            <w:tcW w:w="1134" w:type="dxa"/>
          </w:tcPr>
          <w:p w:rsidR="00902F57" w:rsidRDefault="00902F57">
            <w:pPr>
              <w:pStyle w:val="ConsPlusNormal"/>
              <w:jc w:val="center"/>
            </w:pPr>
            <w:r>
              <w:t>Дата и время регистрации нотариального действия</w:t>
            </w:r>
          </w:p>
        </w:tc>
        <w:tc>
          <w:tcPr>
            <w:tcW w:w="1757" w:type="dxa"/>
          </w:tcPr>
          <w:p w:rsidR="00902F57" w:rsidRDefault="00902F57">
            <w:pPr>
              <w:pStyle w:val="ConsPlusNormal"/>
              <w:jc w:val="center"/>
            </w:pPr>
            <w:r>
              <w:t>Сведения о лице (лицах), обратившемся (обратившихся) за совершением нотариального действия</w:t>
            </w:r>
          </w:p>
        </w:tc>
        <w:tc>
          <w:tcPr>
            <w:tcW w:w="1020" w:type="dxa"/>
          </w:tcPr>
          <w:p w:rsidR="00902F57" w:rsidRDefault="00902F57">
            <w:pPr>
              <w:pStyle w:val="ConsPlusNormal"/>
              <w:jc w:val="center"/>
            </w:pPr>
            <w:r>
              <w:t>Вид нотариального действия</w:t>
            </w:r>
          </w:p>
        </w:tc>
        <w:tc>
          <w:tcPr>
            <w:tcW w:w="907" w:type="dxa"/>
          </w:tcPr>
          <w:p w:rsidR="00902F57" w:rsidRDefault="00902F57">
            <w:pPr>
              <w:pStyle w:val="ConsPlusNormal"/>
              <w:jc w:val="center"/>
            </w:pPr>
            <w:r>
              <w:t>Содержание нотариального действия</w:t>
            </w:r>
          </w:p>
        </w:tc>
        <w:tc>
          <w:tcPr>
            <w:tcW w:w="1757" w:type="dxa"/>
          </w:tcPr>
          <w:p w:rsidR="00902F57" w:rsidRDefault="00902F57">
            <w:pPr>
              <w:pStyle w:val="ConsPlusNormal"/>
              <w:jc w:val="center"/>
            </w:pPr>
            <w:r>
              <w:t>Сведения о лице (лицах), совершившем (совершивших) нотариальное действие</w:t>
            </w:r>
          </w:p>
        </w:tc>
        <w:tc>
          <w:tcPr>
            <w:tcW w:w="1417" w:type="dxa"/>
          </w:tcPr>
          <w:p w:rsidR="00902F57" w:rsidRDefault="00902F57">
            <w:pPr>
              <w:pStyle w:val="ConsPlusNormal"/>
              <w:jc w:val="center"/>
            </w:pPr>
            <w:r>
              <w:t>Сведения об оплате за совершение нотариального действия</w:t>
            </w:r>
          </w:p>
        </w:tc>
      </w:tr>
      <w:tr w:rsidR="00902F57">
        <w:tc>
          <w:tcPr>
            <w:tcW w:w="1077" w:type="dxa"/>
          </w:tcPr>
          <w:p w:rsidR="00902F57" w:rsidRDefault="00902F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2F57" w:rsidRDefault="00902F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902F57" w:rsidRDefault="00902F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902F57" w:rsidRDefault="00902F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902F57" w:rsidRDefault="00902F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902F57" w:rsidRDefault="00902F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902F57" w:rsidRDefault="00902F57">
            <w:pPr>
              <w:pStyle w:val="ConsPlusNormal"/>
              <w:jc w:val="center"/>
            </w:pPr>
            <w:r>
              <w:t>7</w:t>
            </w:r>
          </w:p>
        </w:tc>
      </w:tr>
      <w:tr w:rsidR="00902F57">
        <w:tc>
          <w:tcPr>
            <w:tcW w:w="1077" w:type="dxa"/>
          </w:tcPr>
          <w:p w:rsidR="00902F57" w:rsidRDefault="00902F57">
            <w:pPr>
              <w:pStyle w:val="ConsPlusNormal"/>
            </w:pPr>
          </w:p>
        </w:tc>
        <w:tc>
          <w:tcPr>
            <w:tcW w:w="1134" w:type="dxa"/>
          </w:tcPr>
          <w:p w:rsidR="00902F57" w:rsidRDefault="00902F57">
            <w:pPr>
              <w:pStyle w:val="ConsPlusNormal"/>
            </w:pPr>
          </w:p>
        </w:tc>
        <w:tc>
          <w:tcPr>
            <w:tcW w:w="1757" w:type="dxa"/>
          </w:tcPr>
          <w:p w:rsidR="00902F57" w:rsidRDefault="00902F57">
            <w:pPr>
              <w:pStyle w:val="ConsPlusNormal"/>
            </w:pPr>
          </w:p>
        </w:tc>
        <w:tc>
          <w:tcPr>
            <w:tcW w:w="1020" w:type="dxa"/>
          </w:tcPr>
          <w:p w:rsidR="00902F57" w:rsidRDefault="00902F57">
            <w:pPr>
              <w:pStyle w:val="ConsPlusNormal"/>
            </w:pPr>
          </w:p>
        </w:tc>
        <w:tc>
          <w:tcPr>
            <w:tcW w:w="907" w:type="dxa"/>
          </w:tcPr>
          <w:p w:rsidR="00902F57" w:rsidRDefault="00902F57">
            <w:pPr>
              <w:pStyle w:val="ConsPlusNormal"/>
            </w:pPr>
          </w:p>
        </w:tc>
        <w:tc>
          <w:tcPr>
            <w:tcW w:w="1757" w:type="dxa"/>
          </w:tcPr>
          <w:p w:rsidR="00902F57" w:rsidRDefault="00902F57">
            <w:pPr>
              <w:pStyle w:val="ConsPlusNormal"/>
            </w:pPr>
          </w:p>
        </w:tc>
        <w:tc>
          <w:tcPr>
            <w:tcW w:w="1417" w:type="dxa"/>
          </w:tcPr>
          <w:p w:rsidR="00902F57" w:rsidRDefault="00902F57">
            <w:pPr>
              <w:pStyle w:val="ConsPlusNormal"/>
            </w:pPr>
          </w:p>
        </w:tc>
      </w:tr>
    </w:tbl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>--------------------------------</w:t>
      </w:r>
    </w:p>
    <w:p w:rsidR="00902F57" w:rsidRDefault="00902F57">
      <w:pPr>
        <w:pStyle w:val="ConsPlusNormal"/>
        <w:spacing w:before="220"/>
        <w:ind w:firstLine="540"/>
        <w:jc w:val="both"/>
      </w:pPr>
      <w:bookmarkStart w:id="20" w:name="P492"/>
      <w:bookmarkEnd w:id="20"/>
      <w:r>
        <w:t>&lt;*&gt; в случае предоставления выписки о нотариальных действиях, совершенных нотариусом за определенный период, указывается период "с ____________ по _____________".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right"/>
        <w:outlineLvl w:val="1"/>
      </w:pPr>
      <w:r>
        <w:lastRenderedPageBreak/>
        <w:t>Приложение N 5</w:t>
      </w:r>
    </w:p>
    <w:p w:rsidR="00902F57" w:rsidRDefault="00902F57">
      <w:pPr>
        <w:pStyle w:val="ConsPlusNormal"/>
        <w:jc w:val="right"/>
      </w:pPr>
      <w:r>
        <w:t>к Порядку ведения реестров</w:t>
      </w:r>
    </w:p>
    <w:p w:rsidR="00902F57" w:rsidRDefault="00902F57">
      <w:pPr>
        <w:pStyle w:val="ConsPlusNormal"/>
        <w:jc w:val="right"/>
      </w:pPr>
      <w:r>
        <w:t>единой информационной системы</w:t>
      </w:r>
    </w:p>
    <w:p w:rsidR="00902F57" w:rsidRDefault="00902F57">
      <w:pPr>
        <w:pStyle w:val="ConsPlusNormal"/>
        <w:jc w:val="right"/>
      </w:pPr>
      <w:r>
        <w:t>нотариата, внесения в них сведений,</w:t>
      </w:r>
    </w:p>
    <w:p w:rsidR="00902F57" w:rsidRDefault="00902F57">
      <w:pPr>
        <w:pStyle w:val="ConsPlusNormal"/>
        <w:jc w:val="right"/>
      </w:pPr>
      <w:r>
        <w:t>в том числе порядку исправления</w:t>
      </w:r>
    </w:p>
    <w:p w:rsidR="00902F57" w:rsidRDefault="00902F57">
      <w:pPr>
        <w:pStyle w:val="ConsPlusNormal"/>
        <w:jc w:val="right"/>
      </w:pPr>
      <w:r>
        <w:t>допущенных в таких реестрах</w:t>
      </w:r>
    </w:p>
    <w:p w:rsidR="00902F57" w:rsidRDefault="00902F57">
      <w:pPr>
        <w:pStyle w:val="ConsPlusNormal"/>
        <w:jc w:val="right"/>
      </w:pPr>
      <w:r>
        <w:t>технических ошибок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right"/>
      </w:pPr>
      <w:r>
        <w:t>Рекомендуемый образец</w:t>
      </w:r>
    </w:p>
    <w:p w:rsidR="00902F57" w:rsidRDefault="00902F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02F5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F57" w:rsidRDefault="00902F57">
            <w:pPr>
              <w:pStyle w:val="ConsPlusNormal"/>
              <w:jc w:val="center"/>
            </w:pPr>
            <w:bookmarkStart w:id="21" w:name="P508"/>
            <w:bookmarkEnd w:id="21"/>
            <w:r>
              <w:t>ВЫПИСКА</w:t>
            </w:r>
          </w:p>
          <w:p w:rsidR="00902F57" w:rsidRDefault="00902F57">
            <w:pPr>
              <w:pStyle w:val="ConsPlusNormal"/>
              <w:jc w:val="center"/>
            </w:pPr>
            <w:r>
              <w:t>ИЗ РЕЕСТРА УВЕДОМЛЕНИЙ О ЗАЛОГЕ ДВИЖИМОГО ИМУЩЕСТВА ЕДИНОЙ ИНФОРМАЦИОННОЙ СИСТЕМЫ НОТАРИАТА</w:t>
            </w:r>
          </w:p>
          <w:p w:rsidR="00902F57" w:rsidRDefault="00902F57">
            <w:pPr>
              <w:pStyle w:val="ConsPlusNormal"/>
              <w:jc w:val="center"/>
            </w:pPr>
            <w:r>
              <w:t xml:space="preserve">о нотариальных действиях, совершенных </w:t>
            </w:r>
            <w:hyperlink w:anchor="P534" w:history="1">
              <w:r>
                <w:rPr>
                  <w:color w:val="0000FF"/>
                </w:rPr>
                <w:t>&lt;*&gt;</w:t>
              </w:r>
            </w:hyperlink>
            <w:r>
              <w:t xml:space="preserve"> нотариусом</w:t>
            </w:r>
          </w:p>
        </w:tc>
      </w:tr>
      <w:tr w:rsidR="00902F5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57" w:rsidRDefault="00902F57">
            <w:pPr>
              <w:pStyle w:val="ConsPlusNormal"/>
            </w:pPr>
          </w:p>
        </w:tc>
      </w:tr>
      <w:tr w:rsidR="00902F5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2F57" w:rsidRDefault="00902F57">
            <w:pPr>
              <w:pStyle w:val="ConsPlusNormal"/>
              <w:jc w:val="center"/>
            </w:pPr>
            <w:r>
              <w:t>(указываются наименование нотариального округа, фамилия, имя, отчество (при наличии) нотариуса)</w:t>
            </w:r>
          </w:p>
        </w:tc>
      </w:tr>
    </w:tbl>
    <w:p w:rsidR="00902F57" w:rsidRDefault="00902F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531"/>
        <w:gridCol w:w="1928"/>
        <w:gridCol w:w="907"/>
        <w:gridCol w:w="1928"/>
        <w:gridCol w:w="1644"/>
      </w:tblGrid>
      <w:tr w:rsidR="00902F57">
        <w:tc>
          <w:tcPr>
            <w:tcW w:w="1134" w:type="dxa"/>
          </w:tcPr>
          <w:p w:rsidR="00902F57" w:rsidRDefault="00902F57">
            <w:pPr>
              <w:pStyle w:val="ConsPlusNormal"/>
              <w:jc w:val="center"/>
            </w:pPr>
            <w:r>
              <w:t>Реестровый N уведомления</w:t>
            </w:r>
          </w:p>
        </w:tc>
        <w:tc>
          <w:tcPr>
            <w:tcW w:w="1531" w:type="dxa"/>
          </w:tcPr>
          <w:p w:rsidR="00902F57" w:rsidRDefault="00902F57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928" w:type="dxa"/>
          </w:tcPr>
          <w:p w:rsidR="00902F57" w:rsidRDefault="00902F57">
            <w:pPr>
              <w:pStyle w:val="ConsPlusNormal"/>
              <w:jc w:val="center"/>
            </w:pPr>
            <w:r>
              <w:t>Сведения о лице, обратившемся за регистрацией уведомления</w:t>
            </w:r>
          </w:p>
        </w:tc>
        <w:tc>
          <w:tcPr>
            <w:tcW w:w="907" w:type="dxa"/>
          </w:tcPr>
          <w:p w:rsidR="00902F57" w:rsidRDefault="00902F57">
            <w:pPr>
              <w:pStyle w:val="ConsPlusNormal"/>
              <w:jc w:val="center"/>
            </w:pPr>
            <w:r>
              <w:t>Вид уведомления</w:t>
            </w:r>
          </w:p>
        </w:tc>
        <w:tc>
          <w:tcPr>
            <w:tcW w:w="1928" w:type="dxa"/>
          </w:tcPr>
          <w:p w:rsidR="00902F57" w:rsidRDefault="00902F57">
            <w:pPr>
              <w:pStyle w:val="ConsPlusNormal"/>
              <w:jc w:val="center"/>
            </w:pPr>
            <w:r>
              <w:t>Сведения о лице, зарегистрировавшем уведомление</w:t>
            </w:r>
          </w:p>
        </w:tc>
        <w:tc>
          <w:tcPr>
            <w:tcW w:w="1644" w:type="dxa"/>
          </w:tcPr>
          <w:p w:rsidR="00902F57" w:rsidRDefault="00902F57">
            <w:pPr>
              <w:pStyle w:val="ConsPlusNormal"/>
              <w:jc w:val="center"/>
            </w:pPr>
            <w:r>
              <w:t>Сведения об оплате за регистрацию уведомления</w:t>
            </w:r>
          </w:p>
        </w:tc>
      </w:tr>
      <w:tr w:rsidR="00902F57">
        <w:tc>
          <w:tcPr>
            <w:tcW w:w="1134" w:type="dxa"/>
          </w:tcPr>
          <w:p w:rsidR="00902F57" w:rsidRDefault="00902F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02F57" w:rsidRDefault="00902F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902F57" w:rsidRDefault="00902F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902F57" w:rsidRDefault="00902F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902F57" w:rsidRDefault="00902F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902F57" w:rsidRDefault="00902F57">
            <w:pPr>
              <w:pStyle w:val="ConsPlusNormal"/>
              <w:jc w:val="center"/>
            </w:pPr>
            <w:r>
              <w:t>6</w:t>
            </w:r>
          </w:p>
        </w:tc>
      </w:tr>
      <w:tr w:rsidR="00902F57">
        <w:tc>
          <w:tcPr>
            <w:tcW w:w="1134" w:type="dxa"/>
          </w:tcPr>
          <w:p w:rsidR="00902F57" w:rsidRDefault="00902F57">
            <w:pPr>
              <w:pStyle w:val="ConsPlusNormal"/>
            </w:pPr>
          </w:p>
        </w:tc>
        <w:tc>
          <w:tcPr>
            <w:tcW w:w="1531" w:type="dxa"/>
          </w:tcPr>
          <w:p w:rsidR="00902F57" w:rsidRDefault="00902F57">
            <w:pPr>
              <w:pStyle w:val="ConsPlusNormal"/>
            </w:pPr>
          </w:p>
        </w:tc>
        <w:tc>
          <w:tcPr>
            <w:tcW w:w="1928" w:type="dxa"/>
          </w:tcPr>
          <w:p w:rsidR="00902F57" w:rsidRDefault="00902F57">
            <w:pPr>
              <w:pStyle w:val="ConsPlusNormal"/>
            </w:pPr>
          </w:p>
        </w:tc>
        <w:tc>
          <w:tcPr>
            <w:tcW w:w="907" w:type="dxa"/>
          </w:tcPr>
          <w:p w:rsidR="00902F57" w:rsidRDefault="00902F57">
            <w:pPr>
              <w:pStyle w:val="ConsPlusNormal"/>
            </w:pPr>
          </w:p>
        </w:tc>
        <w:tc>
          <w:tcPr>
            <w:tcW w:w="1928" w:type="dxa"/>
          </w:tcPr>
          <w:p w:rsidR="00902F57" w:rsidRDefault="00902F57">
            <w:pPr>
              <w:pStyle w:val="ConsPlusNormal"/>
            </w:pPr>
          </w:p>
        </w:tc>
        <w:tc>
          <w:tcPr>
            <w:tcW w:w="1644" w:type="dxa"/>
          </w:tcPr>
          <w:p w:rsidR="00902F57" w:rsidRDefault="00902F57">
            <w:pPr>
              <w:pStyle w:val="ConsPlusNormal"/>
            </w:pPr>
          </w:p>
        </w:tc>
      </w:tr>
    </w:tbl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ind w:firstLine="540"/>
        <w:jc w:val="both"/>
      </w:pPr>
      <w:r>
        <w:t>--------------------------------</w:t>
      </w:r>
    </w:p>
    <w:p w:rsidR="00902F57" w:rsidRDefault="00902F57">
      <w:pPr>
        <w:pStyle w:val="ConsPlusNormal"/>
        <w:spacing w:before="220"/>
        <w:ind w:firstLine="540"/>
        <w:jc w:val="both"/>
      </w:pPr>
      <w:bookmarkStart w:id="22" w:name="P534"/>
      <w:bookmarkEnd w:id="22"/>
      <w:r>
        <w:t>&lt;*&gt; в случае предоставления выписки о нотариальных действиях, совершенных нотариусом за определенный период, указывается период "с ____________ по _____________".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right"/>
        <w:outlineLvl w:val="1"/>
      </w:pPr>
      <w:r>
        <w:t>Приложение N 6</w:t>
      </w:r>
    </w:p>
    <w:p w:rsidR="00902F57" w:rsidRDefault="00902F57">
      <w:pPr>
        <w:pStyle w:val="ConsPlusNormal"/>
        <w:jc w:val="right"/>
      </w:pPr>
      <w:r>
        <w:t>к Порядку ведения реестров</w:t>
      </w:r>
    </w:p>
    <w:p w:rsidR="00902F57" w:rsidRDefault="00902F57">
      <w:pPr>
        <w:pStyle w:val="ConsPlusNormal"/>
        <w:jc w:val="right"/>
      </w:pPr>
      <w:r>
        <w:t>единой информационной системы</w:t>
      </w:r>
    </w:p>
    <w:p w:rsidR="00902F57" w:rsidRDefault="00902F57">
      <w:pPr>
        <w:pStyle w:val="ConsPlusNormal"/>
        <w:jc w:val="right"/>
      </w:pPr>
      <w:r>
        <w:t>нотариата, внесения в них сведений,</w:t>
      </w:r>
    </w:p>
    <w:p w:rsidR="00902F57" w:rsidRDefault="00902F57">
      <w:pPr>
        <w:pStyle w:val="ConsPlusNormal"/>
        <w:jc w:val="right"/>
      </w:pPr>
      <w:r>
        <w:t>в том числе порядку исправления</w:t>
      </w:r>
    </w:p>
    <w:p w:rsidR="00902F57" w:rsidRDefault="00902F57">
      <w:pPr>
        <w:pStyle w:val="ConsPlusNormal"/>
        <w:jc w:val="right"/>
      </w:pPr>
      <w:r>
        <w:t>допущенных в таких реестрах</w:t>
      </w:r>
    </w:p>
    <w:p w:rsidR="00902F57" w:rsidRDefault="00902F57">
      <w:pPr>
        <w:pStyle w:val="ConsPlusNormal"/>
        <w:jc w:val="right"/>
      </w:pPr>
      <w:r>
        <w:t>технических ошибок</w:t>
      </w: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right"/>
      </w:pPr>
      <w:r>
        <w:t>Рекомендуемый образец</w:t>
      </w:r>
    </w:p>
    <w:p w:rsidR="00902F57" w:rsidRDefault="00902F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02F5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F57" w:rsidRDefault="00902F57">
            <w:pPr>
              <w:pStyle w:val="ConsPlusNormal"/>
              <w:jc w:val="center"/>
            </w:pPr>
            <w:bookmarkStart w:id="23" w:name="P550"/>
            <w:bookmarkEnd w:id="23"/>
            <w:r>
              <w:t>СПРАВКА</w:t>
            </w:r>
          </w:p>
          <w:p w:rsidR="00902F57" w:rsidRDefault="00902F57">
            <w:pPr>
              <w:pStyle w:val="ConsPlusNormal"/>
              <w:jc w:val="center"/>
            </w:pPr>
            <w:r>
              <w:t>о нотариальных действиях, зарегистрированных в реестрах единой информационной системы нотариата нотариусом</w:t>
            </w:r>
          </w:p>
        </w:tc>
      </w:tr>
      <w:tr w:rsidR="00902F5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F57" w:rsidRDefault="00902F57">
            <w:pPr>
              <w:pStyle w:val="ConsPlusNormal"/>
            </w:pPr>
          </w:p>
        </w:tc>
      </w:tr>
      <w:tr w:rsidR="00902F5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2F57" w:rsidRDefault="00902F57">
            <w:pPr>
              <w:pStyle w:val="ConsPlusNormal"/>
              <w:jc w:val="center"/>
            </w:pPr>
            <w:r>
              <w:lastRenderedPageBreak/>
              <w:t>(указываются наименование нотариального округа, фамилия, имя, отчество (при наличии) нотариуса)</w:t>
            </w:r>
          </w:p>
        </w:tc>
      </w:tr>
      <w:tr w:rsidR="00902F5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F57" w:rsidRDefault="00902F57">
            <w:pPr>
              <w:pStyle w:val="ConsPlusNormal"/>
              <w:jc w:val="center"/>
            </w:pPr>
            <w:r>
              <w:t>за период с ________ по _________</w:t>
            </w:r>
          </w:p>
        </w:tc>
      </w:tr>
    </w:tbl>
    <w:p w:rsidR="00902F57" w:rsidRDefault="00902F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644"/>
        <w:gridCol w:w="1757"/>
        <w:gridCol w:w="1814"/>
      </w:tblGrid>
      <w:tr w:rsidR="00902F57">
        <w:tc>
          <w:tcPr>
            <w:tcW w:w="3855" w:type="dxa"/>
          </w:tcPr>
          <w:p w:rsidR="00902F57" w:rsidRDefault="00902F57">
            <w:pPr>
              <w:pStyle w:val="ConsPlusNormal"/>
              <w:jc w:val="center"/>
            </w:pPr>
            <w:r>
              <w:t>Наименование реестра</w:t>
            </w:r>
          </w:p>
        </w:tc>
        <w:tc>
          <w:tcPr>
            <w:tcW w:w="1644" w:type="dxa"/>
          </w:tcPr>
          <w:p w:rsidR="00902F57" w:rsidRDefault="00902F57">
            <w:pPr>
              <w:pStyle w:val="ConsPlusNormal"/>
              <w:jc w:val="center"/>
            </w:pPr>
            <w:r>
              <w:t>Количество нотариальных действий</w:t>
            </w:r>
          </w:p>
        </w:tc>
        <w:tc>
          <w:tcPr>
            <w:tcW w:w="1757" w:type="dxa"/>
          </w:tcPr>
          <w:p w:rsidR="00902F57" w:rsidRDefault="00902F57">
            <w:pPr>
              <w:pStyle w:val="ConsPlusNormal"/>
              <w:jc w:val="center"/>
            </w:pPr>
            <w:r>
              <w:t>Уплачено за совершение нотариальных действий</w:t>
            </w:r>
          </w:p>
        </w:tc>
        <w:tc>
          <w:tcPr>
            <w:tcW w:w="1814" w:type="dxa"/>
          </w:tcPr>
          <w:p w:rsidR="00902F57" w:rsidRDefault="00902F57">
            <w:pPr>
              <w:pStyle w:val="ConsPlusNormal"/>
              <w:jc w:val="center"/>
            </w:pPr>
            <w:r>
              <w:t>Предоставлено льгот на сумму</w:t>
            </w:r>
          </w:p>
        </w:tc>
      </w:tr>
      <w:tr w:rsidR="00902F57">
        <w:tc>
          <w:tcPr>
            <w:tcW w:w="3855" w:type="dxa"/>
          </w:tcPr>
          <w:p w:rsidR="00902F57" w:rsidRDefault="00902F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02F57" w:rsidRDefault="00902F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902F57" w:rsidRDefault="00902F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902F57" w:rsidRDefault="00902F57">
            <w:pPr>
              <w:pStyle w:val="ConsPlusNormal"/>
              <w:jc w:val="center"/>
            </w:pPr>
            <w:r>
              <w:t>4</w:t>
            </w:r>
          </w:p>
        </w:tc>
      </w:tr>
      <w:tr w:rsidR="00902F57">
        <w:tc>
          <w:tcPr>
            <w:tcW w:w="3855" w:type="dxa"/>
          </w:tcPr>
          <w:p w:rsidR="00902F57" w:rsidRDefault="00902F57">
            <w:pPr>
              <w:pStyle w:val="ConsPlusNormal"/>
              <w:jc w:val="center"/>
            </w:pPr>
            <w:r>
              <w:t>Реестр нотариальных действий</w:t>
            </w:r>
          </w:p>
        </w:tc>
        <w:tc>
          <w:tcPr>
            <w:tcW w:w="1644" w:type="dxa"/>
          </w:tcPr>
          <w:p w:rsidR="00902F57" w:rsidRDefault="00902F57">
            <w:pPr>
              <w:pStyle w:val="ConsPlusNormal"/>
            </w:pPr>
          </w:p>
        </w:tc>
        <w:tc>
          <w:tcPr>
            <w:tcW w:w="1757" w:type="dxa"/>
          </w:tcPr>
          <w:p w:rsidR="00902F57" w:rsidRDefault="00902F57">
            <w:pPr>
              <w:pStyle w:val="ConsPlusNormal"/>
            </w:pPr>
          </w:p>
        </w:tc>
        <w:tc>
          <w:tcPr>
            <w:tcW w:w="1814" w:type="dxa"/>
          </w:tcPr>
          <w:p w:rsidR="00902F57" w:rsidRDefault="00902F57">
            <w:pPr>
              <w:pStyle w:val="ConsPlusNormal"/>
            </w:pPr>
          </w:p>
        </w:tc>
      </w:tr>
      <w:tr w:rsidR="00902F57">
        <w:tc>
          <w:tcPr>
            <w:tcW w:w="3855" w:type="dxa"/>
          </w:tcPr>
          <w:p w:rsidR="00902F57" w:rsidRDefault="00902F57">
            <w:pPr>
              <w:pStyle w:val="ConsPlusNormal"/>
              <w:jc w:val="center"/>
            </w:pPr>
            <w:r>
              <w:t>Реестр нотариальных действий, совершенных удаленно, и сделок, удостоверенных двумя и более нотариусами</w:t>
            </w:r>
          </w:p>
        </w:tc>
        <w:tc>
          <w:tcPr>
            <w:tcW w:w="1644" w:type="dxa"/>
          </w:tcPr>
          <w:p w:rsidR="00902F57" w:rsidRDefault="00902F57">
            <w:pPr>
              <w:pStyle w:val="ConsPlusNormal"/>
            </w:pPr>
          </w:p>
        </w:tc>
        <w:tc>
          <w:tcPr>
            <w:tcW w:w="1757" w:type="dxa"/>
          </w:tcPr>
          <w:p w:rsidR="00902F57" w:rsidRDefault="00902F57">
            <w:pPr>
              <w:pStyle w:val="ConsPlusNormal"/>
            </w:pPr>
          </w:p>
        </w:tc>
        <w:tc>
          <w:tcPr>
            <w:tcW w:w="1814" w:type="dxa"/>
          </w:tcPr>
          <w:p w:rsidR="00902F57" w:rsidRDefault="00902F57">
            <w:pPr>
              <w:pStyle w:val="ConsPlusNormal"/>
            </w:pPr>
          </w:p>
        </w:tc>
      </w:tr>
      <w:tr w:rsidR="00902F57">
        <w:tc>
          <w:tcPr>
            <w:tcW w:w="3855" w:type="dxa"/>
          </w:tcPr>
          <w:p w:rsidR="00902F57" w:rsidRDefault="00902F57">
            <w:pPr>
              <w:pStyle w:val="ConsPlusNormal"/>
              <w:jc w:val="center"/>
            </w:pPr>
            <w:r>
              <w:t>Реестр уведомлений о залоге движимого имущества</w:t>
            </w:r>
          </w:p>
        </w:tc>
        <w:tc>
          <w:tcPr>
            <w:tcW w:w="1644" w:type="dxa"/>
          </w:tcPr>
          <w:p w:rsidR="00902F57" w:rsidRDefault="00902F57">
            <w:pPr>
              <w:pStyle w:val="ConsPlusNormal"/>
            </w:pPr>
          </w:p>
        </w:tc>
        <w:tc>
          <w:tcPr>
            <w:tcW w:w="1757" w:type="dxa"/>
          </w:tcPr>
          <w:p w:rsidR="00902F57" w:rsidRDefault="00902F57">
            <w:pPr>
              <w:pStyle w:val="ConsPlusNormal"/>
            </w:pPr>
          </w:p>
        </w:tc>
        <w:tc>
          <w:tcPr>
            <w:tcW w:w="1814" w:type="dxa"/>
          </w:tcPr>
          <w:p w:rsidR="00902F57" w:rsidRDefault="00902F57">
            <w:pPr>
              <w:pStyle w:val="ConsPlusNormal"/>
            </w:pPr>
          </w:p>
        </w:tc>
      </w:tr>
    </w:tbl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jc w:val="both"/>
      </w:pPr>
    </w:p>
    <w:p w:rsidR="00902F57" w:rsidRDefault="00902F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51D2" w:rsidRDefault="00C651D2"/>
    <w:sectPr w:rsidR="00C651D2" w:rsidSect="0042539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57"/>
    <w:rsid w:val="00425397"/>
    <w:rsid w:val="00902F57"/>
    <w:rsid w:val="00C6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F3A09-4C07-4E50-A1A2-9BDE2B01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2F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2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2F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2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02F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2F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2F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77209A5FB11C083EC1FBED6AA2CBAD2ECF969E5596CCA4777B542673AA5B51AD96548689AE9D093B056DFD0F69533B2354A8C3D04FC85D64TAR" TargetMode="External"/><Relationship Id="rId18" Type="http://schemas.openxmlformats.org/officeDocument/2006/relationships/hyperlink" Target="consultantplus://offline/ref=2677209A5FB11C083EC1FBED6AA2CBAD2ECE9094579ACCA4777B542673AA5B51AD9654838BAC965C6F4A6CA1493A40392454AAC2CC64TCR" TargetMode="External"/><Relationship Id="rId26" Type="http://schemas.openxmlformats.org/officeDocument/2006/relationships/hyperlink" Target="consultantplus://offline/ref=2677209A5FB11C083EC1FBED6AA2CBAD2ECE9094579ACCA4777B542673AA5B51BF960C8A8BA883083F103BAC4963TDR" TargetMode="External"/><Relationship Id="rId39" Type="http://schemas.openxmlformats.org/officeDocument/2006/relationships/hyperlink" Target="consultantplus://offline/ref=2677209A5FB11C083EC1FBED6AA2CBAD2ECE9094579ACCA4777B542673AA5B51AD96548E88A9965C6F4A6CA1493A40392454AAC2CC64TCR" TargetMode="External"/><Relationship Id="rId21" Type="http://schemas.openxmlformats.org/officeDocument/2006/relationships/hyperlink" Target="consultantplus://offline/ref=2677209A5FB11C083EC1FBED6AA2CBAD2ECE9094579ACCA4777B542673AA5B51AD96548F8DA6965C6F4A6CA1493A40392454AAC2CC64TCR" TargetMode="External"/><Relationship Id="rId34" Type="http://schemas.openxmlformats.org/officeDocument/2006/relationships/hyperlink" Target="consultantplus://offline/ref=2677209A5FB11C083EC1FBED6AA2CBAD2EC894985395CCA4777B542673AA5B51BF960C8A8BA883083F103BAC4963TDR" TargetMode="External"/><Relationship Id="rId42" Type="http://schemas.openxmlformats.org/officeDocument/2006/relationships/hyperlink" Target="consultantplus://offline/ref=2677209A5FB11C083EC1FBED6AA2CBAD2EC894995697CCA4777B542673AA5B51BF960C8A8BA883083F103BAC4963TDR" TargetMode="External"/><Relationship Id="rId47" Type="http://schemas.openxmlformats.org/officeDocument/2006/relationships/hyperlink" Target="consultantplus://offline/ref=2677209A5FB11C083EC1FBED6AA2CBAD2ECF969C5592CCA4777B542673AA5B51AD96548689AE9D0A38056DFD0F69533B2354A8C3D04FC85D64TAR" TargetMode="External"/><Relationship Id="rId50" Type="http://schemas.openxmlformats.org/officeDocument/2006/relationships/hyperlink" Target="consultantplus://offline/ref=2677209A5FB11C083EC1FBED6AA2CBAD2ECF969C5592CCA4777B542673AA5B51AD96548689AE9C093A056DFD0F69533B2354A8C3D04FC85D64TAR" TargetMode="External"/><Relationship Id="rId55" Type="http://schemas.openxmlformats.org/officeDocument/2006/relationships/hyperlink" Target="consultantplus://offline/ref=2677209A5FB11C083EC1FBED6AA2CBAD2ECE93955494CCA4777B542673AA5B51AD9654868AAC9D036A5F7DF9463E5827254BB6C0CE4F6CT9R" TargetMode="External"/><Relationship Id="rId7" Type="http://schemas.openxmlformats.org/officeDocument/2006/relationships/hyperlink" Target="consultantplus://offline/ref=2677209A5FB11C083EC1FBED6AA2CBAD2FC8949B5992CCA4777B542673AA5B51BF960C8A8BA883083F103BAC4963TDR" TargetMode="External"/><Relationship Id="rId12" Type="http://schemas.openxmlformats.org/officeDocument/2006/relationships/hyperlink" Target="consultantplus://offline/ref=2677209A5FB11C083EC1FBED6AA2CBAD2ECE9094579ACCA4777B542673AA5B51AD96548E88AB965C6F4A6CA1493A40392454AAC2CC64TCR" TargetMode="External"/><Relationship Id="rId17" Type="http://schemas.openxmlformats.org/officeDocument/2006/relationships/hyperlink" Target="consultantplus://offline/ref=2677209A5FB11C083EC1FBED6AA2CBAD2ECE9094579ACCA4777B542673AA5B51BF960C8A8BA883083F103BAC4963TDR" TargetMode="External"/><Relationship Id="rId25" Type="http://schemas.openxmlformats.org/officeDocument/2006/relationships/hyperlink" Target="consultantplus://offline/ref=2677209A5FB11C083EC1FBED6AA2CBAD2ECE9094579ACCA4777B542673AA5B51AD96548E88A8965C6F4A6CA1493A40392454AAC2CC64TCR" TargetMode="External"/><Relationship Id="rId33" Type="http://schemas.openxmlformats.org/officeDocument/2006/relationships/hyperlink" Target="consultantplus://offline/ref=2677209A5FB11C083EC1FBED6AA2CBAD2ECF969C5592CCA4777B542673AA5B51AD96548689AE9D0936056DFD0F69533B2354A8C3D04FC85D64TAR" TargetMode="External"/><Relationship Id="rId38" Type="http://schemas.openxmlformats.org/officeDocument/2006/relationships/hyperlink" Target="consultantplus://offline/ref=2677209A5FB11C083EC1FBED6AA2CBAD2ECE9094579ACCA4777B542673AA5B51AD9654838BAC965C6F4A6CA1493A40392454AAC2CC64TCR" TargetMode="External"/><Relationship Id="rId46" Type="http://schemas.openxmlformats.org/officeDocument/2006/relationships/hyperlink" Target="consultantplus://offline/ref=2677209A5FB11C083EC1FBED6AA2CBAD2ECF969C5592CCA4777B542673AA5B51AD96548689AE9C093A056DFD0F69533B2354A8C3D04FC85D64TAR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77209A5FB11C083EC1FBED6AA2CBAD2ECE9094579ACCA4777B542673AA5B51AD96548480AC965C6F4A6CA1493A40392454AAC2CC64TCR" TargetMode="External"/><Relationship Id="rId20" Type="http://schemas.openxmlformats.org/officeDocument/2006/relationships/hyperlink" Target="consultantplus://offline/ref=2677209A5FB11C083EC1FBED6AA2CBAD2ECE9094579ACCA4777B542673AA5B51AD96548089A7965C6F4A6CA1493A40392454AAC2CC64TCR" TargetMode="External"/><Relationship Id="rId29" Type="http://schemas.openxmlformats.org/officeDocument/2006/relationships/hyperlink" Target="consultantplus://offline/ref=2677209A5FB11C083EC1FBED6AA2CBAD2ECE9094579ACCA4777B542673AA5B51AD96548F8FAA965C6F4A6CA1493A40392454AAC2CC64TCR" TargetMode="External"/><Relationship Id="rId41" Type="http://schemas.openxmlformats.org/officeDocument/2006/relationships/hyperlink" Target="consultantplus://offline/ref=2677209A5FB11C083EC1FBED6AA2CBAD2ECF969C5597CCA4777B542673AA5B51AD96548689AE9D093D056DFD0F69533B2354A8C3D04FC85D64TAR" TargetMode="External"/><Relationship Id="rId54" Type="http://schemas.openxmlformats.org/officeDocument/2006/relationships/hyperlink" Target="consultantplus://offline/ref=2677209A5FB11C083EC1FBED6AA2CBAD2ECE93955494CCA4777B542673AA5B51AD96548E88A6965C6F4A6CA1493A40392454AAC2CC64TC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7209A5FB11C083EC1FBED6AA2CBAD2CC19394589BCCA4777B542673AA5B51BF960C8A8BA883083F103BAC4963TDR" TargetMode="External"/><Relationship Id="rId11" Type="http://schemas.openxmlformats.org/officeDocument/2006/relationships/hyperlink" Target="consultantplus://offline/ref=2677209A5FB11C083EC1FBED6AA2CBAD2ECD979D5497CCA4777B542673AA5B51BF960C8A8BA883083F103BAC4963TDR" TargetMode="External"/><Relationship Id="rId24" Type="http://schemas.openxmlformats.org/officeDocument/2006/relationships/hyperlink" Target="consultantplus://offline/ref=2677209A5FB11C083EC1FBED6AA2CBAD2ECF969C5597CCA4777B542673AA5B51AD96548689AE9D093D056DFD0F69533B2354A8C3D04FC85D64TAR" TargetMode="External"/><Relationship Id="rId32" Type="http://schemas.openxmlformats.org/officeDocument/2006/relationships/hyperlink" Target="consultantplus://offline/ref=2677209A5FB11C083EC1FBED6AA2CBAD2ECF969C5592CCA4777B542673AA5B51AD96548689AE9D0936056DFD0F69533B2354A8C3D04FC85D64TAR" TargetMode="External"/><Relationship Id="rId37" Type="http://schemas.openxmlformats.org/officeDocument/2006/relationships/hyperlink" Target="consultantplus://offline/ref=2677209A5FB11C083EC1FBED6AA2CBAD2ECE9094579ACCA4777B542673AA5B51AD9654838BAC965C6F4A6CA1493A40392454AAC2CC64TCR" TargetMode="External"/><Relationship Id="rId40" Type="http://schemas.openxmlformats.org/officeDocument/2006/relationships/hyperlink" Target="consultantplus://offline/ref=2677209A5FB11C083EC1FBED6AA2CBAD2ECE9094579ACCA4777B542673AA5B51AD96548288A7965C6F4A6CA1493A40392454AAC2CC64TCR" TargetMode="External"/><Relationship Id="rId45" Type="http://schemas.openxmlformats.org/officeDocument/2006/relationships/hyperlink" Target="consultantplus://offline/ref=2677209A5FB11C083EC1FBED6AA2CBAD2ECF969C5592CCA4777B542673AA5B51AD96548689AE9D0A38056DFD0F69533B2354A8C3D04FC85D64TAR" TargetMode="External"/><Relationship Id="rId53" Type="http://schemas.openxmlformats.org/officeDocument/2006/relationships/hyperlink" Target="consultantplus://offline/ref=2677209A5FB11C083EC1FBED6AA2CBAD2ECE93955494CCA4777B542673AA5B51AD9654868BA79F036A5F7DF9463E5827254BB6C0CE4F6CT9R" TargetMode="External"/><Relationship Id="rId5" Type="http://schemas.openxmlformats.org/officeDocument/2006/relationships/hyperlink" Target="consultantplus://offline/ref=2677209A5FB11C083EC1FBED6AA2CBAD2ECD979E5695CCA4777B542673AA5B51BF960C8A8BA883083F103BAC4963TDR" TargetMode="External"/><Relationship Id="rId15" Type="http://schemas.openxmlformats.org/officeDocument/2006/relationships/hyperlink" Target="consultantplus://offline/ref=2677209A5FB11C083EC1FBED6AA2CBAD2ECF969C5592CCA4777B542673AA5B51AD96548689AE9D0936056DFD0F69533B2354A8C3D04FC85D64TAR" TargetMode="External"/><Relationship Id="rId23" Type="http://schemas.openxmlformats.org/officeDocument/2006/relationships/hyperlink" Target="consultantplus://offline/ref=2677209A5FB11C083EC1FBED6AA2CBAD2CC193945893CCA4777B542673AA5B51AD96548689AE9D093F056DFD0F69533B2354A8C3D04FC85D64TAR" TargetMode="External"/><Relationship Id="rId28" Type="http://schemas.openxmlformats.org/officeDocument/2006/relationships/hyperlink" Target="consultantplus://offline/ref=2677209A5FB11C083EC1FBED6AA2CBAD2ECF969C5592CCA4777B542673AA5B51AD96548689AE9D0936056DFD0F69533B2354A8C3D04FC85D64TAR" TargetMode="External"/><Relationship Id="rId36" Type="http://schemas.openxmlformats.org/officeDocument/2006/relationships/hyperlink" Target="consultantplus://offline/ref=2677209A5FB11C083EC1FBED6AA2CBAD2ECF969C5597CCA4777B542673AA5B51AD96548689AE9D093D056DFD0F69533B2354A8C3D04FC85D64TAR" TargetMode="External"/><Relationship Id="rId49" Type="http://schemas.openxmlformats.org/officeDocument/2006/relationships/hyperlink" Target="consultantplus://offline/ref=2677209A5FB11C083EC1FBED6AA2CBAD2ECF969C5592CCA4777B542673AA5B51AD96548689AE9D0A38056DFD0F69533B2354A8C3D04FC85D64TAR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2677209A5FB11C083EC1FBED6AA2CBAD2ECB9A98599BCCA4777B542673AA5B51BF960C8A8BA883083F103BAC4963TDR" TargetMode="External"/><Relationship Id="rId19" Type="http://schemas.openxmlformats.org/officeDocument/2006/relationships/hyperlink" Target="consultantplus://offline/ref=2677209A5FB11C083EC1FBED6AA2CBAD2ECE9094579ACCA4777B542673AA5B51AD96548E88A9965C6F4A6CA1493A40392454AAC2CC64TCR" TargetMode="External"/><Relationship Id="rId31" Type="http://schemas.openxmlformats.org/officeDocument/2006/relationships/hyperlink" Target="consultantplus://offline/ref=2677209A5FB11C083EC1FBED6AA2CBAD2ECF969C5592CCA4777B542673AA5B51AD96548689AE9D0936056DFD0F69533B2354A8C3D04FC85D64TAR" TargetMode="External"/><Relationship Id="rId44" Type="http://schemas.openxmlformats.org/officeDocument/2006/relationships/hyperlink" Target="consultantplus://offline/ref=2677209A5FB11C083EC1FBED6AA2CBAD2ECE9094579ACCA4777B542673AA5B51AD96548088AE965C6F4A6CA1493A40392454AAC2CC64TCR" TargetMode="External"/><Relationship Id="rId52" Type="http://schemas.openxmlformats.org/officeDocument/2006/relationships/hyperlink" Target="consultantplus://offline/ref=2677209A5FB11C083EC1FBED6AA2CBAD2ECE93955494CCA4777B542673AA5B51AD9654868BAC98036A5F7DF9463E5827254BB6C0CE4F6CT9R" TargetMode="External"/><Relationship Id="rId4" Type="http://schemas.openxmlformats.org/officeDocument/2006/relationships/hyperlink" Target="consultantplus://offline/ref=2677209A5FB11C083EC1FBED6AA2CBAD2ECE9094579ACCA4777B542673AA5B51AD96548E88AB965C6F4A6CA1493A40392454AAC2CC64TCR" TargetMode="External"/><Relationship Id="rId9" Type="http://schemas.openxmlformats.org/officeDocument/2006/relationships/hyperlink" Target="consultantplus://offline/ref=2677209A5FB11C083EC1FBED6AA2CBAD2EC9909C5594CCA4777B542673AA5B51BF960C8A8BA883083F103BAC4963TDR" TargetMode="External"/><Relationship Id="rId14" Type="http://schemas.openxmlformats.org/officeDocument/2006/relationships/hyperlink" Target="consultantplus://offline/ref=2677209A5FB11C083EC1FBED6AA2CBAD2ECE9094579ACCA4777B542673AA5B51BF960C8A8BA883083F103BAC4963TDR" TargetMode="External"/><Relationship Id="rId22" Type="http://schemas.openxmlformats.org/officeDocument/2006/relationships/hyperlink" Target="consultantplus://offline/ref=2677209A5FB11C083EC1FBED6AA2CBAD2ECE9094579ACCA4777B542673AA5B51AD9654838BAF965C6F4A6CA1493A40392454AAC2CC64TCR" TargetMode="External"/><Relationship Id="rId27" Type="http://schemas.openxmlformats.org/officeDocument/2006/relationships/hyperlink" Target="consultantplus://offline/ref=2677209A5FB11C083EC1FBED6AA2CBAD2ECF969C5592CCA4777B542673AA5B51AD96548689AE9D0936056DFD0F69533B2354A8C3D04FC85D64TAR" TargetMode="External"/><Relationship Id="rId30" Type="http://schemas.openxmlformats.org/officeDocument/2006/relationships/hyperlink" Target="consultantplus://offline/ref=2677209A5FB11C083EC1FBED6AA2CBAD2ECE9094579ACCA4777B542673AA5B51AD96548F8FAA965C6F4A6CA1493A40392454AAC2CC64TCR" TargetMode="External"/><Relationship Id="rId35" Type="http://schemas.openxmlformats.org/officeDocument/2006/relationships/hyperlink" Target="consultantplus://offline/ref=2677209A5FB11C083EC1FBED6AA2CBAD2EC894985094CCA4777B542673AA5B51BF960C8A8BA883083F103BAC4963TDR" TargetMode="External"/><Relationship Id="rId43" Type="http://schemas.openxmlformats.org/officeDocument/2006/relationships/hyperlink" Target="consultantplus://offline/ref=2677209A5FB11C083EC1FBED6AA2CBAD2ECE9094579ACCA4777B542673AA5B51AD96548181A7965C6F4A6CA1493A40392454AAC2CC64TCR" TargetMode="External"/><Relationship Id="rId48" Type="http://schemas.openxmlformats.org/officeDocument/2006/relationships/hyperlink" Target="consultantplus://offline/ref=2677209A5FB11C083EC1FBED6AA2CBAD2ECF969C5592CCA4777B542673AA5B51AD96548689AE9C093A056DFD0F69533B2354A8C3D04FC85D64TAR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2677209A5FB11C083EC1FBED6AA2CBAD2FC1949E5991CCA4777B542673AA5B51BF960C8A8BA883083F103BAC4963TDR" TargetMode="External"/><Relationship Id="rId51" Type="http://schemas.openxmlformats.org/officeDocument/2006/relationships/hyperlink" Target="consultantplus://offline/ref=2677209A5FB11C083EC1FBED6AA2CBAD2ECE9094579ACCA4777B542673AA5B51AD96548F8CA6965C6F4A6CA1493A40392454AAC2CC64TCR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11744</Words>
  <Characters>66944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2021-01-26T17:19:00Z</dcterms:created>
  <dcterms:modified xsi:type="dcterms:W3CDTF">2021-01-27T07:43:00Z</dcterms:modified>
</cp:coreProperties>
</file>